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7C" w:rsidRPr="00211726" w:rsidRDefault="00AF2222" w:rsidP="00CC2618">
      <w:pPr>
        <w:spacing w:line="240" w:lineRule="auto"/>
        <w:rPr>
          <w:b/>
        </w:rPr>
      </w:pPr>
      <w:r>
        <w:rPr>
          <w:b/>
        </w:rPr>
        <w:t>TABLA 5</w:t>
      </w:r>
      <w:bookmarkStart w:id="0" w:name="_GoBack"/>
      <w:bookmarkEnd w:id="0"/>
      <w:r w:rsidR="00C30F7C" w:rsidRPr="00211726">
        <w:rPr>
          <w:b/>
        </w:rPr>
        <w:t>. Falsos positivos, no concluyentes y no diagnósticos de tumores de parótida benignos.</w:t>
      </w:r>
    </w:p>
    <w:tbl>
      <w:tblPr>
        <w:tblStyle w:val="Tablaconcuadrcula"/>
        <w:tblW w:w="6971" w:type="dxa"/>
        <w:tblLook w:val="04A0" w:firstRow="1" w:lastRow="0" w:firstColumn="1" w:lastColumn="0" w:noHBand="0" w:noVBand="1"/>
      </w:tblPr>
      <w:tblGrid>
        <w:gridCol w:w="2194"/>
        <w:gridCol w:w="2242"/>
        <w:gridCol w:w="2535"/>
      </w:tblGrid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Pr="00AB3D6D" w:rsidRDefault="00CC2618" w:rsidP="00EB5756">
            <w:pPr>
              <w:rPr>
                <w:b/>
              </w:rPr>
            </w:pPr>
            <w:r w:rsidRPr="00AB3D6D">
              <w:rPr>
                <w:b/>
              </w:rPr>
              <w:t>CASOS</w:t>
            </w:r>
          </w:p>
        </w:tc>
        <w:tc>
          <w:tcPr>
            <w:tcW w:w="2242" w:type="dxa"/>
          </w:tcPr>
          <w:p w:rsidR="00CC2618" w:rsidRPr="00AB3D6D" w:rsidRDefault="00CC2618" w:rsidP="00EB5756">
            <w:pPr>
              <w:rPr>
                <w:b/>
              </w:rPr>
            </w:pPr>
            <w:r w:rsidRPr="00AB3D6D">
              <w:rPr>
                <w:b/>
              </w:rPr>
              <w:t>PAAF</w:t>
            </w:r>
          </w:p>
        </w:tc>
        <w:tc>
          <w:tcPr>
            <w:tcW w:w="2535" w:type="dxa"/>
          </w:tcPr>
          <w:p w:rsidR="00CC2618" w:rsidRPr="00AB3D6D" w:rsidRDefault="00CC2618" w:rsidP="00EB5756">
            <w:pPr>
              <w:rPr>
                <w:b/>
              </w:rPr>
            </w:pPr>
            <w:r w:rsidRPr="00AB3D6D">
              <w:rPr>
                <w:b/>
              </w:rPr>
              <w:t>AP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</w:t>
            </w:r>
          </w:p>
        </w:tc>
        <w:tc>
          <w:tcPr>
            <w:tcW w:w="2242" w:type="dxa"/>
          </w:tcPr>
          <w:p w:rsidR="00CC2618" w:rsidRPr="0035474E" w:rsidRDefault="00CC2618" w:rsidP="00EB5756">
            <w:pPr>
              <w:rPr>
                <w:color w:val="FF0000"/>
              </w:rPr>
            </w:pPr>
            <w:r w:rsidRPr="0035474E">
              <w:rPr>
                <w:color w:val="FF0000"/>
              </w:rPr>
              <w:t>Maligna</w:t>
            </w:r>
          </w:p>
        </w:tc>
        <w:tc>
          <w:tcPr>
            <w:tcW w:w="2535" w:type="dxa"/>
          </w:tcPr>
          <w:p w:rsidR="00CC2618" w:rsidRPr="0035474E" w:rsidRDefault="00CC2618" w:rsidP="00EB5756">
            <w:proofErr w:type="spellStart"/>
            <w:r w:rsidRPr="0035474E">
              <w:t>Whartin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</w:t>
            </w:r>
          </w:p>
        </w:tc>
        <w:tc>
          <w:tcPr>
            <w:tcW w:w="2242" w:type="dxa"/>
          </w:tcPr>
          <w:p w:rsidR="00CC2618" w:rsidRPr="0035474E" w:rsidRDefault="00CC2618" w:rsidP="00EB5756">
            <w:pPr>
              <w:rPr>
                <w:color w:val="FF0000"/>
              </w:rPr>
            </w:pPr>
            <w:r w:rsidRPr="0035474E">
              <w:rPr>
                <w:color w:val="FF0000"/>
              </w:rPr>
              <w:t>Maligna</w:t>
            </w:r>
          </w:p>
        </w:tc>
        <w:tc>
          <w:tcPr>
            <w:tcW w:w="2535" w:type="dxa"/>
          </w:tcPr>
          <w:p w:rsidR="00CC2618" w:rsidRPr="0035474E" w:rsidRDefault="00CC2618" w:rsidP="00EB5756">
            <w:proofErr w:type="spellStart"/>
            <w:r w:rsidRPr="0035474E">
              <w:t>whartin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</w:t>
            </w:r>
          </w:p>
        </w:tc>
        <w:tc>
          <w:tcPr>
            <w:tcW w:w="2242" w:type="dxa"/>
          </w:tcPr>
          <w:p w:rsidR="00CC2618" w:rsidRPr="0035474E" w:rsidRDefault="00CC2618" w:rsidP="00EB5756">
            <w:pPr>
              <w:rPr>
                <w:color w:val="FF0000"/>
              </w:rPr>
            </w:pPr>
            <w:r w:rsidRPr="0035474E">
              <w:rPr>
                <w:color w:val="FF0000"/>
              </w:rPr>
              <w:t>Maligna</w:t>
            </w:r>
          </w:p>
        </w:tc>
        <w:tc>
          <w:tcPr>
            <w:tcW w:w="2535" w:type="dxa"/>
          </w:tcPr>
          <w:p w:rsidR="00CC2618" w:rsidRPr="0035474E" w:rsidRDefault="00CC2618" w:rsidP="00EB5756">
            <w:r w:rsidRPr="0035474E">
              <w:t>adenopatía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4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5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6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Default="00CC2618" w:rsidP="00EB5756">
            <w:r>
              <w:t>7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8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9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10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11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monomorfo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12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oncocitoma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13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quiste</w:t>
            </w:r>
          </w:p>
        </w:tc>
      </w:tr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Default="00CC2618" w:rsidP="00EB5756">
            <w:r>
              <w:t>14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quiste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15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quiste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16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adenopatia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17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cistoadenoma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18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cistoadenoma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19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cistoadenoma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20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concluyente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cistoadenoma</w:t>
            </w:r>
            <w:proofErr w:type="spellEnd"/>
          </w:p>
        </w:tc>
      </w:tr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Default="00CC2618" w:rsidP="00EB5756">
            <w:r>
              <w:t>21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22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23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24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25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26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27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Default="00CC2618" w:rsidP="00EB5756">
            <w:r>
              <w:t>28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pleomorfo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29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30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31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32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33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34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Default="00CC2618" w:rsidP="00EB5756">
            <w:r>
              <w:t>35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36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warthin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37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oncocitoma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38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proofErr w:type="spellStart"/>
            <w:r w:rsidRPr="00302C7B">
              <w:t>oncocitoma</w:t>
            </w:r>
            <w:proofErr w:type="spellEnd"/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39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lipoma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40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lipoma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41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lipoma</w:t>
            </w:r>
          </w:p>
        </w:tc>
      </w:tr>
      <w:tr w:rsidR="00CC2618" w:rsidRPr="00AB3D6D" w:rsidTr="00CC2618">
        <w:trPr>
          <w:trHeight w:val="245"/>
        </w:trPr>
        <w:tc>
          <w:tcPr>
            <w:tcW w:w="2194" w:type="dxa"/>
          </w:tcPr>
          <w:p w:rsidR="00CC2618" w:rsidRDefault="00CC2618" w:rsidP="00EB5756">
            <w:r>
              <w:t>42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lipoma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43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lipoma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44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quiste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r>
              <w:t>45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sialoadenitis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42" w:type="dxa"/>
          </w:tcPr>
          <w:p w:rsidR="00CC2618" w:rsidRPr="008D7D54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Pr="00302C7B" w:rsidRDefault="00CC2618" w:rsidP="00EB5756">
            <w:r w:rsidRPr="00302C7B">
              <w:t>benigna</w:t>
            </w:r>
          </w:p>
        </w:tc>
      </w:tr>
      <w:tr w:rsidR="00CC2618" w:rsidRPr="00AB3D6D" w:rsidTr="00CC2618">
        <w:trPr>
          <w:trHeight w:val="254"/>
        </w:trPr>
        <w:tc>
          <w:tcPr>
            <w:tcW w:w="2194" w:type="dxa"/>
          </w:tcPr>
          <w:p w:rsidR="00CC2618" w:rsidRDefault="00CC2618" w:rsidP="00EB5756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242" w:type="dxa"/>
          </w:tcPr>
          <w:p w:rsidR="00CC2618" w:rsidRDefault="00CC2618" w:rsidP="00EB5756">
            <w:r w:rsidRPr="008D7D54">
              <w:t>no diagnostica</w:t>
            </w:r>
          </w:p>
        </w:tc>
        <w:tc>
          <w:tcPr>
            <w:tcW w:w="2535" w:type="dxa"/>
          </w:tcPr>
          <w:p w:rsidR="00CC2618" w:rsidRDefault="00CC2618" w:rsidP="00EB5756">
            <w:r w:rsidRPr="00302C7B">
              <w:t>benigna</w:t>
            </w:r>
          </w:p>
        </w:tc>
      </w:tr>
    </w:tbl>
    <w:p w:rsidR="00D954F7" w:rsidRDefault="00D954F7"/>
    <w:sectPr w:rsidR="00D954F7" w:rsidSect="00A761D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D6"/>
    <w:rsid w:val="003905D9"/>
    <w:rsid w:val="00A761DD"/>
    <w:rsid w:val="00AF2222"/>
    <w:rsid w:val="00C30F7C"/>
    <w:rsid w:val="00CC2618"/>
    <w:rsid w:val="00D954F7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1189</Characters>
  <Application>Microsoft Office Word</Application>
  <DocSecurity>0</DocSecurity>
  <Lines>9</Lines>
  <Paragraphs>2</Paragraphs>
  <ScaleCrop>false</ScaleCrop>
  <Company>Hewlett-Packard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Gavín</dc:creator>
  <cp:keywords/>
  <dc:description/>
  <cp:lastModifiedBy>Marina Gavín</cp:lastModifiedBy>
  <cp:revision>8</cp:revision>
  <dcterms:created xsi:type="dcterms:W3CDTF">2016-11-12T19:00:00Z</dcterms:created>
  <dcterms:modified xsi:type="dcterms:W3CDTF">2017-04-13T07:28:00Z</dcterms:modified>
</cp:coreProperties>
</file>