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C9" w:rsidRPr="0098167C" w:rsidRDefault="00AA74C9" w:rsidP="00AA74C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8167C">
        <w:rPr>
          <w:rFonts w:ascii="Times New Roman" w:hAnsi="Times New Roman"/>
          <w:b/>
          <w:bCs/>
          <w:sz w:val="24"/>
          <w:szCs w:val="24"/>
        </w:rPr>
        <w:t>Appendix 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816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3A2A">
        <w:rPr>
          <w:rFonts w:ascii="Times New Roman" w:hAnsi="Times New Roman"/>
          <w:bCs/>
          <w:sz w:val="24"/>
          <w:szCs w:val="24"/>
        </w:rPr>
        <w:t>Socioeconomic inequality in the prevalence of overweight in Iranian children and adolescents: the weight disorders survey of the CASPIAN-IV study.</w:t>
      </w:r>
    </w:p>
    <w:tbl>
      <w:tblPr>
        <w:tblW w:w="15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710"/>
        <w:gridCol w:w="1753"/>
        <w:gridCol w:w="1843"/>
        <w:gridCol w:w="1842"/>
        <w:gridCol w:w="1845"/>
        <w:gridCol w:w="1843"/>
        <w:gridCol w:w="1701"/>
        <w:gridCol w:w="1134"/>
      </w:tblGrid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province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Q1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Q2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Q3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Q4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Q5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SII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CI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(SE)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Ardebil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10.42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5.69,18.32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7.54,19.42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11.31,24.22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10.71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6.18,17.95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16.67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10.11,26.23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13.39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10.78,16.53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-0.19,</w:t>
            </w:r>
            <w:r w:rsidRPr="00DC4435">
              <w:rPr>
                <w:sz w:val="20"/>
                <w:szCs w:val="20"/>
              </w:rPr>
              <w:t xml:space="preserve"> 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(0.06)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Bushehr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14.29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9.29,21.33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8.82,20.32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15.72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10.84,22.25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10.38,21.68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13.64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9.05,20.03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12.16,17.24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-0.06,</w:t>
            </w:r>
            <w:r w:rsidRPr="00DC4435">
              <w:rPr>
                <w:sz w:val="20"/>
                <w:szCs w:val="20"/>
              </w:rPr>
              <w:t>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.05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(0.05)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Ch. Mahal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5.58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3.33,9.20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3.79,9.78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7.93,15.57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8.83,16.58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10.77,20.39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8.37,11.67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-0.17,-0.06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EastAzar</w:t>
            </w:r>
            <w:r w:rsidRPr="00DC4435">
              <w:rPr>
                <w:rFonts w:ascii="AdvPA331" w:hAnsi="AdvPA331" w:cs="AdvPA331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5.556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2.66,11.23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4.89,16.92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6.41,25.27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19.4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11.59,30.66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7.04,21.22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8.28,14.23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-0.32,0.06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(0.07)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Fars 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8.42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5.22,13.31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6.21,13.31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11.68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8.46,15.92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10.63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7.61,14.65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14.41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10.42,19.59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9.32,12.76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-0.12,-0.01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Gilan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4.00,13.14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5.27,13.06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12.64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9.21,17.1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19.73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15.56,24.68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18.3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14.35,23.04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14.47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12.6,16.57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-0.30,-0.04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Golestan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6.69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4.40,10.04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9.43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6.67,13.18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8.67,16.59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7.05,15.8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11.4,21.73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10.47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8.91,12.27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-0.17,-0.01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Hamedan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4.62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2.58,8.16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6.98,13.22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9.31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6.46,13.24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10.76,20.18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7.91,17.62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8.34,11.62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-0.20,0.02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Hormozgan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2.35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1.06,5.15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3.96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1.99,7.73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3.10,11.84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8.09,23.01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18.52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7.91,37.56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4.09,7.54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-0.31,-0.01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(0.08)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Ilam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7.77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5.17,11.53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6.02,13.86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8.05,17.04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5.92,13.38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9.53,17.82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8.53,11.96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-0.14,</w:t>
            </w:r>
            <w:r w:rsidRPr="00DC4435">
              <w:rPr>
                <w:sz w:val="20"/>
                <w:szCs w:val="20"/>
              </w:rPr>
              <w:t xml:space="preserve"> 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.03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(0.05)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Isfahan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3.48,14.38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13.74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9.45,19.55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13.32,21.65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8.10,14.88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10.66,18.54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13.45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11.66,15.48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-0.25,</w:t>
            </w:r>
            <w:r w:rsidRPr="00DC4435">
              <w:rPr>
                <w:sz w:val="20"/>
                <w:szCs w:val="20"/>
              </w:rPr>
              <w:t>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.17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Kerman 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0.95,4.63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7.73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4.79,12.25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6.85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4.17,11.06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4.91,12.55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10.94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7.71,15.31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5.64,8.57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-0.18,-0.01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(0.05)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Kermanshah 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6.11,13.32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5.46,11.94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13.39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9.62,18.33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14.47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10.52,19.58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19.63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14.89,25.44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10.87,14.59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-0.22,-0.04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Khorasan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6.88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3.85,12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2.43,7.72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6.44,13.77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10.42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7.24,14.78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14.83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11.02,19.66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7.90,11.24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-0.21,-0.02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(0.05)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Khozestan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11.29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7.47,16.71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5.71,16.67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9.52,20.63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15.33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10.4,22.04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11.58,24.75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13.51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11.23,16.18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-0.16,-0.01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(0.05)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Koh&amp;Boyer 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4.76,10.46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5.95,13.43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12.68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8.83,17.86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9.09,18.85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10.62,18.59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10.99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9.37,12.84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-0.14, -0.05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Kordestan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8.64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6.14,12.02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11.99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8.95,15.88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7.45,15.38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14.29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9.98,20.04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16.54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11.14,23.86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11.63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9.97,13.52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-0.14,-0.01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Lorestan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8.94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5.54,14.11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7.38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3.88,13.59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10.31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5.63,18.14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16.67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11.22,24.04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7.87,23.45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8.89,13.93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-0.22,</w:t>
            </w:r>
            <w:r w:rsidRPr="00DC4435">
              <w:rPr>
                <w:sz w:val="20"/>
                <w:szCs w:val="20"/>
              </w:rPr>
              <w:t xml:space="preserve"> 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.05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(0.06)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Markazi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4.15,14.51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7.53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3.62,14.99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6.34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2.39,15.78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6.67,21.25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6.59,19.95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6.83,12.26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-0.17,</w:t>
            </w:r>
            <w:r w:rsidRPr="00DC4435">
              <w:rPr>
                <w:sz w:val="20"/>
                <w:szCs w:val="20"/>
              </w:rPr>
              <w:t xml:space="preserve"> 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.06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(0.08)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Mazandaran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4.77,19.29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18.64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12.59,26.71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11.8,21.82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12.4,20.6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19.1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15.71,23.03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15.07,19.43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-0.31,0.13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Qazvin 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3.85,10.98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7.87,14.98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13.64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10.12,18.13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7.23,14.96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13.62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9.79,18.63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9.64,13.13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-0.18,</w:t>
            </w:r>
            <w:r w:rsidRPr="00DC4435">
              <w:rPr>
                <w:sz w:val="20"/>
                <w:szCs w:val="20"/>
              </w:rPr>
              <w:t>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.05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Qom 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9.91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5.57,17.03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10.96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7.45,15.84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13.54,23.41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13.04,22.32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16.67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12.63,21.67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13.2,17.49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-0.24,0.04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Semnan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6.42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3.09,12.87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7.46,17.36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7.95,15.78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17.58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13.51,22.57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10.7,18.18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11.32,15.26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-0.28,0.06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Sistan&amp; B.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3.05,6.30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6.91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4.45,10.58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5.39,14.13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4.67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1.96,10.75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3.53,22.33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5.76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4.59,7.21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-0.12,.05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(0.06)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Tehran 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9.46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4.57,18.56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13.39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8.48,20.49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10.56,19.33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13.73,22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19.52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16,23.6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16.62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14.62,18.85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-0.23,-0.05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(0.03)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AdvPA331" w:hAnsi="AdvPA331" w:cs="AdvPA331"/>
                <w:sz w:val="20"/>
                <w:szCs w:val="20"/>
              </w:rPr>
              <w:t>West Azar.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5.68,11.42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9.96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6.97,14.06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12.65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9.08,17.35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12.15,21.42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7.9,18.32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9.81,13.29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-0.17,0.04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Yazd 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3.61,22.84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11.29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5.46,21.89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3.61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1.17,10.66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5.83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2.63,12.4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4.77,13.51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7.33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5.25,10.15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-0.16,0.24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(0.10)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Zanjan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7.29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4.64,11.28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5.06,10.92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9.64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6.69,13.7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10.03,20.14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8.35,17.93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9.74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8.20,11.53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-0.15,-0.01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(0.05)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N.Khorasan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8.77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6.42,11.87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8.39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5.81,11.96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7.76,16.72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11.73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7.77,17.33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14.47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9.72,21.01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8.65,11.98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-0.12,0.00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(0.05)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Alborz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7.88,23.44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10.47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6.69,16.01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12.4,21.28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11.92,19.38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15.64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12.47,19.43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13.07,16.94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-0.18,</w:t>
            </w:r>
            <w:r w:rsidRPr="00DC4435">
              <w:rPr>
                <w:sz w:val="20"/>
                <w:szCs w:val="20"/>
              </w:rPr>
              <w:t xml:space="preserve"> 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.08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5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Iran(total) </w:t>
            </w:r>
          </w:p>
        </w:tc>
        <w:tc>
          <w:tcPr>
            <w:tcW w:w="171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6.58,7.86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9.34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8.65,10.08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12.31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11.52,13.14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12.78,14.47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14.25,16.02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11.51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11.16,11.86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-0.13,-0.07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(0.01)</w:t>
            </w:r>
          </w:p>
        </w:tc>
      </w:tr>
    </w:tbl>
    <w:p w:rsidR="00AA74C9" w:rsidRPr="0098167C" w:rsidRDefault="00AA74C9" w:rsidP="00AA74C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8167C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8167C">
        <w:rPr>
          <w:rFonts w:ascii="Times New Roman" w:hAnsi="Times New Roman"/>
          <w:sz w:val="24"/>
          <w:szCs w:val="24"/>
        </w:rPr>
        <w:t>quintile; C</w:t>
      </w:r>
      <w:r>
        <w:rPr>
          <w:rFonts w:ascii="Times New Roman" w:hAnsi="Times New Roman"/>
          <w:sz w:val="24"/>
          <w:szCs w:val="24"/>
        </w:rPr>
        <w:t xml:space="preserve">CI, </w:t>
      </w:r>
      <w:r w:rsidRPr="0098167C">
        <w:rPr>
          <w:rFonts w:ascii="Times New Roman" w:hAnsi="Times New Roman"/>
          <w:sz w:val="24"/>
          <w:szCs w:val="24"/>
        </w:rPr>
        <w:t>concentration index; SII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8167C">
        <w:rPr>
          <w:rFonts w:ascii="Times New Roman" w:hAnsi="Times New Roman"/>
          <w:sz w:val="24"/>
          <w:szCs w:val="24"/>
        </w:rPr>
        <w:t>slope index of inequality</w:t>
      </w:r>
      <w:r>
        <w:rPr>
          <w:rFonts w:ascii="Times New Roman" w:hAnsi="Times New Roman"/>
          <w:sz w:val="24"/>
          <w:szCs w:val="24"/>
        </w:rPr>
        <w:t>.</w:t>
      </w: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Pr="0098167C" w:rsidRDefault="00AA74C9" w:rsidP="00AA74C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8167C">
        <w:rPr>
          <w:rFonts w:ascii="Times New Roman" w:hAnsi="Times New Roman"/>
          <w:b/>
          <w:bCs/>
          <w:sz w:val="24"/>
          <w:szCs w:val="24"/>
        </w:rPr>
        <w:lastRenderedPageBreak/>
        <w:t>Appendix 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816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3A2A">
        <w:rPr>
          <w:rFonts w:ascii="Times New Roman" w:hAnsi="Times New Roman"/>
          <w:bCs/>
          <w:sz w:val="24"/>
          <w:szCs w:val="24"/>
        </w:rPr>
        <w:t>Socioeconomic inequality in the prevalence of obesity in Iranian children and adolescents: the weight disorders survey of the CASPIAN-IV study.</w:t>
      </w:r>
    </w:p>
    <w:tbl>
      <w:tblPr>
        <w:tblW w:w="15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1701"/>
        <w:gridCol w:w="1760"/>
        <w:gridCol w:w="1843"/>
        <w:gridCol w:w="1842"/>
        <w:gridCol w:w="1843"/>
        <w:gridCol w:w="1843"/>
        <w:gridCol w:w="1701"/>
        <w:gridCol w:w="1134"/>
      </w:tblGrid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province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Q1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Q2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Q3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Q4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435">
              <w:rPr>
                <w:rFonts w:ascii="Times New Roman" w:hAnsi="Times New Roman"/>
                <w:b/>
                <w:bCs/>
                <w:sz w:val="24"/>
                <w:szCs w:val="24"/>
              </w:rPr>
              <w:t>Q5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4"/>
                <w:szCs w:val="24"/>
              </w:rPr>
              <w:t>95% CI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SII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CI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(SE)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Ardebil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9.38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4.94,17.08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4.46,14.59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5.34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2.56,10.81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7.53,20.03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11.04,27.57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7.82,12.93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-0.28,</w:t>
            </w:r>
            <w:r>
              <w:rPr>
                <w:sz w:val="20"/>
                <w:szCs w:val="20"/>
              </w:rPr>
              <w:t>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.08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(0.08)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Bushehr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10.53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6.33,17.01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15.71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10.57,22.73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9.28,20.14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19.62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14.14,26.57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20.78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15.08,27.93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13.78,19.1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-0.22,-.03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Ch. Mahal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3.98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2.16,7.25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3.79,9.78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4.85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2.84,8.18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5.25,11.69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7.63,16.19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6.68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5.43,8.19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-0.15,-0.01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(0.06)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East Azar.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9.81,22.47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17.53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11.16,26.44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6.41,25.27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13.43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7.12,23.9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18.18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11.43,27.68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15.78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12.62,19.55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-0.14,</w:t>
            </w:r>
            <w:r w:rsidRPr="00DC4435">
              <w:rPr>
                <w:sz w:val="20"/>
                <w:szCs w:val="20"/>
              </w:rPr>
              <w:t>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.13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(0.06)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Fars 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2.12,8.20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3.44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1.80,6.47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3.39,8.79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6.98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4.59,10.47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5.01,12.14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4.51,7.07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-0.09,-0.02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(0.06)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Gilan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14.71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9.68,21.71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12.81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8.87,18.16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11.71,20.29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8.67,16.14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14.38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10.87,18.78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11.99,15.87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-0.08,0.10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Golestan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3.89,9.30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3.35,8.44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6.42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4.02,10.08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8.63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5.43,13.45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10.1,20.02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6.28,9.18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-0.20,</w:t>
            </w:r>
            <w:r w:rsidRPr="00DC4435">
              <w:rPr>
                <w:sz w:val="20"/>
                <w:szCs w:val="20"/>
              </w:rPr>
              <w:t>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.03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(0.06)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Hamedan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3.78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1.98,7.11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6.53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4.38,9.65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2.62,7.57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4.96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2.76,8.73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15.34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10.73,21.46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5.27,7.99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-0.27,</w:t>
            </w:r>
            <w:r w:rsidRPr="00DC4435">
              <w:rPr>
                <w:sz w:val="20"/>
                <w:szCs w:val="20"/>
              </w:rPr>
              <w:t>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.09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(0.06)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Hormozgan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1.96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0.82,4.63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1.98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0.74,5.17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5.39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2.58,10.88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6.98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3.16,14.7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3.62,29.4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3.57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2.42,5.24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-0.17,-0.01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0.32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(0.11)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Ilam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2.83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1.42,5.56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3.23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1.54,6.62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2.67,8.92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3.25,9.34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9.65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6.60,13.9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4.14,6.69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-0.15,-0.02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(0.07)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Isfahan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0.51,7.88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7.69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4.61,12.58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5.14,11.09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6.87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4.60,10.12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8.10,15.25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6.48,9.50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-0.20,</w:t>
            </w:r>
            <w:r w:rsidRPr="00DC4435">
              <w:rPr>
                <w:sz w:val="20"/>
                <w:szCs w:val="20"/>
              </w:rPr>
              <w:t>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(0.05)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Kerman 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1.76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0.73,4.16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2.90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1.31,6.31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3.65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1.84,7.14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3.77,10.77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11.32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8.03,15.74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4.13,6.70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-0.21,-0.02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(0.06)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Kermanshah 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6.11,13.32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5.75,12.35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6.82,14.55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6.59,14.30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11.87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8.21,16.87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9.76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8.22,11.56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-0.07,</w:t>
            </w:r>
            <w:r w:rsidRPr="00DC4435">
              <w:rPr>
                <w:sz w:val="20"/>
                <w:szCs w:val="20"/>
              </w:rPr>
              <w:t>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(0.05)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Khorasan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3.75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1.69,8.10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2.43,7.72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2.42,7.69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5.34,12.12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7.13,14.56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5.14,7.95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-0.14,-0.03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(0.06)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Khozestan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8.60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5.33,13.59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4.50,14.7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13.55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8.99,19.9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7.68,18.26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12.23,25.61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9.75,14.44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-0.22,0,00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(0.06)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Koh&amp;Boyer 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2.78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1.45,5.26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2.15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0.89,5.06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2.21,7.93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4.76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2.49,8.90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4.71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2.81,7.81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3.66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2.75,4.86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-0.07,0.01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(0.08)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Kordestan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4.74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2.96,7.49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4.39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2.66,7.15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5.81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3.47,9.57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3.64,10.85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18.05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12.39,25.53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5.25,7.99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-0.32,</w:t>
            </w:r>
            <w:r w:rsidRPr="00DC4435">
              <w:rPr>
                <w:sz w:val="20"/>
                <w:szCs w:val="20"/>
              </w:rPr>
              <w:t>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.09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(0.06)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Lorestan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4.47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2.25,8.70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4.46,14.59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7.15,20.56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14.39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9.36,21.49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3.44,15.92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6.99,11.59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-0.25,</w:t>
            </w:r>
            <w:r w:rsidRPr="00DC4435">
              <w:rPr>
                <w:sz w:val="20"/>
                <w:szCs w:val="20"/>
              </w:rPr>
              <w:t>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.12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(0.06)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Markazi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6.72,18.69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4.35,16.31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5.38,21.57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15.85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9.42,25.46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9.01,23.63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12.33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9.58,15.74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-0.19,0.06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(0.07)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Mazandaran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5.73,20.97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7.15,19.05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6.99,15.41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8.19,15.28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18.43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15.09,22.31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13.94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12.06,16.06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-0.25,</w:t>
            </w:r>
            <w:r w:rsidRPr="00DC4435">
              <w:rPr>
                <w:sz w:val="20"/>
                <w:szCs w:val="20"/>
              </w:rPr>
              <w:t xml:space="preserve"> 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.03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Qazvin 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5.80,13.97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3.27,8.48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5.94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3.72,9.36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11.69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8.44,16.33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22.55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17.65,28.35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8.91,12.29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-0.41,</w:t>
            </w:r>
            <w:r w:rsidRPr="00DC4435">
              <w:rPr>
                <w:sz w:val="20"/>
                <w:szCs w:val="20"/>
              </w:rPr>
              <w:t>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.08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(0.05)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Qom 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6.31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3.03,12.65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9.74,18.93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11.54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8.03,16.31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8.97,17.15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17.42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13.3,22.49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11.22,15.25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-0.25,0.05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278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Semnan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3.67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1.38,9.38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5.46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2.86,10.16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2.96,8.52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4.19,10.23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12.02,19.81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8.43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6.95,10.19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-0.29,-0.01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(0.05)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Sistan&amp; B.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3.30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2.16,5.01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1.46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0.55,3.82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2.35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0.88,6.11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6.54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3.15,13.1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3.53,22.33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3.25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2.39,4.40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-0.18,0.08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(0.09)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Tehran 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5.41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2.04,13.55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4.86,14.98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4.90,11.61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12.88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9.66,16.98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10.61,17.2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9.45,13.02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-0.22,-0.02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West Azar.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3.91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2.33,6.50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4.63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2.70,7.81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6.72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4.22,10.55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8.31,16.46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8.42,19.05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5.90,8.73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-0.18,-0.04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(0.05)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Yazd 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11.29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5.46,21.89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16.87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10.23,26.54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11.65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6.72,19.44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7.19,17.18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11.33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8.71,14.62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-0.51,</w:t>
            </w:r>
            <w:r w:rsidRPr="00DC4435">
              <w:rPr>
                <w:sz w:val="20"/>
                <w:szCs w:val="20"/>
              </w:rPr>
              <w:t>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.29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0.05(0.07)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lastRenderedPageBreak/>
              <w:t>Zanjan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3.08,8.86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3.56,8.73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4.94,11.23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7.45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4.46,12.19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16.67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11.97,22.74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7.94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6.55,9.59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-0.26,</w:t>
            </w:r>
            <w:r w:rsidRPr="00DC4435">
              <w:rPr>
                <w:sz w:val="20"/>
                <w:szCs w:val="20"/>
              </w:rPr>
              <w:t>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(0.06)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N.Khorasan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3.56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2.15,5.82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3.73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2.13,6.45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3.44,10.27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6.42,15.4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4.05,12.6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5.33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4.23,6.71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-0.14,</w:t>
            </w:r>
            <w:r w:rsidRPr="00DC4435">
              <w:rPr>
                <w:sz w:val="20"/>
                <w:szCs w:val="20"/>
              </w:rPr>
              <w:t>0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.02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(0.07)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Alborz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1.91,12.74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3.57,11.19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4.55,10.81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8.33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5.89,11.67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9.30,15.56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8.83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7.41,10.5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-0.13,-0.06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(0.05)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349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Iran(total) 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4.67,5.76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5.69,6.88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6.78,8.07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9.43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8.74,10.18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12.68,14.37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8.05,8.66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-0.16,-0.04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(0.01)</w:t>
            </w:r>
          </w:p>
        </w:tc>
      </w:tr>
    </w:tbl>
    <w:p w:rsidR="00AA74C9" w:rsidRPr="0098167C" w:rsidRDefault="00AA74C9" w:rsidP="00AA74C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98167C">
        <w:rPr>
          <w:rFonts w:ascii="Times New Roman" w:hAnsi="Times New Roman"/>
          <w:bCs/>
          <w:sz w:val="24"/>
          <w:szCs w:val="24"/>
        </w:rPr>
        <w:t xml:space="preserve">Q, quintile; </w:t>
      </w:r>
      <w:r>
        <w:rPr>
          <w:rFonts w:ascii="Times New Roman" w:hAnsi="Times New Roman"/>
          <w:bCs/>
          <w:sz w:val="24"/>
          <w:szCs w:val="24"/>
        </w:rPr>
        <w:t>C</w:t>
      </w:r>
      <w:r w:rsidRPr="0098167C">
        <w:rPr>
          <w:rFonts w:ascii="Times New Roman" w:hAnsi="Times New Roman"/>
          <w:bCs/>
          <w:sz w:val="24"/>
          <w:szCs w:val="24"/>
        </w:rPr>
        <w:t>C</w:t>
      </w:r>
      <w:r>
        <w:rPr>
          <w:rFonts w:ascii="Times New Roman" w:hAnsi="Times New Roman"/>
          <w:bCs/>
          <w:sz w:val="24"/>
          <w:szCs w:val="24"/>
        </w:rPr>
        <w:t>I</w:t>
      </w:r>
      <w:r w:rsidRPr="0098167C">
        <w:rPr>
          <w:rFonts w:ascii="Times New Roman" w:hAnsi="Times New Roman"/>
          <w:bCs/>
          <w:sz w:val="24"/>
          <w:szCs w:val="24"/>
        </w:rPr>
        <w:t>, concentration index; SII, slope index of inequality.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74C9" w:rsidRPr="00B43A2A" w:rsidRDefault="00AA74C9" w:rsidP="00AA74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98167C">
        <w:rPr>
          <w:rFonts w:ascii="Times New Roman" w:hAnsi="Times New Roman"/>
          <w:b/>
          <w:bCs/>
          <w:sz w:val="24"/>
          <w:szCs w:val="24"/>
        </w:rPr>
        <w:lastRenderedPageBreak/>
        <w:t>Appendix 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816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3A2A">
        <w:rPr>
          <w:rFonts w:ascii="Times New Roman" w:hAnsi="Times New Roman"/>
          <w:bCs/>
          <w:sz w:val="24"/>
          <w:szCs w:val="24"/>
        </w:rPr>
        <w:t>Socioeconomic inequality in the prevalence of abdominal obesity in Iranian children and adolescents the weight disorders survey of the CASPIAN-IV study.</w:t>
      </w:r>
    </w:p>
    <w:tbl>
      <w:tblPr>
        <w:tblW w:w="15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750"/>
        <w:gridCol w:w="1765"/>
        <w:gridCol w:w="1789"/>
        <w:gridCol w:w="1789"/>
        <w:gridCol w:w="1789"/>
        <w:gridCol w:w="1789"/>
        <w:gridCol w:w="1780"/>
        <w:gridCol w:w="1356"/>
      </w:tblGrid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province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Q1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Q2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Q3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Q4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Q5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SII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CI</w:t>
            </w:r>
          </w:p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(SE)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Ardebil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29.17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20.94,39.04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27.64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20.45,36.22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13.97,27.78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28.83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21.15,37.95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29.41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20.69,39.95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26.61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23.05,30.49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-0.22,0.20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Bushehr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11.67,24.53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24.29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17.88,32.08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23.27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17.34,30.48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22.78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16.89,29.99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24.18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18.04,31.61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22.45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19.58,25.59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-0.19,0.07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Ch. Mahal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10.76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7.48,15.24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12.64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9.13,17.26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14.87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11.09,19.65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18.35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14.22,23.34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19.63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14.83,25.50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13.29,17.24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-0.14,-0.08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East Azar</w:t>
            </w:r>
            <w:r w:rsidRPr="00DC443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22.22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15.78,30.34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26.8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18.91,36.50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22.64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13.30,35.83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29.41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19.79,41.30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27.27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18.97,37.52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25.46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21.56,29.80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-0.21,0.08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Fars 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7.70,16.88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11.83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8.44,16.34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15.46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11.74,20.09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20.20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16.04,25.11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11.93,21.51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13.49,17.46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-0.21,0.04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(0.03)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Gilan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22.79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16.5,30.60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21.18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16.1,27.35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23.47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18.84,28.82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26.53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21.79,31.88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26.06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21.45,31.27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24.40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22.07,26.90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-0.13,0.01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(0.03)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Golestan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12.42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9.20,16.56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13.88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10.49,18.15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16.98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12.92,22.00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16.33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11.78,22.19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23.59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18.15,30.06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14.10,18.12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-0.22,0.00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Hamedan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6.50,14.13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19.03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15.26,23.48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15.46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11.74,20.09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21.62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16.69,27.53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23.86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18.13,30.72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15.6,19.78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-0.28,0.02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(0.03)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Hormozgan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3.87,10.01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5.94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3.40,10.18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11.54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7.07,18.28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20.93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13.59,30.82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25.93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12.87,45.34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9.71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7.73,12.15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-0.4,-0.01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(0.07)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Ilam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8.51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5.77,12.39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12.39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8.63,17.47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14.29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10.11,19.81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13.73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9.88,18.79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21.71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17.09,27.16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12.21,16.16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-0.26,-0.03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Isfahan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14.29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8.64,22.7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22.95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17.42,29.61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22.15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17.91,27.07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20.6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16.60,25.27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19.14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15.09,23.97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20.49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18.32,22.83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-0.22,0.18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(0.03)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Kerman 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4.91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2.93,8.13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7.46,16.1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6.67,14.73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12.38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8.50,17.68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17.74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13.59,22.82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9.43,13.03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-0.24,-0.04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Kermanshah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19.05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14.66,24.38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16.96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13.02,21.8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20.92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16.22,26.55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22.55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17.65,28.35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24.66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19.39,30.80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20.60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18.43,22.96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-0.07,0.00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(0.03)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Khorasan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11.88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7.70,17.88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6.51,13.93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14.62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10.78,19.54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11.91,20.88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21.76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17.17,27.17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13.12,17.20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-0.24,-0.03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Khozestan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10.53,20.85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19.83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13.65,27.91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24.18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18.04,31.61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22.00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16.07,29.35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21.88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15.54,29.88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20.3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17.55,23.36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-0.22,0.06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Koh&amp;Boyer 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7.69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5.25,11.14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4.56,11.38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7.98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5.02,12.47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10.58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6.93,15.84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10.91,18.96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9.70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8.18,11.46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-0.19,0.02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(0.05)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Kordestan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13.33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10.19,17.26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13.99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10.71,18.09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11.33,20.48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18.09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13.21,24.26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25.56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18.86,33.66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13.97,18.01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-0.25,0.02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lastRenderedPageBreak/>
              <w:t>Lorestan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6.38,15.33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8.18,20.36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20.62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13.69,29.84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27.27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20.34,35.51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17.72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10.77,27.76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14.26,20.25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-0.40,0.12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(0.05)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Markazi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14.91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9.45,22.72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9.95,25.09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23.08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14.39,34.87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29.27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20.43,40.01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10.68,26.03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19.42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16.00,23.36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-0.26,-0.03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(0.05)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Mazandaran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18.31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10.93,29.05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27.97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20.61,36.74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23.33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18.10,29.54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24.19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19.74,29.28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34.98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30.68,39.53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28.23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25.7,30.90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-0.48,0.08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(0.03)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Qazvin 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11.23,21.41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18.21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14.25,22.98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20.7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16.38,25.81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20.56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15.98,26.06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31.91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26.26,38.15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21.37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19.20,23.72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-0.33,0.00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(0.03)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Qom 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3.06,12.76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12.09,21.96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10.98,20.21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12.06,21.12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13.02,22.16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13.16,17.46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-0.29,0.10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Semnan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6.98,19.31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11.46,22.82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11.96,20.96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20.8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16.4,26.02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26.87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22.38,31.88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19.98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17.76,22.41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-0.28,-0.11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(0.03)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Sistan&amp; B.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6.10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4.89,8.25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3.636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1.97,6.63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4.65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2.34,9.03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10.28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5.78,17.63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5.04,25.61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5.91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4.72,7.37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-0.19,0.09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(0.07)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Tehran 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13.51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7.42,23.35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18.9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12.99,26.66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24.9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19.91,30.65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26.52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22.02,31.57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33.17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28.82,37.83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26.9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24.46,29.49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-0.44,-0.09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(0.03)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West Azar.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10.00,17.04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7.86,15.27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13.83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10.10,18.67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23.36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18.47,29.09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24.05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18.02,31.33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14.17,18.18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-0.33,0.02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(0.04)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Yazd 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7.14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2.31,20.00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20.97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12.56,32.89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16.87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10.23,26.53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11.76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6.79,19.62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20.12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14.66,26.98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13.4,20.28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-0.48,0.29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(0.06)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Zanjan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12.10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8.58,16.78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13.71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10.36,17.93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13.16,22.02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21.28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16,27.72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27.96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21.97,34.84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15.47,19.73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-0.27,-0.08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(0.03)</w:t>
            </w:r>
          </w:p>
        </w:tc>
      </w:tr>
      <w:tr w:rsidR="00AA74C9" w:rsidRPr="00DC4435" w:rsidTr="002D0127">
        <w:trPr>
          <w:trHeight w:val="142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N.Khorasan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14.22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11.20,17.89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16.15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12.52,20.59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23.50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18.13,29.88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29.61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23.37,36.71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31.58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24.68,39.40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20.39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18.27,22.7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-0.33,-0.10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(0.03)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Alborz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17.72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10.78,27.75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10.5,21.29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19.33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15.04,24.50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21.17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17.25,25.71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25.00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21.10,29.35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21.03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18.9,23.33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-0.21,-0.04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(0.03)</w:t>
            </w:r>
          </w:p>
        </w:tc>
      </w:tr>
      <w:tr w:rsidR="00AA74C9" w:rsidRPr="00DC4435" w:rsidTr="002D0127">
        <w:trPr>
          <w:trHeight w:val="173"/>
          <w:jc w:val="center"/>
        </w:trPr>
        <w:tc>
          <w:tcPr>
            <w:tcW w:w="1573" w:type="dxa"/>
          </w:tcPr>
          <w:p w:rsidR="00AA74C9" w:rsidRPr="00DC4435" w:rsidRDefault="00AA74C9" w:rsidP="002D0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 xml:space="preserve">Iran (total) </w:t>
            </w:r>
          </w:p>
        </w:tc>
        <w:tc>
          <w:tcPr>
            <w:tcW w:w="175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11.98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11.21,12.80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15.04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14.19,15.94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17.53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16.61,18.48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20.64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19.66,21.66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24.21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23.17,25.28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789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17.87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17.46,18.3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-0.15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-0.17,-0.13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AA74C9" w:rsidRPr="00DC4435" w:rsidRDefault="00AA74C9" w:rsidP="002D0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35">
              <w:rPr>
                <w:rFonts w:ascii="Times New Roman" w:hAnsi="Times New Roman"/>
                <w:sz w:val="20"/>
                <w:szCs w:val="20"/>
              </w:rPr>
              <w:t>0.13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435">
              <w:rPr>
                <w:rFonts w:ascii="Times New Roman" w:hAnsi="Times New Roman"/>
                <w:sz w:val="20"/>
                <w:szCs w:val="20"/>
              </w:rPr>
              <w:t>(0.01)</w:t>
            </w:r>
          </w:p>
        </w:tc>
      </w:tr>
    </w:tbl>
    <w:p w:rsidR="00AA74C9" w:rsidRDefault="00AA74C9" w:rsidP="00AA74C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8167C">
        <w:rPr>
          <w:rFonts w:ascii="Times New Roman" w:hAnsi="Times New Roman"/>
          <w:sz w:val="24"/>
          <w:szCs w:val="24"/>
        </w:rPr>
        <w:t>Q, quintile; C</w:t>
      </w:r>
      <w:r>
        <w:rPr>
          <w:rFonts w:ascii="Times New Roman" w:hAnsi="Times New Roman"/>
          <w:sz w:val="24"/>
          <w:szCs w:val="24"/>
        </w:rPr>
        <w:t>CI</w:t>
      </w:r>
      <w:r w:rsidRPr="0098167C">
        <w:rPr>
          <w:rFonts w:ascii="Times New Roman" w:hAnsi="Times New Roman"/>
          <w:sz w:val="24"/>
          <w:szCs w:val="24"/>
        </w:rPr>
        <w:t>, concentration index; SII, slope index of inequality.</w:t>
      </w:r>
    </w:p>
    <w:p w:rsidR="00AA74C9" w:rsidRDefault="00AA74C9" w:rsidP="00AA74C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A74C9" w:rsidRDefault="00AA74C9" w:rsidP="00AA74C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A74C9" w:rsidRPr="0098167C" w:rsidRDefault="00AA74C9" w:rsidP="00AA74C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8167C">
        <w:rPr>
          <w:rFonts w:ascii="Times New Roman" w:hAnsi="Times New Roman"/>
          <w:b/>
          <w:sz w:val="24"/>
          <w:szCs w:val="24"/>
        </w:rPr>
        <w:lastRenderedPageBreak/>
        <w:t>Appendix 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B43A2A">
        <w:rPr>
          <w:rFonts w:ascii="Times New Roman" w:hAnsi="Times New Roman"/>
          <w:sz w:val="24"/>
          <w:szCs w:val="24"/>
        </w:rPr>
        <w:t>Concentration index of weight disorders at provincial level: the weight disorders survey of the CASPIAN IV study.</w:t>
      </w:r>
      <w:r w:rsidRPr="00DC4435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5448300" cy="288534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3" b="27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803" cy="289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20"/>
        </w:rPr>
        <w:t xml:space="preserve"> </w:t>
      </w:r>
      <w:r w:rsidRPr="00DC4435"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>
            <wp:extent cx="6721866" cy="3495369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85" b="30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79" cy="350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20"/>
        </w:rPr>
        <w:t xml:space="preserve"> </w:t>
      </w:r>
      <w:r w:rsidRPr="00DC4435"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>
            <wp:extent cx="6781800" cy="408406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026" cy="409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C9" w:rsidRPr="00DC4435" w:rsidRDefault="00AA74C9" w:rsidP="00AA74C9"/>
    <w:p w:rsidR="00AA74C9" w:rsidRPr="00DC4435" w:rsidRDefault="00AA74C9" w:rsidP="00AA74C9">
      <w:bookmarkStart w:id="0" w:name="_GoBack"/>
      <w:bookmarkEnd w:id="0"/>
    </w:p>
    <w:p w:rsidR="00C826A2" w:rsidRDefault="00C826A2"/>
    <w:sectPr w:rsidR="00C826A2" w:rsidSect="0098167C">
      <w:pgSz w:w="15840" w:h="12240" w:orient="landscape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dvPA331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E3C1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3028E"/>
    <w:multiLevelType w:val="hybridMultilevel"/>
    <w:tmpl w:val="44CE1E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3579"/>
    <w:multiLevelType w:val="hybridMultilevel"/>
    <w:tmpl w:val="D9DEAF60"/>
    <w:lvl w:ilvl="0" w:tplc="55227EAA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24CB1"/>
    <w:multiLevelType w:val="hybridMultilevel"/>
    <w:tmpl w:val="BF56C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B6365"/>
    <w:multiLevelType w:val="hybridMultilevel"/>
    <w:tmpl w:val="DCAC32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41F8A"/>
    <w:multiLevelType w:val="hybridMultilevel"/>
    <w:tmpl w:val="BF604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5539D"/>
    <w:multiLevelType w:val="hybridMultilevel"/>
    <w:tmpl w:val="125EEB26"/>
    <w:lvl w:ilvl="0" w:tplc="880A826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A1A76"/>
    <w:multiLevelType w:val="hybridMultilevel"/>
    <w:tmpl w:val="B4E0AA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85B1B"/>
    <w:multiLevelType w:val="hybridMultilevel"/>
    <w:tmpl w:val="EC10DF5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EF665D1"/>
    <w:multiLevelType w:val="hybridMultilevel"/>
    <w:tmpl w:val="BF86198A"/>
    <w:lvl w:ilvl="0" w:tplc="B4CC98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00"/>
    <w:rsid w:val="007D1200"/>
    <w:rsid w:val="00AA74C9"/>
    <w:rsid w:val="00C8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773B"/>
  <w15:chartTrackingRefBased/>
  <w15:docId w15:val="{4FABE975-129D-4A41-866D-ECC7D505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2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4C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AA74C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74C9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AA74C9"/>
    <w:pPr>
      <w:bidi/>
      <w:spacing w:line="240" w:lineRule="auto"/>
      <w:ind w:left="720"/>
      <w:contextualSpacing/>
    </w:pPr>
    <w:rPr>
      <w:rFonts w:eastAsia="Calibri" w:cs="Arial"/>
      <w:noProof/>
      <w:lang w:bidi="fa-IR"/>
    </w:rPr>
  </w:style>
  <w:style w:type="character" w:customStyle="1" w:styleId="hps">
    <w:name w:val="hps"/>
    <w:basedOn w:val="Fuentedeprrafopredeter"/>
    <w:rsid w:val="00AA74C9"/>
  </w:style>
  <w:style w:type="paragraph" w:styleId="Textodeglobo">
    <w:name w:val="Balloon Text"/>
    <w:basedOn w:val="Normal"/>
    <w:link w:val="TextodegloboCar"/>
    <w:uiPriority w:val="99"/>
    <w:semiHidden/>
    <w:unhideWhenUsed/>
    <w:rsid w:val="00AA74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4C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EndNoteBibliographyTitle">
    <w:name w:val="EndNote Bibliography Title"/>
    <w:basedOn w:val="Normal"/>
    <w:link w:val="EndNoteBibliographyTitleChar"/>
    <w:rsid w:val="00AA74C9"/>
    <w:pPr>
      <w:spacing w:after="0"/>
      <w:jc w:val="center"/>
    </w:pPr>
    <w:rPr>
      <w:noProof/>
      <w:sz w:val="20"/>
      <w:szCs w:val="20"/>
      <w:lang w:val="x-none" w:eastAsia="x-none"/>
    </w:rPr>
  </w:style>
  <w:style w:type="character" w:customStyle="1" w:styleId="EndNoteBibliographyTitleChar">
    <w:name w:val="EndNote Bibliography Title Char"/>
    <w:link w:val="EndNoteBibliographyTitle"/>
    <w:rsid w:val="00AA74C9"/>
    <w:rPr>
      <w:rFonts w:ascii="Calibri" w:eastAsia="Times New Roman" w:hAnsi="Calibri" w:cs="Times New Roman"/>
      <w:noProof/>
      <w:sz w:val="20"/>
      <w:szCs w:val="20"/>
      <w:lang w:val="x-none" w:eastAsia="x-none"/>
    </w:rPr>
  </w:style>
  <w:style w:type="paragraph" w:customStyle="1" w:styleId="EndNoteBibliography">
    <w:name w:val="EndNote Bibliography"/>
    <w:basedOn w:val="Normal"/>
    <w:link w:val="EndNoteBibliographyChar"/>
    <w:rsid w:val="00AA74C9"/>
    <w:pPr>
      <w:spacing w:line="240" w:lineRule="auto"/>
    </w:pPr>
    <w:rPr>
      <w:noProof/>
      <w:sz w:val="20"/>
      <w:szCs w:val="20"/>
      <w:lang w:val="x-none" w:eastAsia="x-none"/>
    </w:rPr>
  </w:style>
  <w:style w:type="character" w:customStyle="1" w:styleId="EndNoteBibliographyChar">
    <w:name w:val="EndNote Bibliography Char"/>
    <w:link w:val="EndNoteBibliography"/>
    <w:rsid w:val="00AA74C9"/>
    <w:rPr>
      <w:rFonts w:ascii="Calibri" w:eastAsia="Times New Roman" w:hAnsi="Calibri" w:cs="Times New Roman"/>
      <w:noProof/>
      <w:sz w:val="20"/>
      <w:szCs w:val="20"/>
      <w:lang w:val="x-none" w:eastAsia="x-none"/>
    </w:rPr>
  </w:style>
  <w:style w:type="character" w:styleId="Hipervnculo">
    <w:name w:val="Hyperlink"/>
    <w:uiPriority w:val="99"/>
    <w:unhideWhenUsed/>
    <w:rsid w:val="00AA74C9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A74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74C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74C9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74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74C9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ColorfulShading-Accent11">
    <w:name w:val="Colorful Shading - Accent 11"/>
    <w:hidden/>
    <w:uiPriority w:val="99"/>
    <w:semiHidden/>
    <w:rsid w:val="00AA74C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PlainTable3">
    <w:name w:val="Plain Table 3"/>
    <w:uiPriority w:val="19"/>
    <w:qFormat/>
    <w:rsid w:val="00AA74C9"/>
    <w:rPr>
      <w:i/>
      <w:iCs/>
      <w:color w:val="404040"/>
    </w:rPr>
  </w:style>
  <w:style w:type="paragraph" w:styleId="Subttulo">
    <w:name w:val="Subtitle"/>
    <w:basedOn w:val="Normal"/>
    <w:next w:val="Normal"/>
    <w:link w:val="SubttuloCar"/>
    <w:uiPriority w:val="11"/>
    <w:qFormat/>
    <w:rsid w:val="00AA74C9"/>
    <w:pPr>
      <w:numPr>
        <w:ilvl w:val="1"/>
      </w:numPr>
      <w:spacing w:after="160"/>
    </w:pPr>
    <w:rPr>
      <w:color w:val="5A5A5A"/>
      <w:spacing w:val="15"/>
      <w:sz w:val="20"/>
      <w:szCs w:val="20"/>
      <w:lang w:val="x-none" w:eastAsia="x-none"/>
    </w:rPr>
  </w:style>
  <w:style w:type="character" w:customStyle="1" w:styleId="SubttuloCar">
    <w:name w:val="Subtítulo Car"/>
    <w:basedOn w:val="Fuentedeprrafopredeter"/>
    <w:link w:val="Subttulo"/>
    <w:uiPriority w:val="11"/>
    <w:rsid w:val="00AA74C9"/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paragraph" w:customStyle="1" w:styleId="MediumGrid21">
    <w:name w:val="Medium Grid 21"/>
    <w:uiPriority w:val="1"/>
    <w:qFormat/>
    <w:rsid w:val="00AA74C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Listamedia2-nfasis4">
    <w:name w:val="Medium List 2 Accent 4"/>
    <w:basedOn w:val="Tablanormal"/>
    <w:uiPriority w:val="62"/>
    <w:rsid w:val="00AA74C9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character" w:customStyle="1" w:styleId="st">
    <w:name w:val="st"/>
    <w:basedOn w:val="Fuentedeprrafopredeter"/>
    <w:rsid w:val="00AA74C9"/>
  </w:style>
  <w:style w:type="paragraph" w:styleId="Encabezado">
    <w:name w:val="header"/>
    <w:basedOn w:val="Normal"/>
    <w:link w:val="EncabezadoCar"/>
    <w:uiPriority w:val="99"/>
    <w:unhideWhenUsed/>
    <w:rsid w:val="00AA74C9"/>
    <w:pPr>
      <w:tabs>
        <w:tab w:val="center" w:pos="4680"/>
        <w:tab w:val="right" w:pos="9360"/>
      </w:tabs>
      <w:spacing w:after="0" w:line="240" w:lineRule="auto"/>
    </w:pPr>
    <w:rPr>
      <w:rFonts w:eastAsia="Calibri" w:cs="Arial"/>
      <w:sz w:val="20"/>
      <w:szCs w:val="20"/>
      <w:lang w:val="x-none" w:eastAsia="x-none" w:bidi="fa-IR"/>
    </w:rPr>
  </w:style>
  <w:style w:type="character" w:customStyle="1" w:styleId="EncabezadoCar">
    <w:name w:val="Encabezado Car"/>
    <w:basedOn w:val="Fuentedeprrafopredeter"/>
    <w:link w:val="Encabezado"/>
    <w:uiPriority w:val="99"/>
    <w:rsid w:val="00AA74C9"/>
    <w:rPr>
      <w:rFonts w:ascii="Calibri" w:eastAsia="Calibri" w:hAnsi="Calibri" w:cs="Arial"/>
      <w:sz w:val="20"/>
      <w:szCs w:val="20"/>
      <w:lang w:val="x-none" w:eastAsia="x-none" w:bidi="fa-IR"/>
    </w:rPr>
  </w:style>
  <w:style w:type="paragraph" w:styleId="Piedepgina">
    <w:name w:val="footer"/>
    <w:basedOn w:val="Normal"/>
    <w:link w:val="PiedepginaCar"/>
    <w:uiPriority w:val="99"/>
    <w:unhideWhenUsed/>
    <w:rsid w:val="00AA74C9"/>
    <w:pPr>
      <w:tabs>
        <w:tab w:val="center" w:pos="4680"/>
        <w:tab w:val="right" w:pos="9360"/>
      </w:tabs>
      <w:spacing w:after="0" w:line="240" w:lineRule="auto"/>
    </w:pPr>
    <w:rPr>
      <w:rFonts w:eastAsia="Calibri" w:cs="Arial"/>
      <w:sz w:val="20"/>
      <w:szCs w:val="20"/>
      <w:lang w:val="x-none" w:eastAsia="x-none" w:bidi="fa-I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74C9"/>
    <w:rPr>
      <w:rFonts w:ascii="Calibri" w:eastAsia="Calibri" w:hAnsi="Calibri" w:cs="Arial"/>
      <w:sz w:val="20"/>
      <w:szCs w:val="20"/>
      <w:lang w:val="x-none" w:eastAsia="x-none" w:bidi="fa-IR"/>
    </w:rPr>
  </w:style>
  <w:style w:type="character" w:customStyle="1" w:styleId="apple-converted-space">
    <w:name w:val="apple-converted-space"/>
    <w:basedOn w:val="Fuentedeprrafopredeter"/>
    <w:rsid w:val="00AA74C9"/>
  </w:style>
  <w:style w:type="character" w:styleId="nfasis">
    <w:name w:val="Emphasis"/>
    <w:uiPriority w:val="20"/>
    <w:qFormat/>
    <w:rsid w:val="00AA74C9"/>
    <w:rPr>
      <w:i/>
      <w:iCs/>
    </w:rPr>
  </w:style>
  <w:style w:type="table" w:styleId="Tablaconcuadrcula">
    <w:name w:val="Table Grid"/>
    <w:basedOn w:val="Tablanormal"/>
    <w:uiPriority w:val="39"/>
    <w:rsid w:val="00AA74C9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A7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/>
      <w:sz w:val="20"/>
      <w:szCs w:val="20"/>
      <w:lang w:val="x-none" w:eastAsia="x-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A74C9"/>
    <w:rPr>
      <w:rFonts w:ascii="Courier" w:eastAsia="Times New Roman" w:hAnsi="Courier" w:cs="Times New Roman"/>
      <w:sz w:val="20"/>
      <w:szCs w:val="20"/>
      <w:lang w:val="x-none" w:eastAsia="x-none"/>
    </w:rPr>
  </w:style>
  <w:style w:type="table" w:customStyle="1" w:styleId="GridTable1LightAccent1">
    <w:name w:val="Grid Table 1 Light Accent 1"/>
    <w:basedOn w:val="Tablanormal"/>
    <w:uiPriority w:val="46"/>
    <w:rsid w:val="00AA74C9"/>
    <w:pPr>
      <w:spacing w:after="0" w:line="240" w:lineRule="auto"/>
    </w:pPr>
    <w:rPr>
      <w:rFonts w:ascii="Calibri" w:eastAsia="Times New Roman" w:hAnsi="Calibri" w:cs="Arial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anormal"/>
    <w:uiPriority w:val="42"/>
    <w:rsid w:val="00AA74C9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Light">
    <w:name w:val="Grid Table Light"/>
    <w:basedOn w:val="Tablanormal"/>
    <w:uiPriority w:val="40"/>
    <w:rsid w:val="00AA74C9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notapie">
    <w:name w:val="footnote text"/>
    <w:aliases w:val="Char,Char3,Char Char Char Char Char Char Char Char Char Char,متن زيرنويس,پاورقي,o"/>
    <w:basedOn w:val="Normal"/>
    <w:link w:val="TextonotapieCar"/>
    <w:uiPriority w:val="99"/>
    <w:unhideWhenUsed/>
    <w:rsid w:val="00AA74C9"/>
    <w:rPr>
      <w:sz w:val="20"/>
      <w:szCs w:val="20"/>
      <w:lang w:val="x-none" w:eastAsia="x-none"/>
    </w:rPr>
  </w:style>
  <w:style w:type="character" w:customStyle="1" w:styleId="TextonotapieCar">
    <w:name w:val="Texto nota pie Car"/>
    <w:aliases w:val="Char Car,Char3 Car,Char Char Char Char Char Char Char Char Char Char Car,متن زيرنويس Car,پاورقي Car,o Car"/>
    <w:basedOn w:val="Fuentedeprrafopredeter"/>
    <w:link w:val="Textonotapie"/>
    <w:uiPriority w:val="99"/>
    <w:rsid w:val="00AA74C9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title">
    <w:name w:val="title"/>
    <w:basedOn w:val="Normal"/>
    <w:rsid w:val="00AA74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customStyle="1" w:styleId="desc">
    <w:name w:val="desc"/>
    <w:basedOn w:val="Normal"/>
    <w:rsid w:val="00AA74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customStyle="1" w:styleId="details">
    <w:name w:val="details"/>
    <w:basedOn w:val="Normal"/>
    <w:rsid w:val="00AA74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character" w:customStyle="1" w:styleId="jrnl">
    <w:name w:val="jrnl"/>
    <w:basedOn w:val="Fuentedeprrafopredeter"/>
    <w:rsid w:val="00AA74C9"/>
  </w:style>
  <w:style w:type="character" w:customStyle="1" w:styleId="highlight">
    <w:name w:val="highlight"/>
    <w:basedOn w:val="Fuentedeprrafopredeter"/>
    <w:rsid w:val="00AA7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2380</Words>
  <Characters>13094</Characters>
  <Application>Microsoft Office Word</Application>
  <DocSecurity>0</DocSecurity>
  <Lines>109</Lines>
  <Paragraphs>30</Paragraphs>
  <ScaleCrop>false</ScaleCrop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Ana (ELS-BCL)</dc:creator>
  <cp:keywords/>
  <dc:description/>
  <cp:lastModifiedBy>Ramos, Ana (ELS-BCL)</cp:lastModifiedBy>
  <cp:revision>2</cp:revision>
  <dcterms:created xsi:type="dcterms:W3CDTF">2018-03-09T12:17:00Z</dcterms:created>
  <dcterms:modified xsi:type="dcterms:W3CDTF">2018-03-09T12:19:00Z</dcterms:modified>
</cp:coreProperties>
</file>