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978" w:rsidRPr="005E1C4C" w:rsidRDefault="00495978" w:rsidP="00495978">
      <w:pPr>
        <w:spacing w:after="0" w:line="360" w:lineRule="auto"/>
        <w:jc w:val="both"/>
        <w:rPr>
          <w:rFonts w:ascii="Times New Roman" w:hAnsi="Times New Roman" w:cs="Times New Roman"/>
          <w:sz w:val="24"/>
          <w:szCs w:val="24"/>
          <w:lang w:val="en-US"/>
        </w:rPr>
      </w:pPr>
      <w:r w:rsidRPr="005E1C4C">
        <w:rPr>
          <w:rFonts w:ascii="Times New Roman" w:hAnsi="Times New Roman" w:cs="Times New Roman"/>
          <w:sz w:val="24"/>
          <w:szCs w:val="24"/>
          <w:lang w:val="en-US"/>
        </w:rPr>
        <w:t>Supplementa</w:t>
      </w:r>
      <w:r>
        <w:rPr>
          <w:rFonts w:ascii="Times New Roman" w:hAnsi="Times New Roman" w:cs="Times New Roman"/>
          <w:sz w:val="24"/>
          <w:szCs w:val="24"/>
          <w:lang w:val="en-US"/>
        </w:rPr>
        <w:t>ry</w:t>
      </w:r>
      <w:r w:rsidRPr="005E1C4C">
        <w:rPr>
          <w:rFonts w:ascii="Times New Roman" w:hAnsi="Times New Roman" w:cs="Times New Roman"/>
          <w:sz w:val="24"/>
          <w:szCs w:val="24"/>
          <w:lang w:val="en-US"/>
        </w:rPr>
        <w:t xml:space="preserve"> File 1: Search strategy.</w:t>
      </w:r>
    </w:p>
    <w:tbl>
      <w:tblPr>
        <w:tblStyle w:val="Tablaconcuadrcula"/>
        <w:tblW w:w="9464" w:type="dxa"/>
        <w:tblBorders>
          <w:left w:val="none" w:sz="0" w:space="0" w:color="auto"/>
          <w:right w:val="none" w:sz="0" w:space="0" w:color="auto"/>
        </w:tblBorders>
        <w:tblLook w:val="04A0" w:firstRow="1" w:lastRow="0" w:firstColumn="1" w:lastColumn="0" w:noHBand="0" w:noVBand="1"/>
      </w:tblPr>
      <w:tblGrid>
        <w:gridCol w:w="1809"/>
        <w:gridCol w:w="7655"/>
      </w:tblGrid>
      <w:tr w:rsidR="00495978" w:rsidRPr="005E1C4C" w:rsidTr="00B07B68">
        <w:tc>
          <w:tcPr>
            <w:tcW w:w="1809" w:type="dxa"/>
          </w:tcPr>
          <w:p w:rsidR="00495978" w:rsidRPr="005E1C4C" w:rsidRDefault="00495978" w:rsidP="00581A9F">
            <w:pPr>
              <w:jc w:val="both"/>
              <w:rPr>
                <w:rFonts w:ascii="Times New Roman" w:hAnsi="Times New Roman" w:cs="Times New Roman"/>
                <w:b/>
                <w:sz w:val="24"/>
                <w:szCs w:val="24"/>
                <w:lang w:val="en-US"/>
              </w:rPr>
            </w:pPr>
            <w:r w:rsidRPr="005E1C4C">
              <w:rPr>
                <w:rFonts w:ascii="Times New Roman" w:hAnsi="Times New Roman" w:cs="Times New Roman"/>
                <w:b/>
                <w:sz w:val="24"/>
                <w:szCs w:val="24"/>
                <w:lang w:val="en-US"/>
              </w:rPr>
              <w:t>Database</w:t>
            </w:r>
          </w:p>
        </w:tc>
        <w:tc>
          <w:tcPr>
            <w:tcW w:w="7655" w:type="dxa"/>
          </w:tcPr>
          <w:p w:rsidR="00495978" w:rsidRPr="005E1C4C" w:rsidRDefault="00495978" w:rsidP="00581A9F">
            <w:pPr>
              <w:jc w:val="both"/>
              <w:rPr>
                <w:rFonts w:ascii="Times New Roman" w:hAnsi="Times New Roman" w:cs="Times New Roman"/>
                <w:b/>
                <w:sz w:val="24"/>
                <w:szCs w:val="24"/>
                <w:lang w:val="en-US"/>
              </w:rPr>
            </w:pPr>
            <w:r w:rsidRPr="005E1C4C">
              <w:rPr>
                <w:rFonts w:ascii="Times New Roman" w:hAnsi="Times New Roman" w:cs="Times New Roman"/>
                <w:b/>
                <w:sz w:val="24"/>
                <w:szCs w:val="24"/>
                <w:lang w:val="en-US"/>
              </w:rPr>
              <w:t>Terms used</w:t>
            </w:r>
          </w:p>
        </w:tc>
      </w:tr>
      <w:tr w:rsidR="00495978" w:rsidRPr="00346B41" w:rsidTr="00B07B68">
        <w:tc>
          <w:tcPr>
            <w:tcW w:w="1809" w:type="dxa"/>
            <w:vAlign w:val="center"/>
          </w:tcPr>
          <w:p w:rsidR="00495978" w:rsidRPr="005E1C4C" w:rsidRDefault="00495978" w:rsidP="00581A9F">
            <w:pPr>
              <w:jc w:val="both"/>
              <w:rPr>
                <w:rFonts w:ascii="Times New Roman" w:hAnsi="Times New Roman" w:cs="Times New Roman"/>
                <w:sz w:val="24"/>
                <w:szCs w:val="24"/>
                <w:lang w:val="en-US"/>
              </w:rPr>
            </w:pPr>
            <w:r>
              <w:rPr>
                <w:rFonts w:ascii="Times New Roman" w:hAnsi="Times New Roman" w:cs="Times New Roman"/>
                <w:sz w:val="24"/>
                <w:szCs w:val="24"/>
                <w:lang w:val="en-US"/>
              </w:rPr>
              <w:t>MEDLINE</w:t>
            </w:r>
          </w:p>
        </w:tc>
        <w:tc>
          <w:tcPr>
            <w:tcW w:w="7655" w:type="dxa"/>
          </w:tcPr>
          <w:p w:rsidR="00495978" w:rsidRPr="005E1C4C" w:rsidRDefault="00495978" w:rsidP="00581A9F">
            <w:pPr>
              <w:jc w:val="both"/>
              <w:rPr>
                <w:rFonts w:ascii="Times New Roman" w:hAnsi="Times New Roman" w:cs="Times New Roman"/>
                <w:sz w:val="24"/>
                <w:szCs w:val="24"/>
                <w:lang w:val="en-US"/>
              </w:rPr>
            </w:pPr>
            <w:r w:rsidRPr="005E1C4C">
              <w:rPr>
                <w:rFonts w:ascii="Times New Roman" w:hAnsi="Times New Roman" w:cs="Times New Roman"/>
                <w:sz w:val="24"/>
                <w:szCs w:val="24"/>
                <w:lang w:val="en-US"/>
              </w:rPr>
              <w:t xml:space="preserve"> “Sedentary behavior” OR sitting OR "sitting time" OR lying OR seated OR “TV view” OR “television viewing” OR “computer use” OR sedentary OR “activity restriction” OR “sedentary lifestyle” OR inactivity OR “video games” OR television OR “screen time” OR "screen viewing" OR “tv watch” AND Prevalence [Mesh] OR Prevalence AND Adolescents OR teen OR teenager OR youth OR youths OR adolescence OR boys OR girls AND Brazil [Mesh] OR </w:t>
            </w:r>
            <w:proofErr w:type="spellStart"/>
            <w:r w:rsidRPr="005E1C4C">
              <w:rPr>
                <w:rFonts w:ascii="Times New Roman" w:hAnsi="Times New Roman" w:cs="Times New Roman"/>
                <w:sz w:val="24"/>
                <w:szCs w:val="24"/>
                <w:lang w:val="en-US"/>
              </w:rPr>
              <w:t>Brazil</w:t>
            </w:r>
            <w:r w:rsidRPr="00D01F31">
              <w:rPr>
                <w:rFonts w:ascii="Times New Roman" w:hAnsi="Times New Roman" w:cs="Times New Roman"/>
                <w:sz w:val="24"/>
                <w:szCs w:val="24"/>
                <w:vertAlign w:val="superscript"/>
                <w:lang w:val="en-US"/>
              </w:rPr>
              <w:t>a</w:t>
            </w:r>
            <w:proofErr w:type="spellEnd"/>
            <w:r w:rsidRPr="005E1C4C">
              <w:rPr>
                <w:rFonts w:ascii="Times New Roman" w:hAnsi="Times New Roman" w:cs="Times New Roman"/>
                <w:sz w:val="24"/>
                <w:szCs w:val="24"/>
                <w:lang w:val="en-US"/>
              </w:rPr>
              <w:t xml:space="preserve"> OR Brazil OR “Minas Gerais” OR “São Paulo” OR “</w:t>
            </w:r>
            <w:proofErr w:type="spellStart"/>
            <w:r w:rsidRPr="005E1C4C">
              <w:rPr>
                <w:rFonts w:ascii="Times New Roman" w:hAnsi="Times New Roman" w:cs="Times New Roman"/>
                <w:sz w:val="24"/>
                <w:szCs w:val="24"/>
                <w:lang w:val="en-US"/>
              </w:rPr>
              <w:t>Esp</w:t>
            </w:r>
            <w:r>
              <w:rPr>
                <w:rFonts w:ascii="Times New Roman" w:hAnsi="Times New Roman" w:cs="Times New Roman"/>
                <w:sz w:val="24"/>
                <w:szCs w:val="24"/>
                <w:lang w:val="en-US"/>
              </w:rPr>
              <w:t>í</w:t>
            </w:r>
            <w:r w:rsidRPr="005E1C4C">
              <w:rPr>
                <w:rFonts w:ascii="Times New Roman" w:hAnsi="Times New Roman" w:cs="Times New Roman"/>
                <w:sz w:val="24"/>
                <w:szCs w:val="24"/>
                <w:lang w:val="en-US"/>
              </w:rPr>
              <w:t>rito</w:t>
            </w:r>
            <w:proofErr w:type="spellEnd"/>
            <w:r w:rsidRPr="005E1C4C">
              <w:rPr>
                <w:rFonts w:ascii="Times New Roman" w:hAnsi="Times New Roman" w:cs="Times New Roman"/>
                <w:sz w:val="24"/>
                <w:szCs w:val="24"/>
                <w:lang w:val="en-US"/>
              </w:rPr>
              <w:t xml:space="preserve"> Santo” OR “Rio de Janeiro” OR Bahia OR Pará OR “Mato Grosso” OR “Mato Grosso do Sul” OR </w:t>
            </w:r>
            <w:proofErr w:type="spellStart"/>
            <w:r w:rsidRPr="005E1C4C">
              <w:rPr>
                <w:rFonts w:ascii="Times New Roman" w:hAnsi="Times New Roman" w:cs="Times New Roman"/>
                <w:sz w:val="24"/>
                <w:szCs w:val="24"/>
                <w:lang w:val="en-US"/>
              </w:rPr>
              <w:t>Goiás</w:t>
            </w:r>
            <w:proofErr w:type="spellEnd"/>
            <w:r w:rsidRPr="005E1C4C">
              <w:rPr>
                <w:rFonts w:ascii="Times New Roman" w:hAnsi="Times New Roman" w:cs="Times New Roman"/>
                <w:sz w:val="24"/>
                <w:szCs w:val="24"/>
                <w:lang w:val="en-US"/>
              </w:rPr>
              <w:t xml:space="preserve"> OR “Rio Grande do Sul” OR </w:t>
            </w:r>
            <w:proofErr w:type="spellStart"/>
            <w:r w:rsidRPr="005E1C4C">
              <w:rPr>
                <w:rFonts w:ascii="Times New Roman" w:hAnsi="Times New Roman" w:cs="Times New Roman"/>
                <w:sz w:val="24"/>
                <w:szCs w:val="24"/>
                <w:lang w:val="en-US"/>
              </w:rPr>
              <w:t>Ceará</w:t>
            </w:r>
            <w:proofErr w:type="spellEnd"/>
            <w:r w:rsidRPr="005E1C4C">
              <w:rPr>
                <w:rFonts w:ascii="Times New Roman" w:hAnsi="Times New Roman" w:cs="Times New Roman"/>
                <w:sz w:val="24"/>
                <w:szCs w:val="24"/>
                <w:lang w:val="en-US"/>
              </w:rPr>
              <w:t xml:space="preserve"> OR </w:t>
            </w:r>
            <w:proofErr w:type="spellStart"/>
            <w:r w:rsidRPr="005E1C4C">
              <w:rPr>
                <w:rFonts w:ascii="Times New Roman" w:hAnsi="Times New Roman" w:cs="Times New Roman"/>
                <w:sz w:val="24"/>
                <w:szCs w:val="24"/>
                <w:lang w:val="en-US"/>
              </w:rPr>
              <w:t>Pernanbuco</w:t>
            </w:r>
            <w:proofErr w:type="spellEnd"/>
            <w:r w:rsidRPr="005E1C4C">
              <w:rPr>
                <w:rFonts w:ascii="Times New Roman" w:hAnsi="Times New Roman" w:cs="Times New Roman"/>
                <w:sz w:val="24"/>
                <w:szCs w:val="24"/>
                <w:lang w:val="en-US"/>
              </w:rPr>
              <w:t xml:space="preserve"> OR “Santa Catarina” OR Amazonas OR </w:t>
            </w:r>
            <w:proofErr w:type="spellStart"/>
            <w:r w:rsidRPr="005E1C4C">
              <w:rPr>
                <w:rFonts w:ascii="Times New Roman" w:hAnsi="Times New Roman" w:cs="Times New Roman"/>
                <w:sz w:val="24"/>
                <w:szCs w:val="24"/>
                <w:lang w:val="en-US"/>
              </w:rPr>
              <w:t>Maranhão</w:t>
            </w:r>
            <w:proofErr w:type="spellEnd"/>
            <w:r w:rsidRPr="005E1C4C">
              <w:rPr>
                <w:rFonts w:ascii="Times New Roman" w:hAnsi="Times New Roman" w:cs="Times New Roman"/>
                <w:sz w:val="24"/>
                <w:szCs w:val="24"/>
                <w:lang w:val="en-US"/>
              </w:rPr>
              <w:t xml:space="preserve"> OR Tocantins OR </w:t>
            </w:r>
            <w:proofErr w:type="spellStart"/>
            <w:r w:rsidRPr="005E1C4C">
              <w:rPr>
                <w:rFonts w:ascii="Times New Roman" w:hAnsi="Times New Roman" w:cs="Times New Roman"/>
                <w:sz w:val="24"/>
                <w:szCs w:val="24"/>
                <w:lang w:val="en-US"/>
              </w:rPr>
              <w:t>Piauí</w:t>
            </w:r>
            <w:proofErr w:type="spellEnd"/>
            <w:r w:rsidRPr="005E1C4C">
              <w:rPr>
                <w:rFonts w:ascii="Times New Roman" w:hAnsi="Times New Roman" w:cs="Times New Roman"/>
                <w:sz w:val="24"/>
                <w:szCs w:val="24"/>
                <w:lang w:val="en-US"/>
              </w:rPr>
              <w:t xml:space="preserve"> OR </w:t>
            </w:r>
            <w:proofErr w:type="spellStart"/>
            <w:r w:rsidRPr="005E1C4C">
              <w:rPr>
                <w:rFonts w:ascii="Times New Roman" w:hAnsi="Times New Roman" w:cs="Times New Roman"/>
                <w:sz w:val="24"/>
                <w:szCs w:val="24"/>
                <w:lang w:val="en-US"/>
              </w:rPr>
              <w:t>Rondônia</w:t>
            </w:r>
            <w:proofErr w:type="spellEnd"/>
            <w:r w:rsidRPr="005E1C4C">
              <w:rPr>
                <w:rFonts w:ascii="Times New Roman" w:hAnsi="Times New Roman" w:cs="Times New Roman"/>
                <w:sz w:val="24"/>
                <w:szCs w:val="24"/>
                <w:lang w:val="en-US"/>
              </w:rPr>
              <w:t xml:space="preserve"> OR Roraima OR Paraná OR Acre OR </w:t>
            </w:r>
            <w:proofErr w:type="spellStart"/>
            <w:r w:rsidRPr="005E1C4C">
              <w:rPr>
                <w:rFonts w:ascii="Times New Roman" w:hAnsi="Times New Roman" w:cs="Times New Roman"/>
                <w:sz w:val="24"/>
                <w:szCs w:val="24"/>
                <w:lang w:val="en-US"/>
              </w:rPr>
              <w:t>Amapá</w:t>
            </w:r>
            <w:proofErr w:type="spellEnd"/>
            <w:r w:rsidRPr="005E1C4C">
              <w:rPr>
                <w:rFonts w:ascii="Times New Roman" w:hAnsi="Times New Roman" w:cs="Times New Roman"/>
                <w:sz w:val="24"/>
                <w:szCs w:val="24"/>
                <w:lang w:val="en-US"/>
              </w:rPr>
              <w:t xml:space="preserve"> OR </w:t>
            </w:r>
            <w:proofErr w:type="spellStart"/>
            <w:r w:rsidRPr="005E1C4C">
              <w:rPr>
                <w:rFonts w:ascii="Times New Roman" w:hAnsi="Times New Roman" w:cs="Times New Roman"/>
                <w:sz w:val="24"/>
                <w:szCs w:val="24"/>
                <w:lang w:val="en-US"/>
              </w:rPr>
              <w:t>Paraíba</w:t>
            </w:r>
            <w:proofErr w:type="spellEnd"/>
            <w:r w:rsidRPr="005E1C4C">
              <w:rPr>
                <w:rFonts w:ascii="Times New Roman" w:hAnsi="Times New Roman" w:cs="Times New Roman"/>
                <w:sz w:val="24"/>
                <w:szCs w:val="24"/>
                <w:lang w:val="en-US"/>
              </w:rPr>
              <w:t xml:space="preserve"> OR “Rio Grande do Norte” OR Alagoas</w:t>
            </w:r>
            <w:r>
              <w:rPr>
                <w:rFonts w:ascii="Times New Roman" w:hAnsi="Times New Roman" w:cs="Times New Roman"/>
                <w:sz w:val="24"/>
                <w:szCs w:val="24"/>
                <w:lang w:val="en-US"/>
              </w:rPr>
              <w:t xml:space="preserve"> </w:t>
            </w:r>
            <w:r w:rsidRPr="005E1C4C">
              <w:rPr>
                <w:rFonts w:ascii="Times New Roman" w:hAnsi="Times New Roman" w:cs="Times New Roman"/>
                <w:sz w:val="24"/>
                <w:szCs w:val="24"/>
                <w:lang w:val="en-US"/>
              </w:rPr>
              <w:t>OR Sergipe OR “Distrito Federal”</w:t>
            </w:r>
          </w:p>
        </w:tc>
      </w:tr>
      <w:tr w:rsidR="00495978" w:rsidRPr="005E1C4C" w:rsidTr="00B07B68">
        <w:tc>
          <w:tcPr>
            <w:tcW w:w="1809" w:type="dxa"/>
            <w:vAlign w:val="center"/>
          </w:tcPr>
          <w:p w:rsidR="00495978" w:rsidRPr="005E1C4C" w:rsidRDefault="00495978" w:rsidP="00581A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SciELO</w:t>
            </w:r>
            <w:proofErr w:type="spellEnd"/>
          </w:p>
        </w:tc>
        <w:tc>
          <w:tcPr>
            <w:tcW w:w="7655" w:type="dxa"/>
          </w:tcPr>
          <w:p w:rsidR="00495978" w:rsidRPr="005E1C4C" w:rsidRDefault="00495978" w:rsidP="00581A9F">
            <w:pPr>
              <w:jc w:val="both"/>
              <w:rPr>
                <w:rFonts w:ascii="Times New Roman" w:hAnsi="Times New Roman" w:cs="Times New Roman"/>
                <w:sz w:val="24"/>
                <w:szCs w:val="24"/>
                <w:u w:val="single"/>
                <w:lang w:val="en-US"/>
              </w:rPr>
            </w:pPr>
            <w:r w:rsidRPr="005E1C4C">
              <w:rPr>
                <w:rFonts w:ascii="Times New Roman" w:hAnsi="Times New Roman" w:cs="Times New Roman"/>
                <w:sz w:val="24"/>
                <w:szCs w:val="24"/>
                <w:u w:val="single"/>
                <w:lang w:val="en-US"/>
              </w:rPr>
              <w:t>English</w:t>
            </w:r>
          </w:p>
          <w:p w:rsidR="00495978" w:rsidRPr="005E1C4C" w:rsidRDefault="00495978" w:rsidP="00581A9F">
            <w:pPr>
              <w:jc w:val="both"/>
              <w:rPr>
                <w:rFonts w:ascii="Times New Roman" w:hAnsi="Times New Roman" w:cs="Times New Roman"/>
                <w:sz w:val="24"/>
                <w:szCs w:val="24"/>
                <w:lang w:val="en-US"/>
              </w:rPr>
            </w:pPr>
            <w:r w:rsidRPr="005E1C4C">
              <w:rPr>
                <w:rFonts w:ascii="Times New Roman" w:hAnsi="Times New Roman" w:cs="Times New Roman"/>
                <w:sz w:val="24"/>
                <w:szCs w:val="24"/>
                <w:lang w:val="en-US"/>
              </w:rPr>
              <w:t>("sedentary behavior" ) AND (adolescents) AND (prevalence)</w:t>
            </w:r>
          </w:p>
          <w:p w:rsidR="00495978" w:rsidRPr="005E1C4C" w:rsidRDefault="00495978" w:rsidP="00581A9F">
            <w:pPr>
              <w:jc w:val="both"/>
              <w:rPr>
                <w:rFonts w:ascii="Times New Roman" w:hAnsi="Times New Roman" w:cs="Times New Roman"/>
                <w:sz w:val="24"/>
                <w:szCs w:val="24"/>
                <w:u w:val="single"/>
              </w:rPr>
            </w:pPr>
            <w:proofErr w:type="spellStart"/>
            <w:r w:rsidRPr="005E1C4C">
              <w:rPr>
                <w:rFonts w:ascii="Times New Roman" w:hAnsi="Times New Roman" w:cs="Times New Roman"/>
                <w:sz w:val="24"/>
                <w:szCs w:val="24"/>
                <w:u w:val="single"/>
              </w:rPr>
              <w:t>Portuguese</w:t>
            </w:r>
            <w:proofErr w:type="spellEnd"/>
          </w:p>
          <w:p w:rsidR="00495978" w:rsidRPr="005E1C4C" w:rsidRDefault="00495978" w:rsidP="00581A9F">
            <w:pPr>
              <w:jc w:val="both"/>
              <w:rPr>
                <w:rFonts w:ascii="Times New Roman" w:hAnsi="Times New Roman" w:cs="Times New Roman"/>
                <w:sz w:val="24"/>
                <w:szCs w:val="24"/>
              </w:rPr>
            </w:pPr>
            <w:r w:rsidRPr="005E1C4C">
              <w:rPr>
                <w:rFonts w:ascii="Times New Roman" w:hAnsi="Times New Roman" w:cs="Times New Roman"/>
                <w:sz w:val="24"/>
                <w:szCs w:val="24"/>
              </w:rPr>
              <w:t>("comportamento sedentário") AND (adolescentes) AND (prevalência)</w:t>
            </w:r>
          </w:p>
        </w:tc>
      </w:tr>
      <w:tr w:rsidR="00495978" w:rsidRPr="005E1C4C" w:rsidTr="00B07B68">
        <w:tc>
          <w:tcPr>
            <w:tcW w:w="1809" w:type="dxa"/>
            <w:vAlign w:val="center"/>
          </w:tcPr>
          <w:p w:rsidR="00495978" w:rsidRPr="005E1C4C" w:rsidRDefault="00495978" w:rsidP="00581A9F">
            <w:pPr>
              <w:jc w:val="both"/>
              <w:rPr>
                <w:rFonts w:ascii="Times New Roman" w:hAnsi="Times New Roman" w:cs="Times New Roman"/>
                <w:sz w:val="24"/>
                <w:szCs w:val="24"/>
              </w:rPr>
            </w:pPr>
            <w:r>
              <w:rPr>
                <w:rFonts w:ascii="Times New Roman" w:hAnsi="Times New Roman" w:cs="Times New Roman"/>
                <w:sz w:val="24"/>
                <w:szCs w:val="24"/>
              </w:rPr>
              <w:t>LILACS</w:t>
            </w:r>
          </w:p>
        </w:tc>
        <w:tc>
          <w:tcPr>
            <w:tcW w:w="7655" w:type="dxa"/>
          </w:tcPr>
          <w:p w:rsidR="00495978" w:rsidRPr="005E1C4C" w:rsidRDefault="00495978" w:rsidP="00581A9F">
            <w:pPr>
              <w:jc w:val="both"/>
              <w:rPr>
                <w:rFonts w:ascii="Times New Roman" w:hAnsi="Times New Roman" w:cs="Times New Roman"/>
                <w:sz w:val="24"/>
                <w:szCs w:val="24"/>
                <w:u w:val="single"/>
                <w:lang w:val="en-US"/>
              </w:rPr>
            </w:pPr>
            <w:r w:rsidRPr="005E1C4C">
              <w:rPr>
                <w:rFonts w:ascii="Times New Roman" w:hAnsi="Times New Roman" w:cs="Times New Roman"/>
                <w:sz w:val="24"/>
                <w:szCs w:val="24"/>
                <w:u w:val="single"/>
                <w:lang w:val="en-US"/>
              </w:rPr>
              <w:t>English</w:t>
            </w:r>
          </w:p>
          <w:p w:rsidR="00495978" w:rsidRPr="005E1C4C" w:rsidRDefault="00495978" w:rsidP="00581A9F">
            <w:pPr>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sidRPr="005E1C4C">
              <w:rPr>
                <w:rFonts w:ascii="Times New Roman" w:hAnsi="Times New Roman" w:cs="Times New Roman"/>
                <w:sz w:val="24"/>
                <w:szCs w:val="24"/>
                <w:lang w:val="en-US"/>
              </w:rPr>
              <w:t>tw</w:t>
            </w:r>
            <w:proofErr w:type="spellEnd"/>
            <w:r w:rsidRPr="005E1C4C">
              <w:rPr>
                <w:rFonts w:ascii="Times New Roman" w:hAnsi="Times New Roman" w:cs="Times New Roman"/>
                <w:sz w:val="24"/>
                <w:szCs w:val="24"/>
                <w:lang w:val="en-US"/>
              </w:rPr>
              <w:t>:("sedentary behavior")</w:t>
            </w:r>
            <w:r>
              <w:rPr>
                <w:rFonts w:ascii="Times New Roman" w:hAnsi="Times New Roman" w:cs="Times New Roman"/>
                <w:sz w:val="24"/>
                <w:szCs w:val="24"/>
                <w:lang w:val="en-US"/>
              </w:rPr>
              <w:t>]</w:t>
            </w:r>
            <w:r w:rsidRPr="005E1C4C">
              <w:rPr>
                <w:rFonts w:ascii="Times New Roman" w:hAnsi="Times New Roman" w:cs="Times New Roman"/>
                <w:sz w:val="24"/>
                <w:szCs w:val="24"/>
                <w:lang w:val="en-US"/>
              </w:rPr>
              <w:t xml:space="preserve"> AND </w:t>
            </w:r>
            <w:r>
              <w:rPr>
                <w:rFonts w:ascii="Times New Roman" w:hAnsi="Times New Roman" w:cs="Times New Roman"/>
                <w:sz w:val="24"/>
                <w:szCs w:val="24"/>
                <w:lang w:val="en-US"/>
              </w:rPr>
              <w:t>[</w:t>
            </w:r>
            <w:proofErr w:type="spellStart"/>
            <w:r w:rsidRPr="005E1C4C">
              <w:rPr>
                <w:rFonts w:ascii="Times New Roman" w:hAnsi="Times New Roman" w:cs="Times New Roman"/>
                <w:sz w:val="24"/>
                <w:szCs w:val="24"/>
                <w:lang w:val="en-US"/>
              </w:rPr>
              <w:t>tw</w:t>
            </w:r>
            <w:proofErr w:type="spellEnd"/>
            <w:r w:rsidRPr="005E1C4C">
              <w:rPr>
                <w:rFonts w:ascii="Times New Roman" w:hAnsi="Times New Roman" w:cs="Times New Roman"/>
                <w:sz w:val="24"/>
                <w:szCs w:val="24"/>
                <w:lang w:val="en-US"/>
              </w:rPr>
              <w:t>:(adolescents)</w:t>
            </w:r>
            <w:r>
              <w:rPr>
                <w:rFonts w:ascii="Times New Roman" w:hAnsi="Times New Roman" w:cs="Times New Roman"/>
                <w:sz w:val="24"/>
                <w:szCs w:val="24"/>
                <w:lang w:val="en-US"/>
              </w:rPr>
              <w:t>]</w:t>
            </w:r>
            <w:r w:rsidRPr="005E1C4C">
              <w:rPr>
                <w:rFonts w:ascii="Times New Roman" w:hAnsi="Times New Roman" w:cs="Times New Roman"/>
                <w:sz w:val="24"/>
                <w:szCs w:val="24"/>
                <w:lang w:val="en-US"/>
              </w:rPr>
              <w:t xml:space="preserve"> AND </w:t>
            </w:r>
            <w:r>
              <w:rPr>
                <w:rFonts w:ascii="Times New Roman" w:hAnsi="Times New Roman" w:cs="Times New Roman"/>
                <w:sz w:val="24"/>
                <w:szCs w:val="24"/>
                <w:lang w:val="en-US"/>
              </w:rPr>
              <w:t>[</w:t>
            </w:r>
            <w:proofErr w:type="spellStart"/>
            <w:r w:rsidRPr="005E1C4C">
              <w:rPr>
                <w:rFonts w:ascii="Times New Roman" w:hAnsi="Times New Roman" w:cs="Times New Roman"/>
                <w:sz w:val="24"/>
                <w:szCs w:val="24"/>
                <w:lang w:val="en-US"/>
              </w:rPr>
              <w:t>tw</w:t>
            </w:r>
            <w:proofErr w:type="spellEnd"/>
            <w:r w:rsidRPr="005E1C4C">
              <w:rPr>
                <w:rFonts w:ascii="Times New Roman" w:hAnsi="Times New Roman" w:cs="Times New Roman"/>
                <w:sz w:val="24"/>
                <w:szCs w:val="24"/>
                <w:lang w:val="en-US"/>
              </w:rPr>
              <w:t>:(prevalence)</w:t>
            </w:r>
            <w:r>
              <w:rPr>
                <w:rFonts w:ascii="Times New Roman" w:hAnsi="Times New Roman" w:cs="Times New Roman"/>
                <w:sz w:val="24"/>
                <w:szCs w:val="24"/>
                <w:lang w:val="en-US"/>
              </w:rPr>
              <w:t>]</w:t>
            </w:r>
          </w:p>
          <w:p w:rsidR="00495978" w:rsidRPr="005E1C4C" w:rsidRDefault="00495978" w:rsidP="00581A9F">
            <w:pPr>
              <w:jc w:val="both"/>
              <w:rPr>
                <w:rFonts w:ascii="Times New Roman" w:hAnsi="Times New Roman" w:cs="Times New Roman"/>
                <w:sz w:val="24"/>
                <w:szCs w:val="24"/>
                <w:u w:val="single"/>
              </w:rPr>
            </w:pPr>
            <w:proofErr w:type="spellStart"/>
            <w:r w:rsidRPr="005E1C4C">
              <w:rPr>
                <w:rFonts w:ascii="Times New Roman" w:hAnsi="Times New Roman" w:cs="Times New Roman"/>
                <w:sz w:val="24"/>
                <w:szCs w:val="24"/>
                <w:u w:val="single"/>
              </w:rPr>
              <w:t>Portuguese</w:t>
            </w:r>
            <w:proofErr w:type="spellEnd"/>
          </w:p>
          <w:p w:rsidR="00495978" w:rsidRPr="005E1C4C" w:rsidRDefault="00495978" w:rsidP="00581A9F">
            <w:pPr>
              <w:jc w:val="both"/>
              <w:rPr>
                <w:rFonts w:ascii="Times New Roman" w:hAnsi="Times New Roman" w:cs="Times New Roman"/>
                <w:sz w:val="24"/>
                <w:szCs w:val="24"/>
              </w:rPr>
            </w:pPr>
            <w:r w:rsidRPr="005E1C4C">
              <w:rPr>
                <w:rFonts w:ascii="Times New Roman" w:hAnsi="Times New Roman" w:cs="Times New Roman"/>
                <w:sz w:val="24"/>
                <w:szCs w:val="24"/>
              </w:rPr>
              <w:t>Comportamento sedentário AND adolescente AND prevalência</w:t>
            </w:r>
          </w:p>
        </w:tc>
      </w:tr>
      <w:tr w:rsidR="00495978" w:rsidRPr="005E1C4C" w:rsidTr="00B07B68">
        <w:tc>
          <w:tcPr>
            <w:tcW w:w="1809" w:type="dxa"/>
            <w:vAlign w:val="center"/>
          </w:tcPr>
          <w:p w:rsidR="00495978" w:rsidRPr="005E1C4C" w:rsidRDefault="00495978" w:rsidP="00581A9F">
            <w:pPr>
              <w:jc w:val="both"/>
              <w:rPr>
                <w:rFonts w:ascii="Times New Roman" w:hAnsi="Times New Roman" w:cs="Times New Roman"/>
                <w:sz w:val="24"/>
                <w:szCs w:val="24"/>
              </w:rPr>
            </w:pPr>
            <w:proofErr w:type="spellStart"/>
            <w:r w:rsidRPr="005E1C4C">
              <w:rPr>
                <w:rFonts w:ascii="Times New Roman" w:hAnsi="Times New Roman" w:cs="Times New Roman"/>
                <w:sz w:val="24"/>
                <w:szCs w:val="24"/>
              </w:rPr>
              <w:t>Adolec</w:t>
            </w:r>
            <w:proofErr w:type="spellEnd"/>
          </w:p>
        </w:tc>
        <w:tc>
          <w:tcPr>
            <w:tcW w:w="7655" w:type="dxa"/>
          </w:tcPr>
          <w:p w:rsidR="00495978" w:rsidRPr="005E1C4C" w:rsidRDefault="00495978" w:rsidP="00581A9F">
            <w:pPr>
              <w:jc w:val="both"/>
              <w:rPr>
                <w:rFonts w:ascii="Times New Roman" w:hAnsi="Times New Roman" w:cs="Times New Roman"/>
                <w:sz w:val="24"/>
                <w:szCs w:val="24"/>
                <w:u w:val="single"/>
                <w:lang w:val="en-US"/>
              </w:rPr>
            </w:pPr>
            <w:r w:rsidRPr="005E1C4C">
              <w:rPr>
                <w:rFonts w:ascii="Times New Roman" w:hAnsi="Times New Roman" w:cs="Times New Roman"/>
                <w:sz w:val="24"/>
                <w:szCs w:val="24"/>
                <w:u w:val="single"/>
                <w:lang w:val="en-US"/>
              </w:rPr>
              <w:t>English</w:t>
            </w:r>
          </w:p>
          <w:p w:rsidR="00495978" w:rsidRPr="005E1C4C" w:rsidRDefault="00495978" w:rsidP="00581A9F">
            <w:pPr>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sidRPr="005E1C4C">
              <w:rPr>
                <w:rFonts w:ascii="Times New Roman" w:hAnsi="Times New Roman" w:cs="Times New Roman"/>
                <w:sz w:val="24"/>
                <w:szCs w:val="24"/>
                <w:lang w:val="en-US"/>
              </w:rPr>
              <w:t>tw</w:t>
            </w:r>
            <w:proofErr w:type="spellEnd"/>
            <w:r w:rsidRPr="005E1C4C">
              <w:rPr>
                <w:rFonts w:ascii="Times New Roman" w:hAnsi="Times New Roman" w:cs="Times New Roman"/>
                <w:sz w:val="24"/>
                <w:szCs w:val="24"/>
                <w:lang w:val="en-US"/>
              </w:rPr>
              <w:t>:("sedentary behavior" )</w:t>
            </w:r>
            <w:r>
              <w:rPr>
                <w:rFonts w:ascii="Times New Roman" w:hAnsi="Times New Roman" w:cs="Times New Roman"/>
                <w:sz w:val="24"/>
                <w:szCs w:val="24"/>
                <w:lang w:val="en-US"/>
              </w:rPr>
              <w:t>]</w:t>
            </w:r>
            <w:r w:rsidRPr="005E1C4C">
              <w:rPr>
                <w:rFonts w:ascii="Times New Roman" w:hAnsi="Times New Roman" w:cs="Times New Roman"/>
                <w:sz w:val="24"/>
                <w:szCs w:val="24"/>
                <w:lang w:val="en-US"/>
              </w:rPr>
              <w:t xml:space="preserve"> AND </w:t>
            </w:r>
            <w:r>
              <w:rPr>
                <w:rFonts w:ascii="Times New Roman" w:hAnsi="Times New Roman" w:cs="Times New Roman"/>
                <w:sz w:val="24"/>
                <w:szCs w:val="24"/>
                <w:lang w:val="en-US"/>
              </w:rPr>
              <w:t>[</w:t>
            </w:r>
            <w:proofErr w:type="spellStart"/>
            <w:r w:rsidRPr="005E1C4C">
              <w:rPr>
                <w:rFonts w:ascii="Times New Roman" w:hAnsi="Times New Roman" w:cs="Times New Roman"/>
                <w:sz w:val="24"/>
                <w:szCs w:val="24"/>
                <w:lang w:val="en-US"/>
              </w:rPr>
              <w:t>tw</w:t>
            </w:r>
            <w:proofErr w:type="spellEnd"/>
            <w:r w:rsidRPr="005E1C4C">
              <w:rPr>
                <w:rFonts w:ascii="Times New Roman" w:hAnsi="Times New Roman" w:cs="Times New Roman"/>
                <w:sz w:val="24"/>
                <w:szCs w:val="24"/>
                <w:lang w:val="en-US"/>
              </w:rPr>
              <w:t>:(adolescents)</w:t>
            </w:r>
            <w:r>
              <w:rPr>
                <w:rFonts w:ascii="Times New Roman" w:hAnsi="Times New Roman" w:cs="Times New Roman"/>
                <w:sz w:val="24"/>
                <w:szCs w:val="24"/>
                <w:lang w:val="en-US"/>
              </w:rPr>
              <w:t>]</w:t>
            </w:r>
            <w:r w:rsidRPr="005E1C4C">
              <w:rPr>
                <w:rFonts w:ascii="Times New Roman" w:hAnsi="Times New Roman" w:cs="Times New Roman"/>
                <w:sz w:val="24"/>
                <w:szCs w:val="24"/>
                <w:lang w:val="en-US"/>
              </w:rPr>
              <w:t xml:space="preserve"> AND </w:t>
            </w:r>
            <w:r>
              <w:rPr>
                <w:rFonts w:ascii="Times New Roman" w:hAnsi="Times New Roman" w:cs="Times New Roman"/>
                <w:sz w:val="24"/>
                <w:szCs w:val="24"/>
                <w:lang w:val="en-US"/>
              </w:rPr>
              <w:t>[</w:t>
            </w:r>
            <w:proofErr w:type="spellStart"/>
            <w:r w:rsidRPr="005E1C4C">
              <w:rPr>
                <w:rFonts w:ascii="Times New Roman" w:hAnsi="Times New Roman" w:cs="Times New Roman"/>
                <w:sz w:val="24"/>
                <w:szCs w:val="24"/>
                <w:lang w:val="en-US"/>
              </w:rPr>
              <w:t>tw</w:t>
            </w:r>
            <w:proofErr w:type="spellEnd"/>
            <w:r w:rsidRPr="005E1C4C">
              <w:rPr>
                <w:rFonts w:ascii="Times New Roman" w:hAnsi="Times New Roman" w:cs="Times New Roman"/>
                <w:sz w:val="24"/>
                <w:szCs w:val="24"/>
                <w:lang w:val="en-US"/>
              </w:rPr>
              <w:t>:(prevalence)</w:t>
            </w:r>
            <w:r>
              <w:rPr>
                <w:rFonts w:ascii="Times New Roman" w:hAnsi="Times New Roman" w:cs="Times New Roman"/>
                <w:sz w:val="24"/>
                <w:szCs w:val="24"/>
                <w:lang w:val="en-US"/>
              </w:rPr>
              <w:t>]</w:t>
            </w:r>
          </w:p>
          <w:p w:rsidR="00495978" w:rsidRPr="005E1C4C" w:rsidRDefault="00495978" w:rsidP="00581A9F">
            <w:pPr>
              <w:jc w:val="both"/>
              <w:rPr>
                <w:rFonts w:ascii="Times New Roman" w:hAnsi="Times New Roman" w:cs="Times New Roman"/>
                <w:sz w:val="24"/>
                <w:szCs w:val="24"/>
                <w:u w:val="single"/>
              </w:rPr>
            </w:pPr>
            <w:proofErr w:type="spellStart"/>
            <w:r w:rsidRPr="005E1C4C">
              <w:rPr>
                <w:rFonts w:ascii="Times New Roman" w:hAnsi="Times New Roman" w:cs="Times New Roman"/>
                <w:sz w:val="24"/>
                <w:szCs w:val="24"/>
                <w:u w:val="single"/>
              </w:rPr>
              <w:t>Portuguese</w:t>
            </w:r>
            <w:proofErr w:type="spellEnd"/>
          </w:p>
          <w:p w:rsidR="00495978" w:rsidRPr="005E1C4C" w:rsidRDefault="00495978" w:rsidP="00581A9F">
            <w:pPr>
              <w:jc w:val="both"/>
              <w:rPr>
                <w:rFonts w:ascii="Times New Roman" w:hAnsi="Times New Roman" w:cs="Times New Roman"/>
                <w:sz w:val="24"/>
                <w:szCs w:val="24"/>
              </w:rPr>
            </w:pPr>
            <w:r w:rsidRPr="005E1C4C">
              <w:rPr>
                <w:rFonts w:ascii="Times New Roman" w:hAnsi="Times New Roman" w:cs="Times New Roman"/>
                <w:sz w:val="24"/>
                <w:szCs w:val="24"/>
              </w:rPr>
              <w:t>Comportamento sedentário AND adolescente AND prevalência</w:t>
            </w:r>
          </w:p>
        </w:tc>
      </w:tr>
    </w:tbl>
    <w:p w:rsidR="00495978" w:rsidRPr="005E1C4C" w:rsidRDefault="00495978" w:rsidP="00495978">
      <w:pPr>
        <w:spacing w:after="0" w:line="360" w:lineRule="auto"/>
        <w:jc w:val="both"/>
        <w:rPr>
          <w:rFonts w:ascii="Times New Roman" w:hAnsi="Times New Roman" w:cs="Times New Roman"/>
          <w:sz w:val="24"/>
          <w:szCs w:val="24"/>
        </w:rPr>
      </w:pPr>
    </w:p>
    <w:p w:rsidR="000E4A41" w:rsidRPr="00495978" w:rsidRDefault="00B07B68" w:rsidP="00B07B68">
      <w:pPr>
        <w:spacing w:after="0" w:line="360" w:lineRule="auto"/>
        <w:jc w:val="both"/>
        <w:rPr>
          <w:lang w:val="en-US"/>
        </w:rPr>
      </w:pPr>
      <w:bookmarkStart w:id="0" w:name="_GoBack"/>
      <w:bookmarkEnd w:id="0"/>
    </w:p>
    <w:sectPr w:rsidR="000E4A41" w:rsidRPr="00495978" w:rsidSect="00B07B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78"/>
    <w:rsid w:val="000C0E7C"/>
    <w:rsid w:val="00495978"/>
    <w:rsid w:val="00B07B68"/>
    <w:rsid w:val="00F22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7D0EA-E3F5-49D9-AA54-76D327BB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978"/>
    <w:rPr>
      <w:rFonts w:eastAsiaTheme="minorEastAsia"/>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dNoteBibliography">
    <w:name w:val="EndNote Bibliography"/>
    <w:basedOn w:val="Normal"/>
    <w:link w:val="EndNoteBibliographyChar"/>
    <w:rsid w:val="00495978"/>
    <w:pPr>
      <w:spacing w:line="240" w:lineRule="auto"/>
      <w:jc w:val="both"/>
    </w:pPr>
    <w:rPr>
      <w:rFonts w:ascii="Calibri" w:hAnsi="Calibri" w:cs="Calibri"/>
      <w:noProof/>
      <w:lang w:val="en-US"/>
    </w:rPr>
  </w:style>
  <w:style w:type="character" w:customStyle="1" w:styleId="EndNoteBibliographyChar">
    <w:name w:val="EndNote Bibliography Char"/>
    <w:basedOn w:val="Fuentedeprrafopredeter"/>
    <w:link w:val="EndNoteBibliography"/>
    <w:rsid w:val="00495978"/>
    <w:rPr>
      <w:rFonts w:ascii="Calibri" w:eastAsiaTheme="minorEastAsia" w:hAnsi="Calibri" w:cs="Calibri"/>
      <w:noProof/>
      <w:lang w:eastAsia="pt-BR"/>
    </w:rPr>
  </w:style>
  <w:style w:type="table" w:styleId="Tablaconcuadrcula">
    <w:name w:val="Table Grid"/>
    <w:basedOn w:val="Tablanormal"/>
    <w:uiPriority w:val="59"/>
    <w:rsid w:val="00495978"/>
    <w:pPr>
      <w:spacing w:after="0" w:line="240" w:lineRule="auto"/>
    </w:pPr>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210</Words>
  <Characters>1157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Reed Elsevier</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Ramos, Ana (ELS-BCL)</cp:lastModifiedBy>
  <cp:revision>2</cp:revision>
  <dcterms:created xsi:type="dcterms:W3CDTF">2018-05-22T14:39:00Z</dcterms:created>
  <dcterms:modified xsi:type="dcterms:W3CDTF">2018-05-23T09:34:00Z</dcterms:modified>
</cp:coreProperties>
</file>