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CE756" w14:textId="2BC53D7C" w:rsidR="001163BB" w:rsidRDefault="001163BB" w:rsidP="001163BB">
      <w:pPr>
        <w:spacing w:after="0" w:line="360" w:lineRule="auto"/>
        <w:jc w:val="both"/>
        <w:outlineLvl w:val="0"/>
        <w:rPr>
          <w:rFonts w:ascii="Times New Roman" w:hAnsi="Times New Roman"/>
          <w:b/>
          <w:sz w:val="24"/>
          <w:szCs w:val="24"/>
          <w:lang w:val="en-US"/>
        </w:rPr>
      </w:pPr>
      <w:bookmarkStart w:id="0" w:name="_GoBack"/>
      <w:bookmarkEnd w:id="0"/>
      <w:r>
        <w:rPr>
          <w:rFonts w:ascii="Times New Roman" w:hAnsi="Times New Roman"/>
          <w:b/>
          <w:sz w:val="24"/>
          <w:szCs w:val="24"/>
          <w:lang w:val="en-US"/>
        </w:rPr>
        <w:t>JPED_2019-207_Supplementary Material</w:t>
      </w:r>
    </w:p>
    <w:p w14:paraId="13BAEF9D" w14:textId="77777777" w:rsidR="001163BB" w:rsidRDefault="001163BB" w:rsidP="001163BB">
      <w:pPr>
        <w:spacing w:after="0" w:line="360" w:lineRule="auto"/>
        <w:jc w:val="both"/>
        <w:outlineLvl w:val="0"/>
        <w:rPr>
          <w:rFonts w:ascii="Times New Roman" w:hAnsi="Times New Roman"/>
          <w:b/>
          <w:sz w:val="24"/>
          <w:szCs w:val="24"/>
          <w:lang w:val="en-US"/>
        </w:rPr>
      </w:pPr>
    </w:p>
    <w:p w14:paraId="51B7DC01" w14:textId="4AE3798D" w:rsidR="001163BB" w:rsidRPr="005E1E1A" w:rsidRDefault="001163BB" w:rsidP="001163BB">
      <w:pPr>
        <w:spacing w:after="0" w:line="360" w:lineRule="auto"/>
        <w:jc w:val="both"/>
        <w:outlineLvl w:val="0"/>
        <w:rPr>
          <w:rFonts w:ascii="Times New Roman" w:hAnsi="Times New Roman"/>
          <w:b/>
          <w:sz w:val="24"/>
          <w:szCs w:val="24"/>
          <w:lang w:val="en-US"/>
        </w:rPr>
      </w:pPr>
      <w:r w:rsidRPr="005E1E1A">
        <w:rPr>
          <w:rFonts w:ascii="Times New Roman" w:hAnsi="Times New Roman"/>
          <w:b/>
          <w:sz w:val="24"/>
          <w:szCs w:val="24"/>
          <w:lang w:val="en-US"/>
        </w:rPr>
        <w:t xml:space="preserve">SUPPLEMENTARY MATERIAL </w:t>
      </w:r>
    </w:p>
    <w:p w14:paraId="157FFC17" w14:textId="77777777" w:rsidR="001163BB" w:rsidRPr="000A0790" w:rsidRDefault="001163BB" w:rsidP="001163BB">
      <w:pPr>
        <w:spacing w:after="0" w:line="360" w:lineRule="auto"/>
        <w:jc w:val="both"/>
        <w:rPr>
          <w:rFonts w:ascii="Times New Roman" w:hAnsi="Times New Roman"/>
          <w:b/>
          <w:sz w:val="24"/>
          <w:szCs w:val="24"/>
          <w:lang w:val="en-US"/>
        </w:rPr>
      </w:pPr>
      <w:r w:rsidRPr="000A0790">
        <w:rPr>
          <w:rFonts w:ascii="Times New Roman" w:hAnsi="Times New Roman"/>
          <w:b/>
          <w:sz w:val="24"/>
          <w:szCs w:val="24"/>
          <w:lang w:val="en-US"/>
        </w:rPr>
        <w:t xml:space="preserve">Table </w:t>
      </w:r>
      <w:r>
        <w:rPr>
          <w:rFonts w:ascii="Times New Roman" w:hAnsi="Times New Roman"/>
          <w:b/>
          <w:sz w:val="24"/>
          <w:szCs w:val="24"/>
          <w:lang w:val="en-US"/>
        </w:rPr>
        <w:t>S</w:t>
      </w:r>
      <w:r w:rsidRPr="000A0790">
        <w:rPr>
          <w:rFonts w:ascii="Times New Roman" w:hAnsi="Times New Roman"/>
          <w:b/>
          <w:sz w:val="24"/>
          <w:szCs w:val="24"/>
          <w:lang w:val="en-US"/>
        </w:rPr>
        <w:t>1 - Articles per databases and terms used in the search.</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4204"/>
      </w:tblGrid>
      <w:tr w:rsidR="001163BB" w:rsidRPr="000A0790" w14:paraId="237F6B61" w14:textId="77777777" w:rsidTr="00252AAB">
        <w:tc>
          <w:tcPr>
            <w:tcW w:w="3055" w:type="dxa"/>
            <w:shd w:val="clear" w:color="auto" w:fill="auto"/>
            <w:vAlign w:val="center"/>
          </w:tcPr>
          <w:p w14:paraId="69F6BD25" w14:textId="77777777" w:rsidR="001163BB" w:rsidRPr="008753D8" w:rsidRDefault="001163BB" w:rsidP="00252AAB">
            <w:pPr>
              <w:spacing w:after="0" w:line="240" w:lineRule="auto"/>
              <w:jc w:val="center"/>
              <w:rPr>
                <w:rFonts w:ascii="Times New Roman" w:hAnsi="Times New Roman"/>
                <w:b/>
                <w:sz w:val="20"/>
                <w:szCs w:val="20"/>
                <w:lang w:val="en-US"/>
              </w:rPr>
            </w:pPr>
            <w:r w:rsidRPr="008753D8">
              <w:rPr>
                <w:rFonts w:ascii="Times New Roman" w:hAnsi="Times New Roman"/>
                <w:b/>
                <w:sz w:val="20"/>
                <w:szCs w:val="20"/>
                <w:lang w:val="en-US"/>
              </w:rPr>
              <w:t>Databases</w:t>
            </w:r>
          </w:p>
        </w:tc>
        <w:tc>
          <w:tcPr>
            <w:tcW w:w="3055" w:type="dxa"/>
            <w:shd w:val="clear" w:color="auto" w:fill="auto"/>
            <w:vAlign w:val="center"/>
          </w:tcPr>
          <w:p w14:paraId="39C31686" w14:textId="77777777" w:rsidR="001163BB" w:rsidRPr="008753D8" w:rsidRDefault="001163BB" w:rsidP="00252AAB">
            <w:pPr>
              <w:spacing w:after="0" w:line="240" w:lineRule="auto"/>
              <w:jc w:val="center"/>
              <w:rPr>
                <w:rFonts w:ascii="Times New Roman" w:hAnsi="Times New Roman"/>
                <w:b/>
                <w:sz w:val="20"/>
                <w:szCs w:val="20"/>
                <w:lang w:val="en-US"/>
              </w:rPr>
            </w:pPr>
            <w:r w:rsidRPr="008753D8">
              <w:rPr>
                <w:rFonts w:ascii="Times New Roman" w:hAnsi="Times New Roman"/>
                <w:b/>
                <w:sz w:val="20"/>
                <w:szCs w:val="20"/>
                <w:lang w:val="en-US"/>
              </w:rPr>
              <w:t>Number of articles found</w:t>
            </w:r>
          </w:p>
        </w:tc>
        <w:tc>
          <w:tcPr>
            <w:tcW w:w="4204" w:type="dxa"/>
            <w:shd w:val="clear" w:color="auto" w:fill="auto"/>
            <w:vAlign w:val="center"/>
          </w:tcPr>
          <w:p w14:paraId="0C43E39B" w14:textId="77777777" w:rsidR="001163BB" w:rsidRPr="008753D8" w:rsidRDefault="001163BB" w:rsidP="00252AAB">
            <w:pPr>
              <w:spacing w:after="0" w:line="240" w:lineRule="auto"/>
              <w:jc w:val="center"/>
              <w:rPr>
                <w:rFonts w:ascii="Times New Roman" w:hAnsi="Times New Roman"/>
                <w:b/>
                <w:sz w:val="20"/>
                <w:szCs w:val="20"/>
                <w:lang w:val="en-US"/>
              </w:rPr>
            </w:pPr>
            <w:r w:rsidRPr="008753D8">
              <w:rPr>
                <w:rFonts w:ascii="Times New Roman" w:hAnsi="Times New Roman"/>
                <w:b/>
                <w:sz w:val="20"/>
                <w:szCs w:val="20"/>
                <w:lang w:val="en-US"/>
              </w:rPr>
              <w:t>Terms used in the search</w:t>
            </w:r>
          </w:p>
        </w:tc>
      </w:tr>
      <w:tr w:rsidR="001163BB" w:rsidRPr="000A0790" w14:paraId="7CB63D9D" w14:textId="77777777" w:rsidTr="00252AAB">
        <w:trPr>
          <w:trHeight w:val="654"/>
        </w:trPr>
        <w:tc>
          <w:tcPr>
            <w:tcW w:w="3055" w:type="dxa"/>
            <w:shd w:val="clear" w:color="auto" w:fill="auto"/>
            <w:vAlign w:val="center"/>
          </w:tcPr>
          <w:p w14:paraId="6A47394F" w14:textId="77777777" w:rsidR="001163BB" w:rsidRPr="008753D8" w:rsidRDefault="001163BB" w:rsidP="00252AAB">
            <w:pPr>
              <w:spacing w:after="0" w:line="240" w:lineRule="auto"/>
              <w:jc w:val="center"/>
              <w:rPr>
                <w:rFonts w:ascii="Times New Roman" w:hAnsi="Times New Roman"/>
                <w:sz w:val="20"/>
                <w:szCs w:val="20"/>
                <w:lang w:val="en-US"/>
              </w:rPr>
            </w:pPr>
            <w:r w:rsidRPr="008753D8">
              <w:rPr>
                <w:rFonts w:ascii="Times New Roman" w:hAnsi="Times New Roman"/>
                <w:sz w:val="20"/>
                <w:szCs w:val="20"/>
                <w:lang w:val="en-US"/>
              </w:rPr>
              <w:t>PubMed</w:t>
            </w:r>
          </w:p>
        </w:tc>
        <w:tc>
          <w:tcPr>
            <w:tcW w:w="3055" w:type="dxa"/>
            <w:shd w:val="clear" w:color="auto" w:fill="auto"/>
            <w:vAlign w:val="center"/>
          </w:tcPr>
          <w:p w14:paraId="496E7A11" w14:textId="77777777" w:rsidR="001163BB" w:rsidRPr="008753D8" w:rsidRDefault="001163BB" w:rsidP="00252AAB">
            <w:pPr>
              <w:spacing w:after="0" w:line="240" w:lineRule="auto"/>
              <w:jc w:val="center"/>
              <w:rPr>
                <w:rFonts w:ascii="Times New Roman" w:hAnsi="Times New Roman"/>
                <w:sz w:val="20"/>
                <w:szCs w:val="20"/>
                <w:lang w:val="en-US"/>
              </w:rPr>
            </w:pPr>
            <w:r w:rsidRPr="008753D8">
              <w:rPr>
                <w:rFonts w:ascii="Times New Roman" w:hAnsi="Times New Roman"/>
                <w:sz w:val="20"/>
                <w:szCs w:val="20"/>
                <w:lang w:val="en-US"/>
              </w:rPr>
              <w:t>453</w:t>
            </w:r>
          </w:p>
        </w:tc>
        <w:tc>
          <w:tcPr>
            <w:tcW w:w="4204" w:type="dxa"/>
            <w:vMerge w:val="restart"/>
            <w:shd w:val="clear" w:color="auto" w:fill="auto"/>
            <w:vAlign w:val="center"/>
          </w:tcPr>
          <w:p w14:paraId="2E4DCD5F" w14:textId="77777777" w:rsidR="001163BB" w:rsidRPr="008753D8" w:rsidRDefault="001163BB" w:rsidP="00252AAB">
            <w:pPr>
              <w:spacing w:after="0" w:line="240" w:lineRule="auto"/>
              <w:jc w:val="center"/>
              <w:rPr>
                <w:rFonts w:ascii="Times New Roman" w:hAnsi="Times New Roman"/>
                <w:color w:val="000000"/>
                <w:sz w:val="20"/>
                <w:szCs w:val="20"/>
                <w:lang w:val="en-US"/>
              </w:rPr>
            </w:pPr>
            <w:r w:rsidRPr="008753D8">
              <w:rPr>
                <w:rFonts w:ascii="Times New Roman" w:hAnsi="Times New Roman"/>
                <w:color w:val="000000"/>
                <w:sz w:val="20"/>
                <w:szCs w:val="20"/>
                <w:lang w:val="en-US"/>
              </w:rPr>
              <w:t>[(Anticonvulsive Agents) OR (Agents, Anticonvulsive) OR (Anticonvulsive Drugs) OR (Drugs, Anticonvulsive) OR (Anticonvulsant Drugs) OR (Drugs, Anticonvulsant) OR (Antiepileptic Agents) OR (Agents, Antiepileptic) OR (Antiepileptics) OR (Antiepileptic Drugs) OR (Drugs, Antiepileptic)] AND [</w:t>
            </w:r>
            <w:r w:rsidRPr="008753D8">
              <w:rPr>
                <w:rFonts w:ascii="Times New Roman" w:hAnsi="Times New Roman"/>
                <w:color w:val="000000"/>
                <w:sz w:val="20"/>
                <w:szCs w:val="20"/>
                <w:shd w:val="clear" w:color="auto" w:fill="FFFFFF"/>
                <w:lang w:val="en-US"/>
              </w:rPr>
              <w:t>(vitamin D) OR (bone metabolism) OR (25-OH vitamin D)]</w:t>
            </w:r>
          </w:p>
          <w:p w14:paraId="79CC7E44" w14:textId="77777777" w:rsidR="001163BB" w:rsidRPr="008753D8" w:rsidRDefault="001163BB" w:rsidP="00252AAB">
            <w:pPr>
              <w:spacing w:after="0" w:line="240" w:lineRule="auto"/>
              <w:jc w:val="center"/>
              <w:rPr>
                <w:rFonts w:ascii="Times New Roman" w:hAnsi="Times New Roman"/>
                <w:color w:val="000000"/>
                <w:sz w:val="20"/>
                <w:szCs w:val="20"/>
                <w:lang w:val="en-US"/>
              </w:rPr>
            </w:pPr>
          </w:p>
          <w:p w14:paraId="3514DEDB" w14:textId="77777777" w:rsidR="001163BB" w:rsidRPr="008753D8" w:rsidRDefault="001163BB" w:rsidP="00252AAB">
            <w:pPr>
              <w:spacing w:after="0" w:line="240" w:lineRule="auto"/>
              <w:jc w:val="center"/>
              <w:rPr>
                <w:rFonts w:ascii="Times New Roman" w:hAnsi="Times New Roman"/>
                <w:sz w:val="20"/>
                <w:szCs w:val="20"/>
                <w:lang w:val="en-US"/>
              </w:rPr>
            </w:pPr>
            <w:r w:rsidRPr="008753D8">
              <w:rPr>
                <w:rFonts w:ascii="Times New Roman" w:hAnsi="Times New Roman"/>
                <w:color w:val="000000"/>
                <w:sz w:val="20"/>
                <w:szCs w:val="20"/>
                <w:shd w:val="clear" w:color="auto" w:fill="FFFFFF"/>
                <w:lang w:val="en-US"/>
              </w:rPr>
              <w:t>Filter used for age 0-18 years.</w:t>
            </w:r>
          </w:p>
        </w:tc>
      </w:tr>
      <w:tr w:rsidR="001163BB" w:rsidRPr="008753D8" w14:paraId="425E6735" w14:textId="77777777" w:rsidTr="00252AAB">
        <w:trPr>
          <w:trHeight w:val="531"/>
        </w:trPr>
        <w:tc>
          <w:tcPr>
            <w:tcW w:w="3055" w:type="dxa"/>
            <w:shd w:val="clear" w:color="auto" w:fill="auto"/>
            <w:vAlign w:val="center"/>
          </w:tcPr>
          <w:p w14:paraId="7666A9DE" w14:textId="77777777" w:rsidR="001163BB" w:rsidRPr="008753D8" w:rsidRDefault="001163BB" w:rsidP="00252AAB">
            <w:pPr>
              <w:spacing w:after="0" w:line="240" w:lineRule="auto"/>
              <w:jc w:val="center"/>
              <w:rPr>
                <w:rFonts w:ascii="Times New Roman" w:hAnsi="Times New Roman"/>
                <w:sz w:val="20"/>
                <w:szCs w:val="20"/>
                <w:lang w:val="en-US"/>
              </w:rPr>
            </w:pPr>
            <w:proofErr w:type="spellStart"/>
            <w:r w:rsidRPr="008753D8">
              <w:rPr>
                <w:rFonts w:ascii="Times New Roman" w:hAnsi="Times New Roman"/>
                <w:sz w:val="20"/>
                <w:szCs w:val="20"/>
                <w:lang w:val="en-US"/>
              </w:rPr>
              <w:t>Embase</w:t>
            </w:r>
            <w:proofErr w:type="spellEnd"/>
          </w:p>
        </w:tc>
        <w:tc>
          <w:tcPr>
            <w:tcW w:w="3055" w:type="dxa"/>
            <w:shd w:val="clear" w:color="auto" w:fill="auto"/>
            <w:vAlign w:val="center"/>
          </w:tcPr>
          <w:p w14:paraId="5B8F90F9" w14:textId="77777777" w:rsidR="001163BB" w:rsidRPr="008753D8" w:rsidRDefault="001163BB" w:rsidP="00252AAB">
            <w:pPr>
              <w:spacing w:after="0" w:line="240" w:lineRule="auto"/>
              <w:jc w:val="center"/>
              <w:rPr>
                <w:rFonts w:ascii="Times New Roman" w:hAnsi="Times New Roman"/>
                <w:sz w:val="20"/>
                <w:szCs w:val="20"/>
                <w:lang w:val="en-US"/>
              </w:rPr>
            </w:pPr>
            <w:r w:rsidRPr="008753D8">
              <w:rPr>
                <w:rFonts w:ascii="Times New Roman" w:hAnsi="Times New Roman"/>
                <w:sz w:val="20"/>
                <w:szCs w:val="20"/>
                <w:lang w:val="en-US"/>
              </w:rPr>
              <w:t>258</w:t>
            </w:r>
          </w:p>
        </w:tc>
        <w:tc>
          <w:tcPr>
            <w:tcW w:w="4204" w:type="dxa"/>
            <w:vMerge/>
            <w:shd w:val="clear" w:color="auto" w:fill="auto"/>
            <w:vAlign w:val="center"/>
          </w:tcPr>
          <w:p w14:paraId="2DB98CE1" w14:textId="77777777" w:rsidR="001163BB" w:rsidRPr="008753D8" w:rsidRDefault="001163BB" w:rsidP="00252AAB">
            <w:pPr>
              <w:spacing w:after="0" w:line="240" w:lineRule="auto"/>
              <w:jc w:val="center"/>
              <w:rPr>
                <w:rFonts w:ascii="Times New Roman" w:hAnsi="Times New Roman"/>
                <w:sz w:val="20"/>
                <w:szCs w:val="20"/>
                <w:lang w:val="en-US"/>
              </w:rPr>
            </w:pPr>
          </w:p>
        </w:tc>
      </w:tr>
      <w:tr w:rsidR="001163BB" w:rsidRPr="008753D8" w14:paraId="769ACE29" w14:textId="77777777" w:rsidTr="00252AAB">
        <w:trPr>
          <w:trHeight w:val="570"/>
        </w:trPr>
        <w:tc>
          <w:tcPr>
            <w:tcW w:w="3055" w:type="dxa"/>
            <w:shd w:val="clear" w:color="auto" w:fill="auto"/>
            <w:vAlign w:val="center"/>
          </w:tcPr>
          <w:p w14:paraId="3AAA436E" w14:textId="77777777" w:rsidR="001163BB" w:rsidRPr="008753D8" w:rsidRDefault="001163BB" w:rsidP="00252AAB">
            <w:pPr>
              <w:spacing w:after="0" w:line="240" w:lineRule="auto"/>
              <w:jc w:val="center"/>
              <w:rPr>
                <w:rFonts w:ascii="Times New Roman" w:hAnsi="Times New Roman"/>
                <w:i/>
                <w:sz w:val="20"/>
                <w:szCs w:val="20"/>
                <w:lang w:val="en-US"/>
              </w:rPr>
            </w:pPr>
            <w:r w:rsidRPr="008753D8">
              <w:rPr>
                <w:rFonts w:ascii="Times New Roman" w:hAnsi="Times New Roman"/>
                <w:sz w:val="20"/>
                <w:szCs w:val="20"/>
                <w:lang w:val="en-US"/>
              </w:rPr>
              <w:t>Cochrane Library</w:t>
            </w:r>
          </w:p>
        </w:tc>
        <w:tc>
          <w:tcPr>
            <w:tcW w:w="3055" w:type="dxa"/>
            <w:shd w:val="clear" w:color="auto" w:fill="auto"/>
            <w:vAlign w:val="center"/>
          </w:tcPr>
          <w:p w14:paraId="30E9B15F" w14:textId="77777777" w:rsidR="001163BB" w:rsidRPr="008753D8" w:rsidRDefault="001163BB" w:rsidP="00252AAB">
            <w:pPr>
              <w:spacing w:after="0" w:line="240" w:lineRule="auto"/>
              <w:jc w:val="center"/>
              <w:rPr>
                <w:rFonts w:ascii="Times New Roman" w:hAnsi="Times New Roman"/>
                <w:sz w:val="20"/>
                <w:szCs w:val="20"/>
                <w:lang w:val="en-US"/>
              </w:rPr>
            </w:pPr>
            <w:r w:rsidRPr="008753D8">
              <w:rPr>
                <w:rFonts w:ascii="Times New Roman" w:hAnsi="Times New Roman"/>
                <w:sz w:val="20"/>
                <w:szCs w:val="20"/>
                <w:lang w:val="en-US"/>
              </w:rPr>
              <w:t>35</w:t>
            </w:r>
          </w:p>
        </w:tc>
        <w:tc>
          <w:tcPr>
            <w:tcW w:w="4204" w:type="dxa"/>
            <w:vMerge/>
            <w:shd w:val="clear" w:color="auto" w:fill="auto"/>
            <w:vAlign w:val="center"/>
          </w:tcPr>
          <w:p w14:paraId="10465E42" w14:textId="77777777" w:rsidR="001163BB" w:rsidRPr="008753D8" w:rsidRDefault="001163BB" w:rsidP="00252AAB">
            <w:pPr>
              <w:spacing w:after="0" w:line="240" w:lineRule="auto"/>
              <w:jc w:val="center"/>
              <w:rPr>
                <w:rFonts w:ascii="Times New Roman" w:hAnsi="Times New Roman"/>
                <w:sz w:val="20"/>
                <w:szCs w:val="20"/>
                <w:lang w:val="en-US"/>
              </w:rPr>
            </w:pPr>
          </w:p>
        </w:tc>
      </w:tr>
      <w:tr w:rsidR="001163BB" w:rsidRPr="008753D8" w14:paraId="33C4AB94" w14:textId="77777777" w:rsidTr="00252AAB">
        <w:trPr>
          <w:trHeight w:val="130"/>
        </w:trPr>
        <w:tc>
          <w:tcPr>
            <w:tcW w:w="3055" w:type="dxa"/>
            <w:shd w:val="clear" w:color="auto" w:fill="auto"/>
            <w:vAlign w:val="center"/>
          </w:tcPr>
          <w:p w14:paraId="2BE3DFF9" w14:textId="77777777" w:rsidR="001163BB" w:rsidRPr="008753D8" w:rsidRDefault="001163BB" w:rsidP="00252AAB">
            <w:pPr>
              <w:spacing w:after="0" w:line="240" w:lineRule="auto"/>
              <w:jc w:val="center"/>
              <w:rPr>
                <w:rFonts w:ascii="Times New Roman" w:hAnsi="Times New Roman"/>
                <w:sz w:val="20"/>
                <w:szCs w:val="20"/>
                <w:lang w:val="en-US"/>
              </w:rPr>
            </w:pPr>
            <w:r w:rsidRPr="008753D8">
              <w:rPr>
                <w:rFonts w:ascii="Times New Roman" w:hAnsi="Times New Roman"/>
                <w:sz w:val="20"/>
                <w:szCs w:val="20"/>
                <w:lang w:val="en-US"/>
              </w:rPr>
              <w:t>LILACS</w:t>
            </w:r>
          </w:p>
        </w:tc>
        <w:tc>
          <w:tcPr>
            <w:tcW w:w="3055" w:type="dxa"/>
            <w:shd w:val="clear" w:color="auto" w:fill="auto"/>
            <w:vAlign w:val="center"/>
          </w:tcPr>
          <w:p w14:paraId="60142EA5" w14:textId="77777777" w:rsidR="001163BB" w:rsidRPr="008753D8" w:rsidRDefault="001163BB" w:rsidP="00252AAB">
            <w:pPr>
              <w:spacing w:after="0" w:line="240" w:lineRule="auto"/>
              <w:jc w:val="center"/>
              <w:rPr>
                <w:rFonts w:ascii="Times New Roman" w:hAnsi="Times New Roman"/>
                <w:sz w:val="20"/>
                <w:szCs w:val="20"/>
                <w:lang w:val="en-US"/>
              </w:rPr>
            </w:pPr>
            <w:r w:rsidRPr="008753D8">
              <w:rPr>
                <w:rFonts w:ascii="Times New Roman" w:hAnsi="Times New Roman"/>
                <w:sz w:val="20"/>
                <w:szCs w:val="20"/>
                <w:lang w:val="en-US"/>
              </w:rPr>
              <w:t>2</w:t>
            </w:r>
          </w:p>
        </w:tc>
        <w:tc>
          <w:tcPr>
            <w:tcW w:w="4204" w:type="dxa"/>
            <w:vMerge/>
            <w:shd w:val="clear" w:color="auto" w:fill="auto"/>
            <w:vAlign w:val="center"/>
          </w:tcPr>
          <w:p w14:paraId="014E4BF5" w14:textId="77777777" w:rsidR="001163BB" w:rsidRPr="008753D8" w:rsidRDefault="001163BB" w:rsidP="00252AAB">
            <w:pPr>
              <w:spacing w:after="0" w:line="240" w:lineRule="auto"/>
              <w:jc w:val="center"/>
              <w:rPr>
                <w:rFonts w:ascii="Times New Roman" w:hAnsi="Times New Roman"/>
                <w:sz w:val="20"/>
                <w:szCs w:val="20"/>
                <w:lang w:val="en-US"/>
              </w:rPr>
            </w:pPr>
          </w:p>
        </w:tc>
      </w:tr>
    </w:tbl>
    <w:p w14:paraId="1AF721BD" w14:textId="77777777" w:rsidR="001163BB" w:rsidRPr="005E1E1A" w:rsidRDefault="001163BB" w:rsidP="001163BB">
      <w:pPr>
        <w:spacing w:after="0" w:line="480" w:lineRule="auto"/>
        <w:jc w:val="both"/>
        <w:rPr>
          <w:rFonts w:ascii="Times New Roman" w:hAnsi="Times New Roman"/>
          <w:sz w:val="24"/>
          <w:szCs w:val="24"/>
          <w:lang w:val="en-US"/>
        </w:rPr>
      </w:pPr>
    </w:p>
    <w:p w14:paraId="15D60DE4" w14:textId="77777777" w:rsidR="001163BB" w:rsidRPr="005E1E1A" w:rsidRDefault="001163BB" w:rsidP="001163BB">
      <w:pPr>
        <w:spacing w:after="0" w:line="480" w:lineRule="auto"/>
        <w:jc w:val="both"/>
        <w:rPr>
          <w:rFonts w:ascii="Times New Roman" w:hAnsi="Times New Roman"/>
          <w:sz w:val="24"/>
          <w:szCs w:val="24"/>
          <w:lang w:val="en-US"/>
        </w:rPr>
      </w:pPr>
    </w:p>
    <w:p w14:paraId="4FDFA4D4" w14:textId="77777777" w:rsidR="001163BB" w:rsidRPr="005E1E1A" w:rsidRDefault="001163BB" w:rsidP="001163BB">
      <w:pPr>
        <w:spacing w:after="0" w:line="480" w:lineRule="auto"/>
        <w:jc w:val="both"/>
        <w:rPr>
          <w:lang w:val="en-US"/>
        </w:rPr>
      </w:pPr>
    </w:p>
    <w:p w14:paraId="51C335AA" w14:textId="77777777" w:rsidR="001163BB" w:rsidRPr="005E1E1A" w:rsidRDefault="001163BB" w:rsidP="001163BB">
      <w:pPr>
        <w:spacing w:after="0" w:line="480" w:lineRule="auto"/>
        <w:jc w:val="both"/>
        <w:rPr>
          <w:lang w:val="en-US"/>
        </w:rPr>
      </w:pPr>
    </w:p>
    <w:p w14:paraId="48EE986B" w14:textId="77777777" w:rsidR="002261E3" w:rsidRDefault="00630916"/>
    <w:sectPr w:rsidR="002261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BB"/>
    <w:rsid w:val="001163BB"/>
    <w:rsid w:val="001C79D5"/>
    <w:rsid w:val="00630916"/>
    <w:rsid w:val="009E7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2179C"/>
  <w15:chartTrackingRefBased/>
  <w15:docId w15:val="{F8C648D2-FEAD-4A91-96B8-009EAD79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63BB"/>
    <w:pPr>
      <w:spacing w:after="200" w:line="276" w:lineRule="auto"/>
    </w:pPr>
    <w:rPr>
      <w:rFonts w:ascii="Calibri" w:eastAsia="Times New Roman" w:hAnsi="Calibri"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2DAD02D8B3D458DC76AC0B271A801" ma:contentTypeVersion="13" ma:contentTypeDescription="Create a new document." ma:contentTypeScope="" ma:versionID="23832d85b2ae570e389d46afcb940cb9">
  <xsd:schema xmlns:xsd="http://www.w3.org/2001/XMLSchema" xmlns:xs="http://www.w3.org/2001/XMLSchema" xmlns:p="http://schemas.microsoft.com/office/2006/metadata/properties" xmlns:ns3="9355e989-fe3a-403e-8ff0-7268560e88e0" xmlns:ns4="21f9981b-fa1a-488f-b7e3-49b232f08b1d" targetNamespace="http://schemas.microsoft.com/office/2006/metadata/properties" ma:root="true" ma:fieldsID="43a770cddab4e39eb93f0097e676e10f" ns3:_="" ns4:_="">
    <xsd:import namespace="9355e989-fe3a-403e-8ff0-7268560e88e0"/>
    <xsd:import namespace="21f9981b-fa1a-488f-b7e3-49b232f08b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5e989-fe3a-403e-8ff0-7268560e88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9981b-fa1a-488f-b7e3-49b232f08b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2D6EE-04DC-48AD-9FDA-5E4632CDF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5e989-fe3a-403e-8ff0-7268560e88e0"/>
    <ds:schemaRef ds:uri="21f9981b-fa1a-488f-b7e3-49b232f08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2C635-F835-4EED-9E56-571CBC0CA8DC}">
  <ds:schemaRefs>
    <ds:schemaRef ds:uri="http://schemas.microsoft.com/sharepoint/v3/contenttype/forms"/>
  </ds:schemaRefs>
</ds:datastoreItem>
</file>

<file path=customXml/itemProps3.xml><?xml version="1.0" encoding="utf-8"?>
<ds:datastoreItem xmlns:ds="http://schemas.openxmlformats.org/officeDocument/2006/customXml" ds:itemID="{AF55151F-3666-4D4F-90CF-15808D84C1DE}">
  <ds:schemaRefs>
    <ds:schemaRef ds:uri="http://schemas.microsoft.com/office/2006/metadata/properties"/>
    <ds:schemaRef ds:uri="9355e989-fe3a-403e-8ff0-7268560e88e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21f9981b-fa1a-488f-b7e3-49b232f08b1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530</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Garcia, Tayana (ELS-RIO)</dc:creator>
  <cp:keywords/>
  <dc:description/>
  <cp:lastModifiedBy>Ramos Ribeiro, Ana (ELS-BCL)</cp:lastModifiedBy>
  <cp:revision>2</cp:revision>
  <dcterms:created xsi:type="dcterms:W3CDTF">2020-03-03T09:02:00Z</dcterms:created>
  <dcterms:modified xsi:type="dcterms:W3CDTF">2020-03-03T09:02:00Z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0x01010066C2DAD02D8B3D458DC76AC0B271A801</vt:lpwstr>
  </property>
</Properties>
</file>