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0CF" w:rsidRPr="001F3E9C" w:rsidRDefault="004C00CF" w:rsidP="004C00CF">
      <w:pPr>
        <w:rPr>
          <w:rFonts w:ascii="Times New Roman" w:hAnsi="Times New Roman"/>
          <w:b/>
          <w:bCs/>
          <w:sz w:val="24"/>
          <w:szCs w:val="24"/>
          <w:lang w:val="en-US"/>
        </w:rPr>
      </w:pPr>
      <w:r>
        <w:t xml:space="preserve">JPED_2019-390 - </w:t>
      </w:r>
      <w:bookmarkStart w:id="0" w:name="_Hlk15139778"/>
      <w:bookmarkStart w:id="1" w:name="_GoBack"/>
      <w:bookmarkEnd w:id="1"/>
      <w:r w:rsidRPr="001F3E9C">
        <w:rPr>
          <w:rFonts w:ascii="Times New Roman" w:hAnsi="Times New Roman"/>
          <w:b/>
          <w:bCs/>
          <w:sz w:val="24"/>
          <w:szCs w:val="24"/>
          <w:lang w:val="en-US"/>
        </w:rPr>
        <w:t>Supplementary material</w:t>
      </w:r>
    </w:p>
    <w:p w:rsidR="004C00CF" w:rsidRDefault="004C00CF" w:rsidP="004C00CF">
      <w:pPr>
        <w:spacing w:after="0" w:line="360" w:lineRule="auto"/>
        <w:jc w:val="both"/>
        <w:rPr>
          <w:rFonts w:ascii="Times New Roman" w:hAnsi="Times New Roman"/>
          <w:b/>
          <w:bCs/>
          <w:sz w:val="24"/>
          <w:szCs w:val="24"/>
          <w:lang w:val="en-US"/>
        </w:rPr>
      </w:pPr>
    </w:p>
    <w:p w:rsidR="004C00CF" w:rsidRPr="001F3E9C" w:rsidRDefault="004C00CF" w:rsidP="004C00CF">
      <w:pPr>
        <w:spacing w:after="0" w:line="360" w:lineRule="auto"/>
        <w:jc w:val="both"/>
        <w:rPr>
          <w:rFonts w:ascii="Times New Roman" w:hAnsi="Times New Roman"/>
          <w:b/>
          <w:bCs/>
          <w:sz w:val="24"/>
          <w:szCs w:val="24"/>
          <w:lang w:val="en-US"/>
        </w:rPr>
      </w:pPr>
      <w:r w:rsidRPr="001F3E9C">
        <w:rPr>
          <w:rFonts w:ascii="Times New Roman" w:hAnsi="Times New Roman"/>
          <w:b/>
          <w:bCs/>
          <w:sz w:val="24"/>
          <w:szCs w:val="24"/>
          <w:lang w:val="en-US"/>
        </w:rPr>
        <w:t xml:space="preserve">Table 1 - </w:t>
      </w:r>
      <w:r w:rsidRPr="001F3E9C">
        <w:rPr>
          <w:rFonts w:ascii="Times New Roman" w:hAnsi="Times New Roman"/>
          <w:b/>
          <w:sz w:val="24"/>
          <w:szCs w:val="24"/>
          <w:lang w:val="en-US"/>
        </w:rPr>
        <w:t>Effect of the variables ‘prednisolone,’ ‘age group,’ and ‘developmental regression’ and their interactions on the ADL scale global language score and the main scores of the ABFW instrument by multivariate analysis, repeated measures (n = 38).</w:t>
      </w:r>
    </w:p>
    <w:bookmarkEnd w:id="0"/>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886"/>
        <w:gridCol w:w="779"/>
        <w:gridCol w:w="1089"/>
        <w:gridCol w:w="1053"/>
        <w:gridCol w:w="1276"/>
      </w:tblGrid>
      <w:tr w:rsidR="004C00CF" w:rsidRPr="006A061E" w:rsidTr="0000293C">
        <w:trPr>
          <w:trHeight w:hRule="exact" w:val="653"/>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b/>
                <w:sz w:val="24"/>
                <w:szCs w:val="24"/>
                <w:lang w:val="en-US"/>
              </w:rPr>
            </w:pPr>
          </w:p>
          <w:p w:rsidR="004C00CF" w:rsidRPr="008511ED" w:rsidRDefault="004C00CF" w:rsidP="0000293C">
            <w:pPr>
              <w:spacing w:after="0" w:line="240" w:lineRule="auto"/>
              <w:jc w:val="both"/>
              <w:rPr>
                <w:rFonts w:ascii="Times New Roman" w:hAnsi="Times New Roman"/>
                <w:b/>
                <w:sz w:val="24"/>
                <w:szCs w:val="24"/>
                <w:lang w:val="en-US"/>
              </w:rPr>
            </w:pPr>
          </w:p>
        </w:tc>
        <w:tc>
          <w:tcPr>
            <w:tcW w:w="886" w:type="dxa"/>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F</w:t>
            </w:r>
          </w:p>
        </w:tc>
        <w:tc>
          <w:tcPr>
            <w:tcW w:w="779" w:type="dxa"/>
            <w:shd w:val="clear" w:color="auto" w:fill="auto"/>
            <w:vAlign w:val="center"/>
          </w:tcPr>
          <w:p w:rsidR="004C00CF" w:rsidRPr="00C31119" w:rsidRDefault="004C00CF" w:rsidP="0000293C">
            <w:pPr>
              <w:spacing w:after="0" w:line="240" w:lineRule="auto"/>
              <w:jc w:val="center"/>
              <w:rPr>
                <w:rFonts w:ascii="Times New Roman" w:hAnsi="Times New Roman"/>
                <w:b/>
                <w:sz w:val="24"/>
                <w:szCs w:val="24"/>
                <w:lang w:val="en-US"/>
              </w:rPr>
            </w:pPr>
            <w:r w:rsidRPr="00C31119">
              <w:rPr>
                <w:rFonts w:ascii="Times New Roman" w:hAnsi="Times New Roman"/>
                <w:b/>
                <w:sz w:val="24"/>
                <w:szCs w:val="24"/>
                <w:lang w:val="en-US"/>
              </w:rPr>
              <w:t>p</w:t>
            </w:r>
          </w:p>
        </w:tc>
        <w:tc>
          <w:tcPr>
            <w:tcW w:w="1089" w:type="dxa"/>
            <w:vAlign w:val="center"/>
          </w:tcPr>
          <w:p w:rsidR="004C00CF" w:rsidRPr="008511ED" w:rsidRDefault="004C00CF" w:rsidP="0000293C">
            <w:pPr>
              <w:spacing w:after="0" w:line="240" w:lineRule="auto"/>
              <w:jc w:val="center"/>
              <w:rPr>
                <w:rFonts w:ascii="Times New Roman" w:hAnsi="Times New Roman"/>
                <w:b/>
                <w:sz w:val="24"/>
                <w:szCs w:val="24"/>
                <w:vertAlign w:val="superscript"/>
                <w:lang w:val="en-US"/>
              </w:rPr>
            </w:pPr>
            <w:r w:rsidRPr="008511ED">
              <w:rPr>
                <w:rFonts w:ascii="Times New Roman" w:hAnsi="Times New Roman"/>
                <w:b/>
                <w:sz w:val="24"/>
                <w:szCs w:val="24"/>
                <w:lang w:val="en-US"/>
              </w:rPr>
              <w:t xml:space="preserve">Effect </w:t>
            </w:r>
            <w:r w:rsidRPr="00EA7C44">
              <w:rPr>
                <w:rFonts w:ascii="Times New Roman" w:hAnsi="Times New Roman"/>
                <w:b/>
                <w:sz w:val="24"/>
                <w:szCs w:val="24"/>
                <w:lang w:val="en-US"/>
              </w:rPr>
              <w:t>size</w:t>
            </w:r>
          </w:p>
        </w:tc>
        <w:tc>
          <w:tcPr>
            <w:tcW w:w="1053" w:type="dxa"/>
            <w:vAlign w:val="center"/>
          </w:tcPr>
          <w:p w:rsidR="004C00CF" w:rsidRPr="00C31119" w:rsidRDefault="004C00CF" w:rsidP="0000293C">
            <w:pPr>
              <w:spacing w:after="0" w:line="240" w:lineRule="auto"/>
              <w:jc w:val="center"/>
              <w:rPr>
                <w:rFonts w:ascii="Times New Roman" w:hAnsi="Times New Roman"/>
                <w:b/>
                <w:sz w:val="24"/>
                <w:szCs w:val="24"/>
                <w:highlight w:val="yellow"/>
                <w:lang w:val="en-US"/>
              </w:rPr>
            </w:pPr>
            <w:r w:rsidRPr="00EA7C44">
              <w:rPr>
                <w:rFonts w:ascii="Times New Roman" w:hAnsi="Times New Roman"/>
                <w:b/>
                <w:sz w:val="24"/>
                <w:szCs w:val="24"/>
                <w:lang w:val="en-US"/>
              </w:rPr>
              <w:t>PNC</w:t>
            </w:r>
            <w:r w:rsidRPr="00EA7C44">
              <w:rPr>
                <w:rFonts w:ascii="Times New Roman" w:hAnsi="Times New Roman"/>
                <w:b/>
                <w:sz w:val="24"/>
                <w:szCs w:val="24"/>
                <w:vertAlign w:val="superscript"/>
                <w:lang w:val="en-US"/>
              </w:rPr>
              <w:t>2</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Observed</w:t>
            </w:r>
            <w:r>
              <w:rPr>
                <w:rFonts w:ascii="Times New Roman" w:hAnsi="Times New Roman"/>
                <w:b/>
                <w:sz w:val="24"/>
                <w:szCs w:val="24"/>
                <w:lang w:val="en-US"/>
              </w:rPr>
              <w:t xml:space="preserve"> </w:t>
            </w:r>
            <w:r w:rsidRPr="008511ED">
              <w:rPr>
                <w:rFonts w:ascii="Times New Roman" w:hAnsi="Times New Roman"/>
                <w:b/>
                <w:sz w:val="24"/>
                <w:szCs w:val="24"/>
                <w:lang w:val="en-US"/>
              </w:rPr>
              <w:t>power</w:t>
            </w:r>
          </w:p>
        </w:tc>
      </w:tr>
      <w:tr w:rsidR="004C00CF" w:rsidRPr="006A061E" w:rsidTr="0000293C">
        <w:trPr>
          <w:trHeight w:hRule="exact" w:val="340"/>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083"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color w:val="FFFFFF"/>
                <w:sz w:val="24"/>
                <w:szCs w:val="24"/>
                <w:lang w:val="en-US"/>
              </w:rPr>
            </w:pPr>
            <w:r w:rsidRPr="008511ED">
              <w:rPr>
                <w:rFonts w:ascii="Times New Roman" w:hAnsi="Times New Roman"/>
                <w:b/>
                <w:color w:val="FFFFFF"/>
                <w:sz w:val="24"/>
                <w:szCs w:val="24"/>
                <w:lang w:val="en-US"/>
              </w:rPr>
              <w:t xml:space="preserve">Global </w:t>
            </w:r>
            <w:r>
              <w:rPr>
                <w:rFonts w:ascii="Times New Roman" w:hAnsi="Times New Roman"/>
                <w:b/>
                <w:color w:val="FFFFFF"/>
                <w:sz w:val="24"/>
                <w:szCs w:val="24"/>
                <w:lang w:val="en-US"/>
              </w:rPr>
              <w:t>l</w:t>
            </w:r>
            <w:r w:rsidRPr="008511ED">
              <w:rPr>
                <w:rFonts w:ascii="Times New Roman" w:hAnsi="Times New Roman"/>
                <w:b/>
                <w:color w:val="FFFFFF"/>
                <w:sz w:val="24"/>
                <w:szCs w:val="24"/>
                <w:lang w:val="en-US"/>
              </w:rPr>
              <w:t xml:space="preserve">anguage </w:t>
            </w:r>
            <w:r>
              <w:rPr>
                <w:rFonts w:ascii="Times New Roman" w:hAnsi="Times New Roman"/>
                <w:b/>
                <w:color w:val="FFFFFF"/>
                <w:sz w:val="24"/>
                <w:szCs w:val="24"/>
                <w:lang w:val="en-US"/>
              </w:rPr>
              <w:t>s</w:t>
            </w:r>
            <w:r w:rsidRPr="008511ED">
              <w:rPr>
                <w:rFonts w:ascii="Times New Roman" w:hAnsi="Times New Roman"/>
                <w:b/>
                <w:color w:val="FFFFFF"/>
                <w:sz w:val="24"/>
                <w:szCs w:val="24"/>
                <w:lang w:val="en-US"/>
              </w:rPr>
              <w:t>core</w:t>
            </w:r>
            <w:r>
              <w:rPr>
                <w:rFonts w:ascii="Times New Roman" w:hAnsi="Times New Roman"/>
                <w:b/>
                <w:color w:val="FFFFFF"/>
                <w:sz w:val="24"/>
                <w:szCs w:val="24"/>
                <w:lang w:val="en-US"/>
              </w:rPr>
              <w:t xml:space="preserve"> </w:t>
            </w:r>
            <w:r w:rsidRPr="008511ED">
              <w:rPr>
                <w:rFonts w:ascii="Times New Roman" w:hAnsi="Times New Roman"/>
                <w:b/>
                <w:color w:val="FFFFFF"/>
                <w:sz w:val="24"/>
                <w:szCs w:val="24"/>
                <w:lang w:val="en-US"/>
              </w:rPr>
              <w:t>— ADL</w:t>
            </w:r>
          </w:p>
        </w:tc>
      </w:tr>
      <w:tr w:rsidR="004C00CF" w:rsidRPr="006A061E" w:rsidTr="0000293C">
        <w:trPr>
          <w:trHeight w:hRule="exact" w:val="284"/>
        </w:trPr>
        <w:tc>
          <w:tcPr>
            <w:tcW w:w="3990" w:type="dxa"/>
            <w:tcBorders>
              <w:left w:val="nil"/>
            </w:tcBorders>
            <w:shd w:val="clear" w:color="auto" w:fill="FFFFFF"/>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17.284</w:t>
            </w:r>
          </w:p>
        </w:tc>
        <w:tc>
          <w:tcPr>
            <w:tcW w:w="77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0.000</w:t>
            </w:r>
          </w:p>
        </w:tc>
        <w:tc>
          <w:tcPr>
            <w:tcW w:w="108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0.649</w:t>
            </w:r>
          </w:p>
        </w:tc>
        <w:tc>
          <w:tcPr>
            <w:tcW w:w="1053"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51.852</w:t>
            </w:r>
          </w:p>
        </w:tc>
        <w:tc>
          <w:tcPr>
            <w:tcW w:w="127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1.000</w:t>
            </w:r>
          </w:p>
        </w:tc>
      </w:tr>
      <w:tr w:rsidR="004C00CF" w:rsidRPr="006A061E" w:rsidTr="0000293C">
        <w:trPr>
          <w:trHeight w:hRule="exact" w:val="284"/>
        </w:trPr>
        <w:tc>
          <w:tcPr>
            <w:tcW w:w="3990" w:type="dxa"/>
            <w:tcBorders>
              <w:left w:val="nil"/>
            </w:tcBorders>
            <w:shd w:val="clear" w:color="auto" w:fill="FFFFFF"/>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0.178</w:t>
            </w:r>
          </w:p>
        </w:tc>
        <w:tc>
          <w:tcPr>
            <w:tcW w:w="77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0.910</w:t>
            </w:r>
          </w:p>
        </w:tc>
        <w:tc>
          <w:tcPr>
            <w:tcW w:w="108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0.019</w:t>
            </w:r>
          </w:p>
        </w:tc>
        <w:tc>
          <w:tcPr>
            <w:tcW w:w="1053"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0.535</w:t>
            </w:r>
          </w:p>
        </w:tc>
        <w:tc>
          <w:tcPr>
            <w:tcW w:w="127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0.079</w:t>
            </w:r>
          </w:p>
        </w:tc>
      </w:tr>
      <w:tr w:rsidR="004C00CF" w:rsidRPr="006A061E" w:rsidTr="0000293C">
        <w:trPr>
          <w:trHeight w:hRule="exact" w:val="284"/>
        </w:trPr>
        <w:tc>
          <w:tcPr>
            <w:tcW w:w="3990" w:type="dxa"/>
            <w:tcBorders>
              <w:left w:val="nil"/>
            </w:tcBorders>
            <w:shd w:val="clear" w:color="auto" w:fill="FFFFFF"/>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0.713</w:t>
            </w:r>
          </w:p>
        </w:tc>
        <w:tc>
          <w:tcPr>
            <w:tcW w:w="77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0.552</w:t>
            </w:r>
          </w:p>
        </w:tc>
        <w:tc>
          <w:tcPr>
            <w:tcW w:w="108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0.071</w:t>
            </w:r>
          </w:p>
        </w:tc>
        <w:tc>
          <w:tcPr>
            <w:tcW w:w="1053"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2.140</w:t>
            </w:r>
          </w:p>
        </w:tc>
        <w:tc>
          <w:tcPr>
            <w:tcW w:w="127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0.182</w:t>
            </w:r>
          </w:p>
        </w:tc>
      </w:tr>
      <w:tr w:rsidR="004C00CF" w:rsidRPr="006A061E" w:rsidTr="0000293C">
        <w:trPr>
          <w:trHeight w:hRule="exact" w:val="284"/>
        </w:trPr>
        <w:tc>
          <w:tcPr>
            <w:tcW w:w="3990" w:type="dxa"/>
            <w:tcBorders>
              <w:left w:val="nil"/>
            </w:tcBorders>
            <w:shd w:val="clear" w:color="auto" w:fill="FFFFFF"/>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0.191</w:t>
            </w:r>
          </w:p>
        </w:tc>
        <w:tc>
          <w:tcPr>
            <w:tcW w:w="77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0.901</w:t>
            </w:r>
          </w:p>
        </w:tc>
        <w:tc>
          <w:tcPr>
            <w:tcW w:w="108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0.020</w:t>
            </w:r>
          </w:p>
        </w:tc>
        <w:tc>
          <w:tcPr>
            <w:tcW w:w="1053"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0.574</w:t>
            </w:r>
          </w:p>
        </w:tc>
        <w:tc>
          <w:tcPr>
            <w:tcW w:w="127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0.081</w:t>
            </w:r>
          </w:p>
        </w:tc>
      </w:tr>
      <w:tr w:rsidR="004C00CF" w:rsidRPr="006A061E" w:rsidTr="0000293C">
        <w:trPr>
          <w:trHeight w:hRule="exact" w:val="284"/>
        </w:trPr>
        <w:tc>
          <w:tcPr>
            <w:tcW w:w="3990" w:type="dxa"/>
            <w:tcBorders>
              <w:left w:val="nil"/>
            </w:tcBorders>
            <w:shd w:val="clear" w:color="auto" w:fill="FFFFFF"/>
            <w:vAlign w:val="center"/>
          </w:tcPr>
          <w:p w:rsidR="004C00CF" w:rsidRPr="008511ED" w:rsidRDefault="004C00CF" w:rsidP="0000293C">
            <w:pPr>
              <w:spacing w:after="0" w:line="240" w:lineRule="auto"/>
              <w:jc w:val="both"/>
              <w:rPr>
                <w:rFonts w:ascii="Times New Roman" w:hAnsi="Times New Roman"/>
                <w:sz w:val="24"/>
                <w:szCs w:val="24"/>
                <w:lang w:val="en-US"/>
              </w:rPr>
            </w:pPr>
            <w:r w:rsidRPr="00EA7C44">
              <w:rPr>
                <w:rFonts w:ascii="Times New Roman" w:hAnsi="Times New Roman"/>
                <w:sz w:val="24"/>
                <w:szCs w:val="24"/>
                <w:lang w:val="en-US"/>
              </w:rPr>
              <w:t>Prednisolone*Regression</w:t>
            </w:r>
          </w:p>
        </w:tc>
        <w:tc>
          <w:tcPr>
            <w:tcW w:w="88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1.191</w:t>
            </w:r>
          </w:p>
        </w:tc>
        <w:tc>
          <w:tcPr>
            <w:tcW w:w="77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0.331</w:t>
            </w:r>
          </w:p>
        </w:tc>
        <w:tc>
          <w:tcPr>
            <w:tcW w:w="108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0.113</w:t>
            </w:r>
          </w:p>
        </w:tc>
        <w:tc>
          <w:tcPr>
            <w:tcW w:w="1053"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3.573</w:t>
            </w:r>
          </w:p>
        </w:tc>
        <w:tc>
          <w:tcPr>
            <w:tcW w:w="127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0.284</w:t>
            </w:r>
          </w:p>
        </w:tc>
      </w:tr>
      <w:tr w:rsidR="004C00CF" w:rsidRPr="006A061E" w:rsidTr="0000293C">
        <w:trPr>
          <w:trHeight w:hRule="exact" w:val="284"/>
        </w:trPr>
        <w:tc>
          <w:tcPr>
            <w:tcW w:w="3990" w:type="dxa"/>
            <w:tcBorders>
              <w:left w:val="nil"/>
            </w:tcBorders>
            <w:shd w:val="clear" w:color="auto" w:fill="FFFFFF"/>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0.835</w:t>
            </w:r>
          </w:p>
        </w:tc>
        <w:tc>
          <w:tcPr>
            <w:tcW w:w="77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0.486</w:t>
            </w:r>
          </w:p>
        </w:tc>
        <w:tc>
          <w:tcPr>
            <w:tcW w:w="108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0.082</w:t>
            </w:r>
          </w:p>
        </w:tc>
        <w:tc>
          <w:tcPr>
            <w:tcW w:w="1053"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2.504</w:t>
            </w:r>
          </w:p>
        </w:tc>
        <w:tc>
          <w:tcPr>
            <w:tcW w:w="127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0.207</w:t>
            </w:r>
          </w:p>
        </w:tc>
      </w:tr>
      <w:tr w:rsidR="004C00CF" w:rsidRPr="006A061E" w:rsidTr="0000293C">
        <w:trPr>
          <w:trHeight w:hRule="exact" w:val="352"/>
        </w:trPr>
        <w:tc>
          <w:tcPr>
            <w:tcW w:w="3990" w:type="dxa"/>
            <w:tcBorders>
              <w:left w:val="nil"/>
            </w:tcBorders>
            <w:shd w:val="clear" w:color="auto" w:fill="FFFFFF"/>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Prednisolone*Regression*Range</w:t>
            </w:r>
            <w:r>
              <w:rPr>
                <w:rFonts w:ascii="Times New Roman" w:hAnsi="Times New Roman"/>
                <w:sz w:val="24"/>
                <w:szCs w:val="24"/>
                <w:lang w:val="en-US"/>
              </w:rPr>
              <w:t xml:space="preserve"> </w:t>
            </w:r>
            <w:proofErr w:type="spellStart"/>
            <w:r w:rsidRPr="008511ED">
              <w:rPr>
                <w:rFonts w:ascii="Times New Roman" w:hAnsi="Times New Roman"/>
                <w:sz w:val="24"/>
                <w:szCs w:val="24"/>
                <w:lang w:val="en-US"/>
              </w:rPr>
              <w:t>etária</w:t>
            </w:r>
            <w:proofErr w:type="spellEnd"/>
          </w:p>
        </w:tc>
        <w:tc>
          <w:tcPr>
            <w:tcW w:w="88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2.824</w:t>
            </w:r>
          </w:p>
        </w:tc>
        <w:tc>
          <w:tcPr>
            <w:tcW w:w="77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0.057</w:t>
            </w:r>
          </w:p>
        </w:tc>
        <w:tc>
          <w:tcPr>
            <w:tcW w:w="1089"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0.232</w:t>
            </w:r>
          </w:p>
        </w:tc>
        <w:tc>
          <w:tcPr>
            <w:tcW w:w="1053"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8.473</w:t>
            </w:r>
          </w:p>
        </w:tc>
        <w:tc>
          <w:tcPr>
            <w:tcW w:w="1276" w:type="dxa"/>
            <w:tcBorders>
              <w:right w:val="nil"/>
            </w:tcBorders>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0.615</w:t>
            </w:r>
          </w:p>
        </w:tc>
      </w:tr>
      <w:tr w:rsidR="004C00CF" w:rsidRPr="00B91E1C" w:rsidTr="0000293C">
        <w:trPr>
          <w:trHeight w:hRule="exact" w:val="340"/>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083"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color w:val="FFFFFF"/>
                <w:sz w:val="24"/>
                <w:szCs w:val="24"/>
                <w:lang w:val="en-US"/>
              </w:rPr>
            </w:pPr>
            <w:r w:rsidRPr="008511ED">
              <w:rPr>
                <w:rFonts w:ascii="Times New Roman" w:hAnsi="Times New Roman"/>
                <w:b/>
                <w:color w:val="FFFFFF"/>
                <w:sz w:val="24"/>
                <w:szCs w:val="24"/>
                <w:lang w:val="en-US"/>
              </w:rPr>
              <w:t>Total of</w:t>
            </w:r>
            <w:r>
              <w:rPr>
                <w:rFonts w:ascii="Times New Roman" w:hAnsi="Times New Roman"/>
                <w:b/>
                <w:color w:val="FFFFFF"/>
                <w:sz w:val="24"/>
                <w:szCs w:val="24"/>
                <w:lang w:val="en-US"/>
              </w:rPr>
              <w:t xml:space="preserve"> c</w:t>
            </w:r>
            <w:r w:rsidRPr="008511ED">
              <w:rPr>
                <w:rFonts w:ascii="Times New Roman" w:hAnsi="Times New Roman"/>
                <w:b/>
                <w:color w:val="FFFFFF"/>
                <w:sz w:val="24"/>
                <w:szCs w:val="24"/>
                <w:lang w:val="en-US"/>
              </w:rPr>
              <w:t xml:space="preserve">ommunicative </w:t>
            </w:r>
            <w:r>
              <w:rPr>
                <w:rFonts w:ascii="Times New Roman" w:hAnsi="Times New Roman"/>
                <w:b/>
                <w:color w:val="FFFFFF"/>
                <w:sz w:val="24"/>
                <w:szCs w:val="24"/>
                <w:lang w:val="en-US"/>
              </w:rPr>
              <w:t>a</w:t>
            </w:r>
            <w:r w:rsidRPr="008511ED">
              <w:rPr>
                <w:rFonts w:ascii="Times New Roman" w:hAnsi="Times New Roman"/>
                <w:b/>
                <w:color w:val="FFFFFF"/>
                <w:sz w:val="24"/>
                <w:szCs w:val="24"/>
                <w:lang w:val="en-US"/>
              </w:rPr>
              <w:t>cts</w:t>
            </w:r>
            <w:r>
              <w:rPr>
                <w:rFonts w:ascii="Times New Roman" w:hAnsi="Times New Roman"/>
                <w:b/>
                <w:color w:val="FFFFFF"/>
                <w:sz w:val="24"/>
                <w:szCs w:val="24"/>
                <w:lang w:val="en-US"/>
              </w:rPr>
              <w:t xml:space="preserve"> </w:t>
            </w:r>
            <w:r w:rsidRPr="008511ED">
              <w:rPr>
                <w:rFonts w:ascii="Times New Roman" w:hAnsi="Times New Roman"/>
                <w:b/>
                <w:color w:val="FFFFFF"/>
                <w:sz w:val="24"/>
                <w:szCs w:val="24"/>
                <w:lang w:val="en-US"/>
              </w:rPr>
              <w:t>— ABFW</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14.955</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0.000</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0.624</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44.866</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1.000</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0.979</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0.417</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0.098</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2.938</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0.237</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1.025</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0.397</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0.102</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3.076</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0.247</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2.168</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0.115</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0.194</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6.503</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0.490</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2.888</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0.054</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0.243</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8.663</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0.623</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1.335</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0.284</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0.129</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4.004</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0314</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1.683</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0.194</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0.158</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5.048</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0.390</w:t>
            </w:r>
          </w:p>
        </w:tc>
      </w:tr>
      <w:tr w:rsidR="004C00CF" w:rsidRPr="00B91E1C" w:rsidTr="0000293C">
        <w:trPr>
          <w:trHeight w:hRule="exact" w:val="340"/>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083"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b/>
                <w:color w:val="FFFFFF"/>
                <w:sz w:val="24"/>
                <w:szCs w:val="24"/>
                <w:lang w:val="en-US"/>
              </w:rPr>
              <w:t>Total of</w:t>
            </w:r>
            <w:r>
              <w:rPr>
                <w:rFonts w:ascii="Times New Roman" w:hAnsi="Times New Roman"/>
                <w:b/>
                <w:color w:val="FFFFFF"/>
                <w:sz w:val="24"/>
                <w:szCs w:val="24"/>
                <w:lang w:val="en-US"/>
              </w:rPr>
              <w:t xml:space="preserve"> v</w:t>
            </w:r>
            <w:r w:rsidRPr="008511ED">
              <w:rPr>
                <w:rFonts w:ascii="Times New Roman" w:hAnsi="Times New Roman"/>
                <w:b/>
                <w:color w:val="FFFFFF"/>
                <w:sz w:val="24"/>
                <w:szCs w:val="24"/>
                <w:lang w:val="en-US"/>
              </w:rPr>
              <w:t xml:space="preserve">erbal </w:t>
            </w:r>
            <w:r>
              <w:rPr>
                <w:rFonts w:ascii="Times New Roman" w:hAnsi="Times New Roman"/>
                <w:b/>
                <w:color w:val="FFFFFF"/>
                <w:sz w:val="24"/>
                <w:szCs w:val="24"/>
                <w:lang w:val="en-US"/>
              </w:rPr>
              <w:t>a</w:t>
            </w:r>
            <w:r w:rsidRPr="008511ED">
              <w:rPr>
                <w:rFonts w:ascii="Times New Roman" w:hAnsi="Times New Roman"/>
                <w:b/>
                <w:color w:val="FFFFFF"/>
                <w:sz w:val="24"/>
                <w:szCs w:val="24"/>
                <w:lang w:val="en-US"/>
              </w:rPr>
              <w:t>cts</w:t>
            </w:r>
            <w:r>
              <w:rPr>
                <w:rFonts w:ascii="Times New Roman" w:hAnsi="Times New Roman"/>
                <w:b/>
                <w:color w:val="FFFFFF"/>
                <w:sz w:val="24"/>
                <w:szCs w:val="24"/>
                <w:lang w:val="en-US"/>
              </w:rPr>
              <w:t xml:space="preserve"> </w:t>
            </w:r>
            <w:r w:rsidRPr="008511ED">
              <w:rPr>
                <w:rFonts w:ascii="Times New Roman" w:hAnsi="Times New Roman"/>
                <w:b/>
                <w:color w:val="FFFFFF"/>
                <w:sz w:val="24"/>
                <w:szCs w:val="24"/>
                <w:lang w:val="en-US"/>
              </w:rPr>
              <w:t>— ABFW</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2.909</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0.052</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0.238</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8.727</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0.629</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1.144</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0.349</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0.109</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3.431</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0.274</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1.684</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0.193</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0.153</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5.052</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0.392</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0.455</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0.716</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0.046</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1.365</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0.130</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0.870</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0.468</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0.085</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2.610</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0.215</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0.260</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0.854</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0.027</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0.779</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0.093</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1.438</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0.253</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0.134</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4.314</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0.338</w:t>
            </w:r>
          </w:p>
        </w:tc>
      </w:tr>
      <w:tr w:rsidR="004C00CF" w:rsidRPr="00B91E1C" w:rsidTr="0000293C">
        <w:trPr>
          <w:trHeight w:hRule="exact" w:val="340"/>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083"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color w:val="FFFFFF"/>
                <w:sz w:val="24"/>
                <w:szCs w:val="24"/>
                <w:lang w:val="en-US"/>
              </w:rPr>
              <w:t>Total of</w:t>
            </w:r>
            <w:r>
              <w:rPr>
                <w:rFonts w:ascii="Times New Roman" w:hAnsi="Times New Roman"/>
                <w:b/>
                <w:color w:val="FFFFFF"/>
                <w:sz w:val="24"/>
                <w:szCs w:val="24"/>
                <w:lang w:val="en-US"/>
              </w:rPr>
              <w:t xml:space="preserve"> v</w:t>
            </w:r>
            <w:r w:rsidRPr="008511ED">
              <w:rPr>
                <w:rFonts w:ascii="Times New Roman" w:hAnsi="Times New Roman"/>
                <w:b/>
                <w:color w:val="FFFFFF"/>
                <w:sz w:val="24"/>
                <w:szCs w:val="24"/>
                <w:lang w:val="en-US"/>
              </w:rPr>
              <w:t xml:space="preserve">ocal </w:t>
            </w:r>
            <w:r>
              <w:rPr>
                <w:rFonts w:ascii="Times New Roman" w:hAnsi="Times New Roman"/>
                <w:b/>
                <w:color w:val="FFFFFF"/>
                <w:sz w:val="24"/>
                <w:szCs w:val="24"/>
                <w:lang w:val="en-US"/>
              </w:rPr>
              <w:t>a</w:t>
            </w:r>
            <w:r w:rsidRPr="008511ED">
              <w:rPr>
                <w:rFonts w:ascii="Times New Roman" w:hAnsi="Times New Roman"/>
                <w:b/>
                <w:color w:val="FFFFFF"/>
                <w:sz w:val="24"/>
                <w:szCs w:val="24"/>
                <w:lang w:val="en-US"/>
              </w:rPr>
              <w:t>cts</w:t>
            </w:r>
            <w:r>
              <w:rPr>
                <w:rFonts w:ascii="Times New Roman" w:hAnsi="Times New Roman"/>
                <w:b/>
                <w:color w:val="FFFFFF"/>
                <w:sz w:val="24"/>
                <w:szCs w:val="24"/>
                <w:lang w:val="en-US"/>
              </w:rPr>
              <w:t xml:space="preserve"> </w:t>
            </w:r>
            <w:r w:rsidRPr="008511ED">
              <w:rPr>
                <w:rFonts w:ascii="Times New Roman" w:hAnsi="Times New Roman"/>
                <w:b/>
                <w:color w:val="FFFFFF"/>
                <w:sz w:val="24"/>
                <w:szCs w:val="24"/>
                <w:lang w:val="en-US"/>
              </w:rPr>
              <w:t>— ABFW</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4.532</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0.010</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0.327</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13.596</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0.834</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5.338</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0.005</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0.364</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16.014</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0.894</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4.773</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0.008</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0.338</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14.320</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0.854</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3.505</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0.028</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0.273</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10.514</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0.719</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3.301</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0.035</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0.261</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9.904</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0.690</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5.683</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0.004</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0.378</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17.048</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0.913</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4.922</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0.007</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0.345</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14.766</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0.866</w:t>
            </w:r>
          </w:p>
        </w:tc>
      </w:tr>
      <w:tr w:rsidR="004C00CF" w:rsidRPr="00B91E1C" w:rsidTr="0000293C">
        <w:trPr>
          <w:trHeight w:hRule="exact" w:val="340"/>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083"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color w:val="FFFFFF"/>
                <w:sz w:val="24"/>
                <w:szCs w:val="24"/>
                <w:lang w:val="en-US"/>
              </w:rPr>
            </w:pPr>
            <w:r w:rsidRPr="008511ED">
              <w:rPr>
                <w:rFonts w:ascii="Times New Roman" w:hAnsi="Times New Roman"/>
                <w:b/>
                <w:color w:val="FFFFFF"/>
                <w:sz w:val="24"/>
                <w:szCs w:val="24"/>
                <w:lang w:val="en-US"/>
              </w:rPr>
              <w:t>Total of</w:t>
            </w:r>
            <w:r>
              <w:rPr>
                <w:rFonts w:ascii="Times New Roman" w:hAnsi="Times New Roman"/>
                <w:b/>
                <w:color w:val="FFFFFF"/>
                <w:sz w:val="24"/>
                <w:szCs w:val="24"/>
                <w:lang w:val="en-US"/>
              </w:rPr>
              <w:t xml:space="preserve"> g</w:t>
            </w:r>
            <w:r w:rsidRPr="008511ED">
              <w:rPr>
                <w:rFonts w:ascii="Times New Roman" w:hAnsi="Times New Roman"/>
                <w:b/>
                <w:color w:val="FFFFFF"/>
                <w:sz w:val="24"/>
                <w:szCs w:val="24"/>
                <w:lang w:val="en-US"/>
              </w:rPr>
              <w:t xml:space="preserve">esture </w:t>
            </w:r>
            <w:r>
              <w:rPr>
                <w:rFonts w:ascii="Times New Roman" w:hAnsi="Times New Roman"/>
                <w:b/>
                <w:color w:val="FFFFFF"/>
                <w:sz w:val="24"/>
                <w:szCs w:val="24"/>
                <w:lang w:val="en-US"/>
              </w:rPr>
              <w:t>a</w:t>
            </w:r>
            <w:r w:rsidRPr="008511ED">
              <w:rPr>
                <w:rFonts w:ascii="Times New Roman" w:hAnsi="Times New Roman"/>
                <w:b/>
                <w:color w:val="FFFFFF"/>
                <w:sz w:val="24"/>
                <w:szCs w:val="24"/>
                <w:lang w:val="en-US"/>
              </w:rPr>
              <w:t>cts</w:t>
            </w:r>
            <w:r>
              <w:rPr>
                <w:rFonts w:ascii="Times New Roman" w:hAnsi="Times New Roman"/>
                <w:b/>
                <w:color w:val="FFFFFF"/>
                <w:sz w:val="24"/>
                <w:szCs w:val="24"/>
                <w:lang w:val="en-US"/>
              </w:rPr>
              <w:t xml:space="preserve"> </w:t>
            </w:r>
            <w:r w:rsidRPr="008511ED">
              <w:rPr>
                <w:rFonts w:ascii="Times New Roman" w:hAnsi="Times New Roman"/>
                <w:b/>
                <w:color w:val="FFFFFF"/>
                <w:sz w:val="24"/>
                <w:szCs w:val="24"/>
                <w:lang w:val="en-US"/>
              </w:rPr>
              <w:t>— ABFW</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26.836</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0.000</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0.742</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80.508</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1.000</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0.240</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0.868</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0.025</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0.720</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0.090</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0.495</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0.688</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0.050</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1.486</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0.138</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2.439</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0.085</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0.207</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7.318</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0.545</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1.380</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0.269</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0.129</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4.140</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0.326</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1.928</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0.148</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0.171</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5.785</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0.444</w:t>
            </w:r>
          </w:p>
        </w:tc>
      </w:tr>
      <w:tr w:rsidR="004C00CF" w:rsidRPr="006A061E" w:rsidTr="0000293C">
        <w:trPr>
          <w:trHeight w:hRule="exact" w:val="284"/>
        </w:trPr>
        <w:tc>
          <w:tcPr>
            <w:tcW w:w="39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1.330</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0.285</w:t>
            </w:r>
          </w:p>
        </w:tc>
        <w:tc>
          <w:tcPr>
            <w:tcW w:w="1089"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0125</w:t>
            </w:r>
          </w:p>
        </w:tc>
        <w:tc>
          <w:tcPr>
            <w:tcW w:w="1053"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3.989</w:t>
            </w:r>
          </w:p>
        </w:tc>
        <w:tc>
          <w:tcPr>
            <w:tcW w:w="1276"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0.315</w:t>
            </w:r>
          </w:p>
        </w:tc>
      </w:tr>
    </w:tbl>
    <w:p w:rsidR="004C00CF" w:rsidRPr="001F3E9C" w:rsidRDefault="004C00CF" w:rsidP="004C00CF">
      <w:pPr>
        <w:spacing w:after="0" w:line="360" w:lineRule="auto"/>
        <w:jc w:val="both"/>
        <w:rPr>
          <w:rFonts w:ascii="Times New Roman" w:hAnsi="Times New Roman"/>
          <w:color w:val="000000"/>
          <w:sz w:val="24"/>
          <w:szCs w:val="24"/>
          <w:lang w:val="en-US"/>
        </w:rPr>
      </w:pPr>
      <w:r w:rsidRPr="001F3E9C">
        <w:rPr>
          <w:rFonts w:ascii="Times New Roman" w:hAnsi="Times New Roman"/>
          <w:sz w:val="24"/>
          <w:szCs w:val="24"/>
          <w:lang w:val="en-US"/>
        </w:rPr>
        <w:t>ADL,</w:t>
      </w:r>
      <w:r w:rsidRPr="001F3E9C">
        <w:rPr>
          <w:rFonts w:ascii="Times New Roman" w:hAnsi="Times New Roman"/>
          <w:color w:val="000000"/>
          <w:sz w:val="24"/>
          <w:szCs w:val="24"/>
          <w:lang w:val="en-US"/>
        </w:rPr>
        <w:t xml:space="preserve"> Language Development Assessment; ABFW, Child Language Test in Phonology, Vocabulary, Fluency, and Pragmatics.</w:t>
      </w:r>
    </w:p>
    <w:p w:rsidR="004C00CF" w:rsidRPr="001F3E9C" w:rsidRDefault="004C00CF" w:rsidP="004C00CF">
      <w:pPr>
        <w:spacing w:after="0" w:line="360" w:lineRule="auto"/>
        <w:jc w:val="both"/>
        <w:rPr>
          <w:rFonts w:ascii="Times New Roman" w:hAnsi="Times New Roman"/>
          <w:sz w:val="24"/>
          <w:szCs w:val="24"/>
          <w:lang w:val="en-US"/>
        </w:rPr>
      </w:pPr>
    </w:p>
    <w:p w:rsidR="004C00CF" w:rsidRPr="001F3E9C" w:rsidRDefault="004C00CF" w:rsidP="004C00CF">
      <w:pPr>
        <w:spacing w:after="0" w:line="360" w:lineRule="auto"/>
        <w:jc w:val="both"/>
        <w:rPr>
          <w:rFonts w:ascii="Times New Roman" w:hAnsi="Times New Roman"/>
          <w:b/>
          <w:bCs/>
          <w:sz w:val="24"/>
          <w:szCs w:val="24"/>
          <w:lang w:val="en-US"/>
        </w:rPr>
      </w:pPr>
      <w:r w:rsidRPr="001F3E9C">
        <w:rPr>
          <w:rFonts w:ascii="Times New Roman" w:hAnsi="Times New Roman"/>
          <w:b/>
          <w:bCs/>
          <w:sz w:val="24"/>
          <w:szCs w:val="24"/>
          <w:lang w:val="en-US"/>
        </w:rPr>
        <w:t xml:space="preserve">Table 2 - </w:t>
      </w:r>
      <w:r w:rsidRPr="001F3E9C">
        <w:rPr>
          <w:rFonts w:ascii="Times New Roman" w:hAnsi="Times New Roman"/>
          <w:b/>
          <w:sz w:val="24"/>
          <w:szCs w:val="24"/>
          <w:lang w:val="en-US"/>
        </w:rPr>
        <w:t>Effect of the variables ‘prednisolone,’ ‘age range,’ and ‘developmental regression’ and their interactions on several communicative functions of the ABFW instrument by multivariate analysis, with repeated measures (n = 38).</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886"/>
        <w:gridCol w:w="779"/>
        <w:gridCol w:w="1092"/>
        <w:gridCol w:w="1008"/>
        <w:gridCol w:w="2201"/>
      </w:tblGrid>
      <w:tr w:rsidR="004C00CF" w:rsidRPr="006A061E" w:rsidTr="0000293C">
        <w:trPr>
          <w:trHeight w:hRule="exact" w:val="628"/>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b/>
                <w:sz w:val="24"/>
                <w:szCs w:val="24"/>
                <w:lang w:val="en-US"/>
              </w:rPr>
            </w:pPr>
          </w:p>
        </w:tc>
        <w:tc>
          <w:tcPr>
            <w:tcW w:w="886" w:type="dxa"/>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F</w:t>
            </w:r>
          </w:p>
        </w:tc>
        <w:tc>
          <w:tcPr>
            <w:tcW w:w="779" w:type="dxa"/>
            <w:shd w:val="clear" w:color="auto" w:fill="auto"/>
            <w:vAlign w:val="center"/>
          </w:tcPr>
          <w:p w:rsidR="004C00CF" w:rsidRPr="00C31119" w:rsidRDefault="004C00CF" w:rsidP="0000293C">
            <w:pPr>
              <w:spacing w:after="0" w:line="240" w:lineRule="auto"/>
              <w:jc w:val="center"/>
              <w:rPr>
                <w:rFonts w:ascii="Times New Roman" w:hAnsi="Times New Roman"/>
                <w:b/>
                <w:sz w:val="24"/>
                <w:szCs w:val="24"/>
                <w:lang w:val="en-US"/>
              </w:rPr>
            </w:pPr>
            <w:r w:rsidRPr="00C31119">
              <w:rPr>
                <w:rFonts w:ascii="Times New Roman" w:hAnsi="Times New Roman"/>
                <w:b/>
                <w:sz w:val="24"/>
                <w:szCs w:val="24"/>
                <w:lang w:val="en-US"/>
              </w:rPr>
              <w:t>p</w:t>
            </w:r>
          </w:p>
        </w:tc>
        <w:tc>
          <w:tcPr>
            <w:tcW w:w="1092" w:type="dxa"/>
            <w:vAlign w:val="center"/>
          </w:tcPr>
          <w:p w:rsidR="004C00CF" w:rsidRPr="008511ED" w:rsidRDefault="004C00CF" w:rsidP="0000293C">
            <w:pPr>
              <w:spacing w:after="0" w:line="240" w:lineRule="auto"/>
              <w:jc w:val="center"/>
              <w:rPr>
                <w:rFonts w:ascii="Times New Roman" w:hAnsi="Times New Roman"/>
                <w:b/>
                <w:sz w:val="24"/>
                <w:szCs w:val="24"/>
                <w:vertAlign w:val="superscript"/>
                <w:lang w:val="en-US"/>
              </w:rPr>
            </w:pPr>
            <w:r w:rsidRPr="008511ED">
              <w:rPr>
                <w:rFonts w:ascii="Times New Roman" w:hAnsi="Times New Roman"/>
                <w:b/>
                <w:sz w:val="24"/>
                <w:szCs w:val="24"/>
                <w:lang w:val="en-US"/>
              </w:rPr>
              <w:t>Effect si</w:t>
            </w:r>
            <w:r w:rsidRPr="00EA7C44">
              <w:rPr>
                <w:rFonts w:ascii="Times New Roman" w:hAnsi="Times New Roman"/>
                <w:b/>
                <w:sz w:val="24"/>
                <w:szCs w:val="24"/>
                <w:lang w:val="en-US"/>
              </w:rPr>
              <w:t>ze</w:t>
            </w:r>
          </w:p>
        </w:tc>
        <w:tc>
          <w:tcPr>
            <w:tcW w:w="1008" w:type="dxa"/>
            <w:vAlign w:val="center"/>
          </w:tcPr>
          <w:p w:rsidR="004C00CF" w:rsidRPr="00C31119" w:rsidRDefault="004C00CF" w:rsidP="0000293C">
            <w:pPr>
              <w:spacing w:after="0" w:line="240" w:lineRule="auto"/>
              <w:jc w:val="center"/>
              <w:rPr>
                <w:rFonts w:ascii="Times New Roman" w:hAnsi="Times New Roman"/>
                <w:b/>
                <w:sz w:val="24"/>
                <w:szCs w:val="24"/>
                <w:highlight w:val="yellow"/>
                <w:lang w:val="en-US"/>
              </w:rPr>
            </w:pPr>
            <w:r w:rsidRPr="00EA7C44">
              <w:rPr>
                <w:rFonts w:ascii="Times New Roman" w:hAnsi="Times New Roman"/>
                <w:b/>
                <w:sz w:val="24"/>
                <w:szCs w:val="24"/>
                <w:lang w:val="en-US"/>
              </w:rPr>
              <w:t>PNC</w:t>
            </w:r>
            <w:r w:rsidRPr="00EA7C44">
              <w:rPr>
                <w:rFonts w:ascii="Times New Roman" w:hAnsi="Times New Roman"/>
                <w:b/>
                <w:sz w:val="24"/>
                <w:szCs w:val="24"/>
                <w:vertAlign w:val="superscript"/>
                <w:lang w:val="en-US"/>
              </w:rPr>
              <w:t>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Observed power</w:t>
            </w:r>
          </w:p>
        </w:tc>
      </w:tr>
      <w:tr w:rsidR="004C00CF" w:rsidRPr="001F3E9C" w:rsidTr="0000293C">
        <w:trPr>
          <w:trHeight w:hRule="exact" w:val="340"/>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966"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color w:val="FFFFFF"/>
                <w:sz w:val="24"/>
                <w:szCs w:val="24"/>
                <w:lang w:val="en-US"/>
              </w:rPr>
            </w:pPr>
            <w:r w:rsidRPr="008511ED">
              <w:rPr>
                <w:rFonts w:ascii="Times New Roman" w:hAnsi="Times New Roman"/>
                <w:b/>
                <w:color w:val="FFFFFF"/>
                <w:sz w:val="24"/>
                <w:szCs w:val="24"/>
                <w:lang w:val="en-US"/>
              </w:rPr>
              <w:t>Total of</w:t>
            </w:r>
            <w:r>
              <w:rPr>
                <w:rFonts w:ascii="Times New Roman" w:hAnsi="Times New Roman"/>
                <w:b/>
                <w:color w:val="FFFFFF"/>
                <w:sz w:val="24"/>
                <w:szCs w:val="24"/>
                <w:lang w:val="en-US"/>
              </w:rPr>
              <w:t xml:space="preserve"> </w:t>
            </w:r>
            <w:r w:rsidRPr="008511ED">
              <w:rPr>
                <w:rFonts w:ascii="Times New Roman" w:hAnsi="Times New Roman"/>
                <w:b/>
                <w:color w:val="FFFFFF"/>
                <w:sz w:val="24"/>
                <w:szCs w:val="24"/>
                <w:lang w:val="en-US"/>
              </w:rPr>
              <w:t>“exclamative” function acts</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14.344</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0.000</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0.606</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43.032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1.000</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0.825</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0.491</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0.081</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2.474</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0.205</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0.290</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0.832</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0.030</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0.871</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0.099</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0.518</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0.674</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0.053</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1.553</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0.142</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EA7C44">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2.784</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0.059</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0.230</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8.351</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0.608</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0.223</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0.879</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0.023</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0.670</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0.087</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1.561</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0.221</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0.143</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4.682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0.365</w:t>
            </w:r>
          </w:p>
        </w:tc>
      </w:tr>
      <w:tr w:rsidR="004C00CF" w:rsidRPr="001F3E9C" w:rsidTr="0000293C">
        <w:trPr>
          <w:trHeight w:hRule="exact" w:val="340"/>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966"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color w:val="FFFFFF"/>
                <w:sz w:val="24"/>
                <w:szCs w:val="24"/>
                <w:lang w:val="en-US"/>
              </w:rPr>
            </w:pPr>
            <w:r w:rsidRPr="008511ED">
              <w:rPr>
                <w:rFonts w:ascii="Times New Roman" w:hAnsi="Times New Roman"/>
                <w:b/>
                <w:color w:val="FFFFFF"/>
                <w:sz w:val="24"/>
                <w:szCs w:val="24"/>
                <w:lang w:val="en-US"/>
              </w:rPr>
              <w:t xml:space="preserve">Total acts of </w:t>
            </w:r>
            <w:r w:rsidRPr="005C2A02">
              <w:rPr>
                <w:rFonts w:ascii="Times New Roman" w:hAnsi="Times New Roman"/>
                <w:b/>
                <w:color w:val="FFFFFF"/>
                <w:sz w:val="24"/>
                <w:szCs w:val="24"/>
                <w:lang w:val="en-US"/>
              </w:rPr>
              <w:t>the “</w:t>
            </w:r>
            <w:r w:rsidRPr="00C31119">
              <w:rPr>
                <w:rFonts w:ascii="Times New Roman" w:hAnsi="Times New Roman"/>
                <w:b/>
                <w:color w:val="FFFFFF"/>
                <w:sz w:val="24"/>
                <w:szCs w:val="24"/>
                <w:lang w:val="en-US"/>
              </w:rPr>
              <w:t>naming</w:t>
            </w:r>
            <w:r w:rsidRPr="005C2A02">
              <w:rPr>
                <w:rFonts w:ascii="Times New Roman" w:hAnsi="Times New Roman"/>
                <w:b/>
                <w:color w:val="FFFFFF"/>
                <w:sz w:val="24"/>
                <w:szCs w:val="24"/>
                <w:lang w:val="en-US"/>
              </w:rPr>
              <w:t>” function</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2.147</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0.117</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0.187</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6.442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0.488</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1.782</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0.173</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0.160</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5.346</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0.413</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2.919</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0.051</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0.238</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8.757</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0.630</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2.583</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0.073</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0.217</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7.749</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0.572</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1.185</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0.333</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0.113</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3.554</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0.283</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1.249</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0.311</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0.118</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3.747</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0.297</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2.380</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0.091</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0.203</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7.141</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0.534</w:t>
            </w:r>
          </w:p>
        </w:tc>
      </w:tr>
      <w:tr w:rsidR="004C00CF" w:rsidRPr="001F3E9C" w:rsidTr="0000293C">
        <w:trPr>
          <w:trHeight w:hRule="exact" w:val="340"/>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966"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color w:val="FFFFFF"/>
                <w:sz w:val="24"/>
                <w:szCs w:val="24"/>
                <w:lang w:val="en-US"/>
              </w:rPr>
            </w:pPr>
            <w:r w:rsidRPr="008511ED">
              <w:rPr>
                <w:rFonts w:ascii="Times New Roman" w:hAnsi="Times New Roman"/>
                <w:b/>
                <w:color w:val="FFFFFF"/>
                <w:sz w:val="24"/>
                <w:szCs w:val="24"/>
                <w:lang w:val="en-US"/>
              </w:rPr>
              <w:t>Total acts of the “shared play” function</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14.298</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0.000</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0.605</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42.895</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1.000</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0.363</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.0780</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0.037</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1.089</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0.112</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0.551</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0.652</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0.056</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1.653</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0.149</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7.490</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0.001</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0.445</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22.471</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0.972</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0.868</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0.469</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0.085</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2.605</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0.214</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4.358</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0.012</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0318</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13.073</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0.818</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0.232</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0.873</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0.024</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0.695</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0.088</w:t>
            </w:r>
          </w:p>
        </w:tc>
      </w:tr>
      <w:tr w:rsidR="004C00CF" w:rsidRPr="001F3E9C" w:rsidTr="0000293C">
        <w:trPr>
          <w:trHeight w:hRule="exact" w:val="340"/>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966"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color w:val="FFFFFF"/>
                <w:sz w:val="24"/>
                <w:szCs w:val="24"/>
                <w:lang w:val="en-US"/>
              </w:rPr>
            </w:pPr>
            <w:r w:rsidRPr="008511ED">
              <w:rPr>
                <w:rFonts w:ascii="Times New Roman" w:hAnsi="Times New Roman"/>
                <w:b/>
                <w:color w:val="FFFFFF"/>
                <w:sz w:val="24"/>
                <w:szCs w:val="24"/>
                <w:lang w:val="en-US"/>
              </w:rPr>
              <w:t>Total acts of</w:t>
            </w:r>
            <w:r>
              <w:rPr>
                <w:rFonts w:ascii="Times New Roman" w:hAnsi="Times New Roman"/>
                <w:b/>
                <w:color w:val="FFFFFF"/>
                <w:sz w:val="24"/>
                <w:szCs w:val="24"/>
                <w:lang w:val="en-US"/>
              </w:rPr>
              <w:t xml:space="preserve"> </w:t>
            </w:r>
            <w:r w:rsidRPr="008511ED">
              <w:rPr>
                <w:rFonts w:ascii="Times New Roman" w:hAnsi="Times New Roman"/>
                <w:b/>
                <w:color w:val="FFFFFF"/>
                <w:sz w:val="24"/>
                <w:szCs w:val="24"/>
                <w:lang w:val="en-US"/>
              </w:rPr>
              <w:t>the “recognizing the other” function</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6.513</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0.002</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0.411</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19.540</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0.947</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0.338</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0.798</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0.035</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1.015</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0.108</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0.357</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0.784</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0.037</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1.072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0.111</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0.481</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0.698</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0.049</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1.442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0.135</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1.232</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0.317</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0.117</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3.696</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0.293</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2.531</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0.077</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0.213</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7.592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0.562</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1.401</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0.263</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0.130</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4.202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0.330</w:t>
            </w:r>
          </w:p>
        </w:tc>
      </w:tr>
      <w:tr w:rsidR="004C00CF" w:rsidRPr="001F3E9C" w:rsidTr="0000293C">
        <w:trPr>
          <w:trHeight w:hRule="exact" w:val="663"/>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966"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b/>
                <w:color w:val="FFFFFF"/>
                <w:sz w:val="24"/>
                <w:szCs w:val="24"/>
                <w:lang w:val="en-US"/>
              </w:rPr>
            </w:pPr>
            <w:r w:rsidRPr="008511ED">
              <w:rPr>
                <w:rFonts w:ascii="Times New Roman" w:hAnsi="Times New Roman"/>
                <w:b/>
                <w:color w:val="FFFFFF"/>
                <w:sz w:val="24"/>
                <w:szCs w:val="24"/>
                <w:lang w:val="en-US"/>
              </w:rPr>
              <w:t>Mean of communicative acts of more interpersonal functions</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2.857</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bCs/>
                <w:sz w:val="24"/>
                <w:szCs w:val="24"/>
                <w:lang w:val="en-US"/>
              </w:rPr>
            </w:pPr>
            <w:r w:rsidRPr="008511ED">
              <w:rPr>
                <w:rFonts w:ascii="Times New Roman" w:hAnsi="Times New Roman"/>
                <w:b/>
                <w:bCs/>
                <w:sz w:val="24"/>
                <w:szCs w:val="24"/>
                <w:lang w:val="en-US"/>
              </w:rPr>
              <w:t>0.055</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0.234</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8.570</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0.620</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1.432</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0.254</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0.133</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4.295</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0.337</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0.925</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0.442</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0.090</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2.774</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0.226</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0.896</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0.455</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0.088</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2.688</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0.220</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0.347</w:t>
            </w:r>
          </w:p>
        </w:tc>
        <w:tc>
          <w:tcPr>
            <w:tcW w:w="779" w:type="dxa"/>
            <w:shd w:val="clear" w:color="auto" w:fill="auto"/>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0.792</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0.036</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1.040</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0.109</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2.756</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0.061</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0.228</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8.267</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0.603</w:t>
            </w:r>
          </w:p>
        </w:tc>
      </w:tr>
      <w:tr w:rsidR="004C00CF" w:rsidRPr="006A061E" w:rsidTr="0000293C">
        <w:trPr>
          <w:trHeight w:hRule="exact" w:val="255"/>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2.465</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0.083</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0.209</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7.396</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0.550</w:t>
            </w:r>
          </w:p>
        </w:tc>
      </w:tr>
      <w:tr w:rsidR="004C00CF" w:rsidRPr="001F3E9C" w:rsidTr="0000293C">
        <w:trPr>
          <w:trHeight w:hRule="exact" w:val="577"/>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p>
        </w:tc>
        <w:tc>
          <w:tcPr>
            <w:tcW w:w="5966" w:type="dxa"/>
            <w:gridSpan w:val="5"/>
            <w:tcBorders>
              <w:right w:val="nil"/>
            </w:tcBorders>
            <w:shd w:val="clear" w:color="auto" w:fill="17365D"/>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b/>
                <w:color w:val="FFFFFF"/>
                <w:sz w:val="24"/>
                <w:szCs w:val="24"/>
                <w:lang w:val="en-US"/>
              </w:rPr>
              <w:t>Mean of communicative acts of less interpersonal functions</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Time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3.371</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0.032</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0.265</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10.114</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0.700</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.914</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0.447</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0.089</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2.741</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0.224</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1.525</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0.230</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0.140</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4.575</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0.357</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0.368</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0.777</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0.038</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1.105</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0.113</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Prednisolone*Regression</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0.222</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0.881</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0.023</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0.665</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0.087</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Prednisolone*Age range</w:t>
            </w:r>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3.841</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0.020</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0.292</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11.522</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0.762</w:t>
            </w:r>
          </w:p>
        </w:tc>
      </w:tr>
      <w:tr w:rsidR="004C00CF" w:rsidRPr="006A061E" w:rsidTr="0000293C">
        <w:trPr>
          <w:trHeight w:hRule="exact" w:val="284"/>
        </w:trPr>
        <w:tc>
          <w:tcPr>
            <w:tcW w:w="3390" w:type="dxa"/>
            <w:tcBorders>
              <w:left w:val="nil"/>
            </w:tcBorders>
            <w:vAlign w:val="center"/>
          </w:tcPr>
          <w:p w:rsidR="004C00CF" w:rsidRPr="008511ED" w:rsidRDefault="004C00CF" w:rsidP="0000293C">
            <w:pPr>
              <w:spacing w:after="0" w:line="240" w:lineRule="auto"/>
              <w:jc w:val="both"/>
              <w:rPr>
                <w:rFonts w:ascii="Times New Roman" w:hAnsi="Times New Roman"/>
                <w:sz w:val="24"/>
                <w:szCs w:val="24"/>
                <w:lang w:val="en-US"/>
              </w:rPr>
            </w:pPr>
            <w:r w:rsidRPr="008511ED">
              <w:rPr>
                <w:rFonts w:ascii="Times New Roman" w:hAnsi="Times New Roman"/>
                <w:sz w:val="24"/>
                <w:szCs w:val="24"/>
                <w:lang w:val="en-US"/>
              </w:rPr>
              <w:t xml:space="preserve">Prednisolone*Regression*Range </w:t>
            </w:r>
            <w:proofErr w:type="spellStart"/>
            <w:r w:rsidRPr="008511ED">
              <w:rPr>
                <w:rFonts w:ascii="Times New Roman" w:hAnsi="Times New Roman"/>
                <w:sz w:val="24"/>
                <w:szCs w:val="24"/>
                <w:lang w:val="en-US"/>
              </w:rPr>
              <w:t>etária</w:t>
            </w:r>
            <w:proofErr w:type="spellEnd"/>
          </w:p>
        </w:tc>
        <w:tc>
          <w:tcPr>
            <w:tcW w:w="886"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2.342</w:t>
            </w:r>
          </w:p>
        </w:tc>
        <w:tc>
          <w:tcPr>
            <w:tcW w:w="779" w:type="dxa"/>
            <w:shd w:val="clear" w:color="auto" w:fill="FFFFFF"/>
            <w:vAlign w:val="center"/>
          </w:tcPr>
          <w:p w:rsidR="004C00CF" w:rsidRPr="008511ED" w:rsidRDefault="004C00CF" w:rsidP="0000293C">
            <w:pPr>
              <w:spacing w:after="0" w:line="240" w:lineRule="auto"/>
              <w:jc w:val="center"/>
              <w:rPr>
                <w:rFonts w:ascii="Times New Roman" w:hAnsi="Times New Roman"/>
                <w:b/>
                <w:sz w:val="24"/>
                <w:szCs w:val="24"/>
                <w:lang w:val="en-US"/>
              </w:rPr>
            </w:pPr>
            <w:r w:rsidRPr="008511ED">
              <w:rPr>
                <w:rFonts w:ascii="Times New Roman" w:hAnsi="Times New Roman"/>
                <w:b/>
                <w:sz w:val="24"/>
                <w:szCs w:val="24"/>
                <w:lang w:val="en-US"/>
              </w:rPr>
              <w:t>0.095</w:t>
            </w:r>
          </w:p>
        </w:tc>
        <w:tc>
          <w:tcPr>
            <w:tcW w:w="1092"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0.201</w:t>
            </w:r>
          </w:p>
        </w:tc>
        <w:tc>
          <w:tcPr>
            <w:tcW w:w="1008" w:type="dxa"/>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7.026</w:t>
            </w:r>
          </w:p>
        </w:tc>
        <w:tc>
          <w:tcPr>
            <w:tcW w:w="2201" w:type="dxa"/>
            <w:tcBorders>
              <w:right w:val="nil"/>
            </w:tcBorders>
            <w:vAlign w:val="center"/>
          </w:tcPr>
          <w:p w:rsidR="004C00CF" w:rsidRPr="008511ED" w:rsidRDefault="004C00CF" w:rsidP="0000293C">
            <w:pPr>
              <w:spacing w:after="0" w:line="240" w:lineRule="auto"/>
              <w:jc w:val="center"/>
              <w:rPr>
                <w:rFonts w:ascii="Times New Roman" w:hAnsi="Times New Roman"/>
                <w:sz w:val="24"/>
                <w:szCs w:val="24"/>
                <w:lang w:val="en-US"/>
              </w:rPr>
            </w:pPr>
            <w:r w:rsidRPr="008511ED">
              <w:rPr>
                <w:rFonts w:ascii="Times New Roman" w:hAnsi="Times New Roman"/>
                <w:sz w:val="24"/>
                <w:szCs w:val="24"/>
                <w:lang w:val="en-US"/>
              </w:rPr>
              <w:t>0.527</w:t>
            </w:r>
          </w:p>
        </w:tc>
      </w:tr>
    </w:tbl>
    <w:p w:rsidR="004C00CF" w:rsidRPr="008511ED" w:rsidRDefault="004C00CF" w:rsidP="004C00CF">
      <w:pPr>
        <w:spacing w:after="0" w:line="480" w:lineRule="auto"/>
        <w:jc w:val="both"/>
        <w:rPr>
          <w:rFonts w:ascii="Times New Roman" w:hAnsi="Times New Roman"/>
          <w:sz w:val="24"/>
          <w:szCs w:val="24"/>
          <w:lang w:val="en-US"/>
        </w:rPr>
      </w:pPr>
      <w:r w:rsidRPr="008D1255">
        <w:rPr>
          <w:rFonts w:ascii="Times New Roman" w:hAnsi="Times New Roman"/>
          <w:color w:val="000000"/>
          <w:sz w:val="24"/>
          <w:szCs w:val="24"/>
          <w:lang w:val="en-US"/>
        </w:rPr>
        <w:t>ABFW, Child Language Test in Phonology, Vocabulary, Fluency, and Pragmatics.</w:t>
      </w:r>
    </w:p>
    <w:p w:rsidR="004C00CF" w:rsidRPr="004C00CF" w:rsidRDefault="004C00CF">
      <w:pPr>
        <w:rPr>
          <w:lang w:val="en-US"/>
        </w:rPr>
      </w:pPr>
    </w:p>
    <w:sectPr w:rsidR="004C00CF" w:rsidRPr="004C00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CF"/>
    <w:rsid w:val="001C79D5"/>
    <w:rsid w:val="004C00CF"/>
    <w:rsid w:val="009E7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B84F"/>
  <w15:chartTrackingRefBased/>
  <w15:docId w15:val="{9F17F752-B353-45AD-BE7C-3FE59E5B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782</Words>
  <Characters>4225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Garcia, Tayana (ELS-RIO)</dc:creator>
  <cp:keywords/>
  <dc:description/>
  <cp:lastModifiedBy>Ribeiro Garcia, Tayana (ELS-RIO)</cp:lastModifiedBy>
  <cp:revision>1</cp:revision>
  <dcterms:created xsi:type="dcterms:W3CDTF">2019-12-27T10:31:00Z</dcterms:created>
  <dcterms:modified xsi:type="dcterms:W3CDTF">2019-12-27T10:34:00Z</dcterms:modified>
</cp:coreProperties>
</file>