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68F34" w14:textId="07E40834" w:rsidR="00FF7A91" w:rsidRPr="00332A00" w:rsidRDefault="00FF7A91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2A00">
        <w:rPr>
          <w:rFonts w:ascii="Times New Roman" w:hAnsi="Times New Roman"/>
          <w:b/>
          <w:sz w:val="24"/>
          <w:szCs w:val="24"/>
        </w:rPr>
        <w:t xml:space="preserve">JPED-D-20-00276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32A00">
        <w:rPr>
          <w:rFonts w:ascii="Times New Roman" w:hAnsi="Times New Roman"/>
          <w:b/>
          <w:noProof w:val="0"/>
          <w:sz w:val="24"/>
          <w:szCs w:val="24"/>
          <w:lang w:val="en-GB"/>
        </w:rPr>
        <w:t>Supplementary</w:t>
      </w:r>
      <w:r w:rsidRPr="00332A00">
        <w:rPr>
          <w:rFonts w:ascii="Times New Roman" w:hAnsi="Times New Roman"/>
          <w:b/>
          <w:sz w:val="24"/>
          <w:szCs w:val="24"/>
        </w:rPr>
        <w:t xml:space="preserve"> Material</w:t>
      </w:r>
    </w:p>
    <w:p w14:paraId="0EA0AD50" w14:textId="77777777" w:rsidR="00FF7A91" w:rsidRPr="00332A00" w:rsidRDefault="00FF7A91" w:rsidP="00FF7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258D6F" w14:textId="77777777" w:rsidR="00FF7A91" w:rsidRPr="001B1C6D" w:rsidRDefault="00FF7A91" w:rsidP="00FF7A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B1C6D">
        <w:rPr>
          <w:rFonts w:ascii="Times New Roman" w:hAnsi="Times New Roman"/>
          <w:b/>
          <w:noProof w:val="0"/>
          <w:sz w:val="24"/>
          <w:szCs w:val="24"/>
          <w:lang w:val="en-GB"/>
        </w:rPr>
        <w:t>Supplementary</w:t>
      </w:r>
      <w:r w:rsidRPr="001B1C6D">
        <w:rPr>
          <w:rFonts w:ascii="Times New Roman" w:hAnsi="Times New Roman"/>
          <w:b/>
          <w:sz w:val="24"/>
          <w:szCs w:val="24"/>
        </w:rPr>
        <w:t xml:space="preserve"> Figure 1 - T</w:t>
      </w:r>
      <w:r w:rsidRPr="001B1C6D">
        <w:rPr>
          <w:rFonts w:ascii="Times New Roman" w:hAnsi="Times New Roman"/>
          <w:b/>
          <w:sz w:val="24"/>
          <w:szCs w:val="24"/>
          <w:lang w:val="en-GB"/>
        </w:rPr>
        <w:t>hird, 50</w:t>
      </w:r>
      <w:r w:rsidRPr="001B1C6D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Pr="001B1C6D">
        <w:rPr>
          <w:rFonts w:ascii="Times New Roman" w:hAnsi="Times New Roman"/>
          <w:b/>
          <w:sz w:val="24"/>
          <w:szCs w:val="24"/>
          <w:lang w:val="en-GB"/>
        </w:rPr>
        <w:t>, and 97</w:t>
      </w:r>
      <w:r w:rsidRPr="001B1C6D">
        <w:rPr>
          <w:rFonts w:ascii="Times New Roman" w:hAnsi="Times New Roman"/>
          <w:b/>
          <w:sz w:val="24"/>
          <w:szCs w:val="24"/>
          <w:vertAlign w:val="superscript"/>
          <w:lang w:val="en-GB"/>
        </w:rPr>
        <w:t>th</w:t>
      </w:r>
      <w:r w:rsidRPr="001B1C6D">
        <w:rPr>
          <w:rFonts w:ascii="Times New Roman" w:hAnsi="Times New Roman"/>
          <w:b/>
          <w:sz w:val="24"/>
          <w:szCs w:val="24"/>
          <w:lang w:val="en-GB"/>
        </w:rPr>
        <w:t xml:space="preserve"> centiles of estimated FM, BF% and FFM according to GA and sex (RP-</w:t>
      </w:r>
      <w:r w:rsidRPr="001B1C6D">
        <w:rPr>
          <w:rFonts w:ascii="Times New Roman" w:hAnsi="Times New Roman"/>
          <w:b/>
          <w:sz w:val="24"/>
          <w:szCs w:val="24"/>
        </w:rPr>
        <w:t>BRISA Cohort 2010).</w:t>
      </w:r>
    </w:p>
    <w:p w14:paraId="4CAFBE14" w14:textId="420477F6" w:rsidR="00FF7A91" w:rsidRPr="00210CFD" w:rsidRDefault="00106EEE" w:rsidP="00FF7A91">
      <w:pPr>
        <w:rPr>
          <w:rFonts w:ascii="Arial" w:hAnsi="Arial" w:cs="Arial"/>
          <w:b/>
          <w:sz w:val="24"/>
          <w:szCs w:val="24"/>
        </w:rPr>
      </w:pPr>
      <w:r>
        <w:drawing>
          <wp:inline distT="0" distB="0" distL="0" distR="0" wp14:anchorId="28374FC7" wp14:editId="17DD8866">
            <wp:extent cx="5552440" cy="740347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808" cy="740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EE8B" w14:textId="77777777" w:rsidR="00FF7A91" w:rsidRPr="001B1C6D" w:rsidRDefault="00FF7A91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B1C6D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Pr="001B1C6D">
        <w:rPr>
          <w:rFonts w:ascii="Times New Roman" w:hAnsi="Times New Roman"/>
          <w:b/>
          <w:bCs/>
          <w:sz w:val="24"/>
          <w:szCs w:val="24"/>
          <w:lang w:val="en-GB"/>
        </w:rPr>
        <w:t>Table 1</w:t>
      </w:r>
      <w:r w:rsidRPr="001B1C6D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1B1C6D">
        <w:rPr>
          <w:rFonts w:ascii="Times New Roman" w:hAnsi="Times New Roman"/>
          <w:b/>
          <w:bCs/>
          <w:sz w:val="24"/>
          <w:szCs w:val="24"/>
          <w:lang w:val="en-GB"/>
        </w:rPr>
        <w:t>Sociodemographic and pregnancy characteristics (RP-BRISA Cohort 2010).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3"/>
        <w:gridCol w:w="1320"/>
        <w:gridCol w:w="1141"/>
      </w:tblGrid>
      <w:tr w:rsidR="00FF7A91" w:rsidRPr="001B1C6D" w14:paraId="2CAF38E6" w14:textId="77777777" w:rsidTr="00061FC0">
        <w:trPr>
          <w:trHeight w:val="20"/>
        </w:trPr>
        <w:tc>
          <w:tcPr>
            <w:tcW w:w="3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B05D8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pt-BR"/>
              </w:rPr>
              <w:t>Characteristic</w:t>
            </w: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en-GB" w:eastAsia="pt-BR"/>
              </w:rPr>
              <w:t>a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3BDD8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pt-BR"/>
              </w:rPr>
              <w:t>Total (n = 7427)</w:t>
            </w:r>
          </w:p>
        </w:tc>
      </w:tr>
      <w:tr w:rsidR="00FF7A91" w:rsidRPr="001B1C6D" w14:paraId="54C8962F" w14:textId="77777777" w:rsidTr="00061FC0">
        <w:trPr>
          <w:trHeight w:val="20"/>
        </w:trPr>
        <w:tc>
          <w:tcPr>
            <w:tcW w:w="3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69EE7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pt-BR"/>
              </w:rPr>
              <w:t>Sociodemographic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AEB7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357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FF7A91" w:rsidRPr="001B1C6D" w14:paraId="6B4FAC8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6757F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Maternal age at birth, years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65C9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27.00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8D7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6.25</w:t>
            </w:r>
          </w:p>
        </w:tc>
      </w:tr>
      <w:tr w:rsidR="00FF7A91" w:rsidRPr="001B1C6D" w14:paraId="0B4F96FF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AB931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Pre-gestational weight, kg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F7A4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63.56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15D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14.18</w:t>
            </w:r>
          </w:p>
        </w:tc>
      </w:tr>
      <w:tr w:rsidR="00FF7A91" w:rsidRPr="001B1C6D" w14:paraId="2859F6BB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071EF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Maternal height, m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814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1.62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451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0.07</w:t>
            </w:r>
          </w:p>
        </w:tc>
      </w:tr>
      <w:tr w:rsidR="00FF7A91" w:rsidRPr="001B1C6D" w14:paraId="54CB77EA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B2ECA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BMI, kg/m</w:t>
            </w: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vertAlign w:val="superscript"/>
                <w:lang w:val="en-GB" w:eastAsia="pt-BR"/>
              </w:rPr>
              <w:t>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EC07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24.30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813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5.00</w:t>
            </w:r>
          </w:p>
        </w:tc>
      </w:tr>
      <w:tr w:rsidR="00FF7A91" w:rsidRPr="001B1C6D" w14:paraId="743D4006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258D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Mother’s </w:t>
            </w: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skin color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1480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1B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FF7A91" w:rsidRPr="001B1C6D" w14:paraId="2D3FD54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E2661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 </w:t>
            </w: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White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34F5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4308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9C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58.55</w:t>
            </w:r>
          </w:p>
        </w:tc>
      </w:tr>
      <w:tr w:rsidR="00FF7A91" w:rsidRPr="001B1C6D" w14:paraId="499D911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5CCC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 </w:t>
            </w: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Other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EB44D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3050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A64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41.45</w:t>
            </w:r>
          </w:p>
        </w:tc>
      </w:tr>
      <w:tr w:rsidR="00FF7A91" w:rsidRPr="001B1C6D" w14:paraId="5210C92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3F320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 xml:space="preserve">Smoking </w:t>
            </w: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during pregnancy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2EF5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863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9DF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11.67</w:t>
            </w:r>
          </w:p>
        </w:tc>
      </w:tr>
      <w:tr w:rsidR="00FF7A91" w:rsidRPr="001B1C6D" w14:paraId="1C4455BE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1B9A1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 xml:space="preserve">Maternal education &lt;12 years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B34E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5680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319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76.84</w:t>
            </w:r>
          </w:p>
        </w:tc>
      </w:tr>
      <w:tr w:rsidR="00FF7A91" w:rsidRPr="001B1C6D" w14:paraId="0936A122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A0E41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Married or cohabiting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177E1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6409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C94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86.63</w:t>
            </w:r>
          </w:p>
        </w:tc>
      </w:tr>
      <w:tr w:rsidR="00FF7A91" w:rsidRPr="001B1C6D" w14:paraId="735A8A22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03DE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Head of family’s occupation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3119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DB4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FF7A91" w:rsidRPr="001B1C6D" w14:paraId="69D83DC9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23BE6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Non-manual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0E90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1525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E5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23.42</w:t>
            </w:r>
          </w:p>
        </w:tc>
      </w:tr>
      <w:tr w:rsidR="00FF7A91" w:rsidRPr="001B1C6D" w14:paraId="16794BF0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728DD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Skilled manual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75C8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347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AB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5.33</w:t>
            </w:r>
          </w:p>
        </w:tc>
      </w:tr>
      <w:tr w:rsidR="00FF7A91" w:rsidRPr="001B1C6D" w14:paraId="6EB80200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2EBE9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Semiskilled manual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12C8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3010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EE1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46.23</w:t>
            </w:r>
          </w:p>
        </w:tc>
      </w:tr>
      <w:tr w:rsidR="00FF7A91" w:rsidRPr="001B1C6D" w14:paraId="6F457BEF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1B58F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Unskilled manual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EF6A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1611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5E5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24.74</w:t>
            </w:r>
          </w:p>
        </w:tc>
      </w:tr>
      <w:tr w:rsidR="00FF7A91" w:rsidRPr="001B1C6D" w14:paraId="42503260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0667A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Not within economically active population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2A7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18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F06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0.28</w:t>
            </w:r>
          </w:p>
        </w:tc>
      </w:tr>
      <w:tr w:rsidR="00FF7A91" w:rsidRPr="001B1C6D" w14:paraId="1FB50083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964F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221E1F"/>
                <w:sz w:val="24"/>
                <w:szCs w:val="24"/>
                <w:lang w:val="en-GB" w:eastAsia="pt-BR"/>
              </w:rPr>
              <w:t>Pregnancy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42F21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1E1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CA1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FF7A91" w:rsidRPr="001B1C6D" w14:paraId="27A26A0F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1719C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Parity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06D9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CA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FF7A91" w:rsidRPr="001B1C6D" w14:paraId="7D7FA5D0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B8A35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1D50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3252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CCE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44.00</w:t>
            </w:r>
          </w:p>
        </w:tc>
      </w:tr>
      <w:tr w:rsidR="00FF7A91" w:rsidRPr="001B1C6D" w14:paraId="1EE027E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90BFC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2-3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D79E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3277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0F2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44.34</w:t>
            </w:r>
          </w:p>
        </w:tc>
      </w:tr>
      <w:tr w:rsidR="00FF7A91" w:rsidRPr="001B1C6D" w14:paraId="4A39C711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78457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 xml:space="preserve">  ≥ 4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CB2A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862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19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11.66</w:t>
            </w:r>
          </w:p>
        </w:tc>
      </w:tr>
      <w:tr w:rsidR="00FF7A91" w:rsidRPr="001B1C6D" w14:paraId="3DCE268A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6AD45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Previous abortion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FE9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1318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CE7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17.83</w:t>
            </w:r>
          </w:p>
        </w:tc>
      </w:tr>
      <w:tr w:rsidR="00FF7A91" w:rsidRPr="001B1C6D" w14:paraId="6CDD2894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95E8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Previous stillbirth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BB464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90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9E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1.22</w:t>
            </w:r>
          </w:p>
        </w:tc>
      </w:tr>
      <w:tr w:rsidR="00FF7A91" w:rsidRPr="001B1C6D" w14:paraId="2A205CD4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A960C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Chronic hypertension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B33E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203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2F1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2.74</w:t>
            </w:r>
          </w:p>
        </w:tc>
      </w:tr>
      <w:tr w:rsidR="00FF7A91" w:rsidRPr="001B1C6D" w14:paraId="773DE491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5FD12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Gestational hypertension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A5D0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909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A5F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12.32</w:t>
            </w:r>
          </w:p>
        </w:tc>
      </w:tr>
      <w:tr w:rsidR="00FF7A91" w:rsidRPr="001B1C6D" w14:paraId="1D1AC66A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67C99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Diabetes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6BF0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76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CB1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1.03</w:t>
            </w:r>
          </w:p>
        </w:tc>
      </w:tr>
      <w:tr w:rsidR="00FF7A91" w:rsidRPr="001B1C6D" w14:paraId="2F6543C8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A858F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Gestational diabetes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898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448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E97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6.07</w:t>
            </w:r>
          </w:p>
        </w:tc>
      </w:tr>
      <w:tr w:rsidR="00FF7A91" w:rsidRPr="001B1C6D" w14:paraId="22C0F477" w14:textId="77777777" w:rsidTr="00061FC0">
        <w:trPr>
          <w:trHeight w:val="20"/>
        </w:trPr>
        <w:tc>
          <w:tcPr>
            <w:tcW w:w="3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61E2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221E1F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221E1F"/>
                <w:sz w:val="24"/>
                <w:szCs w:val="24"/>
                <w:lang w:val="en-GB" w:eastAsia="pt-BR"/>
              </w:rPr>
              <w:t>Caesarean section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0B25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pt-BR"/>
              </w:rPr>
              <w:t>4345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66F1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58.50</w:t>
            </w:r>
          </w:p>
        </w:tc>
      </w:tr>
    </w:tbl>
    <w:p w14:paraId="5F6F3FA9" w14:textId="77777777" w:rsidR="00FF7A91" w:rsidRPr="00332A00" w:rsidRDefault="00FF7A91" w:rsidP="00FF7A91">
      <w:pPr>
        <w:spacing w:after="0" w:line="360" w:lineRule="auto"/>
        <w:ind w:left="60"/>
        <w:jc w:val="both"/>
        <w:rPr>
          <w:rFonts w:ascii="Times New Roman" w:hAnsi="Times New Roman"/>
          <w:sz w:val="24"/>
          <w:szCs w:val="24"/>
          <w:lang w:val="en-GB"/>
        </w:rPr>
      </w:pPr>
      <w:r w:rsidRPr="00332A00">
        <w:rPr>
          <w:rFonts w:ascii="Times New Roman" w:hAnsi="Times New Roman"/>
          <w:sz w:val="24"/>
          <w:szCs w:val="24"/>
          <w:lang w:val="en-GB"/>
        </w:rPr>
        <w:t>Data are mean (SD) for continuous variables or absolute frequency (percentage) for</w:t>
      </w:r>
      <w:r>
        <w:rPr>
          <w:rFonts w:ascii="Times New Roman" w:hAnsi="Times New Roman"/>
          <w:sz w:val="24"/>
          <w:szCs w:val="24"/>
          <w:lang w:val="en-GB"/>
        </w:rPr>
        <w:t xml:space="preserve"> c</w:t>
      </w:r>
      <w:r w:rsidRPr="00332A00">
        <w:rPr>
          <w:rFonts w:ascii="Times New Roman" w:hAnsi="Times New Roman"/>
          <w:sz w:val="24"/>
          <w:szCs w:val="24"/>
          <w:lang w:val="en-GB"/>
        </w:rPr>
        <w:t xml:space="preserve">ategorical. </w:t>
      </w:r>
    </w:p>
    <w:p w14:paraId="49EA2CB5" w14:textId="77777777" w:rsidR="00FF7A91" w:rsidRPr="00332A00" w:rsidRDefault="00FF7A91" w:rsidP="00FF7A9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332A0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B1C6D">
        <w:rPr>
          <w:rFonts w:ascii="Times New Roman" w:hAnsi="Times New Roman"/>
          <w:sz w:val="24"/>
          <w:szCs w:val="24"/>
          <w:vertAlign w:val="superscript"/>
          <w:lang w:val="en-GB"/>
        </w:rPr>
        <w:t>a</w:t>
      </w:r>
      <w:r w:rsidRPr="00332A0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32A00">
        <w:rPr>
          <w:rFonts w:ascii="Times New Roman" w:hAnsi="Times New Roman"/>
          <w:color w:val="000000"/>
          <w:sz w:val="24"/>
          <w:szCs w:val="24"/>
          <w:lang w:val="en-GB"/>
        </w:rPr>
        <w:t>Excluded cases where ignored.</w:t>
      </w:r>
    </w:p>
    <w:p w14:paraId="37C1EE53" w14:textId="77777777" w:rsidR="00FF7A91" w:rsidRPr="00332A00" w:rsidRDefault="00FF7A91" w:rsidP="00FF7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08D2B7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33DB4002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37576155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13B9997C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4740484C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27FFDC74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62BB5FCD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3231B22D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405C46AE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val="en-GB"/>
        </w:rPr>
      </w:pPr>
    </w:p>
    <w:p w14:paraId="25E0C670" w14:textId="378D3CA5" w:rsidR="00FF7A91" w:rsidRPr="001B1C6D" w:rsidRDefault="00FF7A91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1C6D">
        <w:rPr>
          <w:rFonts w:ascii="Times New Roman" w:hAnsi="Times New Roman"/>
          <w:b/>
          <w:bCs/>
          <w:noProof w:val="0"/>
          <w:sz w:val="24"/>
          <w:szCs w:val="24"/>
          <w:lang w:val="en-GB"/>
        </w:rPr>
        <w:t>Supplementary</w:t>
      </w:r>
      <w:r w:rsidRPr="001B1C6D">
        <w:rPr>
          <w:rFonts w:ascii="Times New Roman" w:hAnsi="Times New Roman"/>
          <w:b/>
          <w:bCs/>
          <w:sz w:val="24"/>
          <w:szCs w:val="24"/>
        </w:rPr>
        <w:t xml:space="preserve"> Table 2 - Body composition according to gestational age (RP-BRISA Cohort 2010).</w:t>
      </w:r>
    </w:p>
    <w:tbl>
      <w:tblPr>
        <w:tblW w:w="454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962"/>
        <w:gridCol w:w="964"/>
        <w:gridCol w:w="836"/>
        <w:gridCol w:w="685"/>
        <w:gridCol w:w="1111"/>
        <w:gridCol w:w="962"/>
      </w:tblGrid>
      <w:tr w:rsidR="00FF7A91" w:rsidRPr="001B1C6D" w14:paraId="4A6AB52E" w14:textId="77777777" w:rsidTr="00061FC0">
        <w:trPr>
          <w:trHeight w:val="54"/>
        </w:trPr>
        <w:tc>
          <w:tcPr>
            <w:tcW w:w="143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2979D3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GA (w)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63E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FM (g)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5CF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BF%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D898CD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FFM (g)</w:t>
            </w:r>
          </w:p>
        </w:tc>
      </w:tr>
      <w:tr w:rsidR="00FF7A91" w:rsidRPr="001B1C6D" w14:paraId="11974F7C" w14:textId="77777777" w:rsidTr="00061FC0">
        <w:trPr>
          <w:trHeight w:val="44"/>
        </w:trPr>
        <w:tc>
          <w:tcPr>
            <w:tcW w:w="143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5953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9E78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Mean (SD)</w:t>
            </w: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CE6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Mean (SD) </w:t>
            </w: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32821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Mean (SD)</w:t>
            </w:r>
          </w:p>
        </w:tc>
      </w:tr>
      <w:tr w:rsidR="00FF7A91" w:rsidRPr="001B1C6D" w14:paraId="40FF8F76" w14:textId="77777777" w:rsidTr="00061FC0">
        <w:trPr>
          <w:trHeight w:val="54"/>
        </w:trPr>
        <w:tc>
          <w:tcPr>
            <w:tcW w:w="14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052F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 – 27 (</w:t>
            </w:r>
            <w:r w:rsidRPr="001B1C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t-BR"/>
              </w:rPr>
              <w:t>n</w:t>
            </w:r>
            <w:r w:rsidRPr="001B1C6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= 33)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0E4A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233.08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1530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175.8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1F3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819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3.41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3F31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673.13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23A0" w14:textId="77777777" w:rsidR="00FF7A91" w:rsidRPr="001B1C6D" w:rsidRDefault="00FF7A91" w:rsidP="00061F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412.37</w:t>
            </w:r>
          </w:p>
        </w:tc>
      </w:tr>
      <w:tr w:rsidR="00FF7A91" w:rsidRPr="001B1C6D" w14:paraId="5AA66DA2" w14:textId="77777777" w:rsidTr="00061FC0">
        <w:trPr>
          <w:trHeight w:val="111"/>
        </w:trPr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6FA5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sz w:val="24"/>
                <w:szCs w:val="24"/>
                <w:lang w:val="es-AR" w:eastAsia="pt-BR"/>
              </w:rPr>
              <w:t>28 – 31 (</w:t>
            </w:r>
            <w:r w:rsidRPr="001B1C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s-AR" w:eastAsia="pt-BR"/>
              </w:rPr>
              <w:t>n</w:t>
            </w:r>
            <w:r w:rsidRPr="001B1C6D">
              <w:rPr>
                <w:rFonts w:ascii="Times New Roman" w:eastAsia="Times New Roman" w:hAnsi="Times New Roman"/>
                <w:sz w:val="24"/>
                <w:szCs w:val="24"/>
                <w:lang w:val="es-AR" w:eastAsia="pt-BR"/>
              </w:rPr>
              <w:t xml:space="preserve"> = 70)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D53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144.58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3B69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169.41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9D7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4.67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6AE0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4.46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053A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1267.14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540E" w14:textId="77777777" w:rsidR="00FF7A91" w:rsidRPr="001B1C6D" w:rsidRDefault="00FF7A91" w:rsidP="00061F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455.65</w:t>
            </w:r>
          </w:p>
        </w:tc>
      </w:tr>
      <w:tr w:rsidR="00FF7A91" w:rsidRPr="001B1C6D" w14:paraId="0008EC33" w14:textId="77777777" w:rsidTr="00061FC0">
        <w:trPr>
          <w:trHeight w:val="77"/>
        </w:trPr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8C3C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sz w:val="24"/>
                <w:szCs w:val="24"/>
                <w:lang w:val="es-AR" w:eastAsia="pt-BR"/>
              </w:rPr>
              <w:t>32 – 36 (</w:t>
            </w:r>
            <w:r w:rsidRPr="001B1C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s-AR" w:eastAsia="pt-BR"/>
              </w:rPr>
              <w:t>n</w:t>
            </w:r>
            <w:r w:rsidRPr="001B1C6D">
              <w:rPr>
                <w:rFonts w:ascii="Times New Roman" w:eastAsia="Times New Roman" w:hAnsi="Times New Roman"/>
                <w:sz w:val="24"/>
                <w:szCs w:val="24"/>
                <w:lang w:val="es-AR" w:eastAsia="pt-BR"/>
              </w:rPr>
              <w:t xml:space="preserve"> = 754)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C9B8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282.11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DD1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134.68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6F6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9.56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B20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9226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2329.7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0F33" w14:textId="77777777" w:rsidR="00FF7A91" w:rsidRPr="001B1C6D" w:rsidRDefault="00FF7A91" w:rsidP="00061F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380.57</w:t>
            </w:r>
          </w:p>
        </w:tc>
      </w:tr>
      <w:tr w:rsidR="00FF7A91" w:rsidRPr="001B1C6D" w14:paraId="4376075A" w14:textId="77777777" w:rsidTr="00061FC0">
        <w:trPr>
          <w:trHeight w:val="64"/>
        </w:trPr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A1DB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37 – 42 (</w:t>
            </w:r>
            <w:r w:rsidRPr="001B1C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s-AR" w:eastAsia="pt-BR"/>
              </w:rPr>
              <w:t>n</w:t>
            </w: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 xml:space="preserve"> = 6570)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3EB3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378.07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D23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127.13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50A2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11.15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4845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2.82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D513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2881.62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C51" w14:textId="77777777" w:rsidR="00FF7A91" w:rsidRPr="001B1C6D" w:rsidRDefault="00FF7A91" w:rsidP="00061F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308.29</w:t>
            </w:r>
          </w:p>
        </w:tc>
      </w:tr>
      <w:tr w:rsidR="00FF7A91" w:rsidRPr="001B1C6D" w14:paraId="2E6AAA2F" w14:textId="77777777" w:rsidTr="00061FC0">
        <w:trPr>
          <w:trHeight w:val="64"/>
        </w:trPr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4DF10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All (</w:t>
            </w:r>
            <w:r w:rsidRPr="001B1C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s-AR" w:eastAsia="pt-BR"/>
              </w:rPr>
              <w:t>n</w:t>
            </w: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 xml:space="preserve"> = 7427)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3AB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368.01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F200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131.89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D5496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CB5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3.04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0BCED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AR" w:eastAsia="pt-BR"/>
              </w:rPr>
              <w:t>2803.56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C9986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410.97</w:t>
            </w:r>
          </w:p>
        </w:tc>
      </w:tr>
    </w:tbl>
    <w:p w14:paraId="4D0F9455" w14:textId="77777777" w:rsidR="00FF7A91" w:rsidRPr="00332A00" w:rsidRDefault="00FF7A91" w:rsidP="00FF7A91">
      <w:pPr>
        <w:spacing w:after="0"/>
        <w:rPr>
          <w:rFonts w:ascii="Times New Roman" w:hAnsi="Times New Roman"/>
          <w:sz w:val="24"/>
          <w:szCs w:val="24"/>
        </w:rPr>
      </w:pPr>
      <w:r w:rsidRPr="00332A00"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gestational age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32A00">
        <w:rPr>
          <w:rFonts w:ascii="Times New Roman" w:hAnsi="Times New Roman"/>
          <w:sz w:val="24"/>
          <w:szCs w:val="24"/>
        </w:rPr>
        <w:t>FM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fatty mass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32A00">
        <w:rPr>
          <w:rFonts w:ascii="Times New Roman" w:hAnsi="Times New Roman"/>
          <w:sz w:val="24"/>
          <w:szCs w:val="24"/>
        </w:rPr>
        <w:t>BF%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body fat percent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32A00">
        <w:rPr>
          <w:rFonts w:ascii="Times New Roman" w:hAnsi="Times New Roman"/>
          <w:sz w:val="24"/>
          <w:szCs w:val="24"/>
        </w:rPr>
        <w:t>FFM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fat-free mass</w:t>
      </w:r>
      <w:r>
        <w:rPr>
          <w:rFonts w:ascii="Times New Roman" w:hAnsi="Times New Roman"/>
          <w:sz w:val="24"/>
          <w:szCs w:val="24"/>
        </w:rPr>
        <w:t>.</w:t>
      </w:r>
    </w:p>
    <w:p w14:paraId="69BA50C0" w14:textId="77777777" w:rsidR="00FF7A91" w:rsidRPr="00332A00" w:rsidRDefault="00FF7A91" w:rsidP="00FF7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25D789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CE245E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6B6F09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F0CAAC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98934B" w14:textId="77777777" w:rsidR="00AF7CC3" w:rsidRDefault="00AF7CC3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B8C7B8" w14:textId="5F9C19D9" w:rsidR="00FF7A91" w:rsidRPr="001B1C6D" w:rsidRDefault="00FF7A91" w:rsidP="00FF7A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1C6D">
        <w:rPr>
          <w:rFonts w:ascii="Times New Roman" w:hAnsi="Times New Roman"/>
          <w:b/>
          <w:bCs/>
          <w:sz w:val="24"/>
          <w:szCs w:val="24"/>
        </w:rPr>
        <w:t>Supplementary Table 3 - Comparisons of FM, BF% and FFM between all non-stunted vs. stunted newborns, and non-wasted vs. wasted newborns (RP-BRISA Cohort 2010).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094"/>
        <w:gridCol w:w="1094"/>
        <w:gridCol w:w="1094"/>
        <w:gridCol w:w="2124"/>
        <w:gridCol w:w="1478"/>
      </w:tblGrid>
      <w:tr w:rsidR="00FF7A91" w:rsidRPr="001B1C6D" w14:paraId="60659FAB" w14:textId="77777777" w:rsidTr="00061FC0">
        <w:trPr>
          <w:trHeight w:val="330"/>
        </w:trPr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29BE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Phenotype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3163A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882E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32EA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Yes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1F9B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Difference (n, %)</w:t>
            </w:r>
          </w:p>
        </w:tc>
      </w:tr>
      <w:tr w:rsidR="00FF7A91" w:rsidRPr="001B1C6D" w14:paraId="40817861" w14:textId="77777777" w:rsidTr="00061FC0">
        <w:trPr>
          <w:trHeight w:val="315"/>
        </w:trPr>
        <w:tc>
          <w:tcPr>
            <w:tcW w:w="95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5A2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Stunting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889B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596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367.33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9CB7B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191.49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277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175.84 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FA55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47.87</w:t>
            </w:r>
          </w:p>
        </w:tc>
      </w:tr>
      <w:tr w:rsidR="00FF7A91" w:rsidRPr="001B1C6D" w14:paraId="2FAD994D" w14:textId="77777777" w:rsidTr="00061FC0">
        <w:trPr>
          <w:trHeight w:val="315"/>
        </w:trPr>
        <w:tc>
          <w:tcPr>
            <w:tcW w:w="95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3F17D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107E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BF%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8192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11.06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CA90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7.41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A6C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3.65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A293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31.00</w:t>
            </w:r>
          </w:p>
        </w:tc>
      </w:tr>
      <w:tr w:rsidR="00FF7A91" w:rsidRPr="001B1C6D" w14:paraId="1A3BAD54" w14:textId="77777777" w:rsidTr="00061FC0">
        <w:trPr>
          <w:trHeight w:val="315"/>
        </w:trPr>
        <w:tc>
          <w:tcPr>
            <w:tcW w:w="95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E5C8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615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FFM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67F5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3042A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2402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70C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414.93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AB5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14.73</w:t>
            </w:r>
          </w:p>
        </w:tc>
      </w:tr>
      <w:tr w:rsidR="00FF7A91" w:rsidRPr="001B1C6D" w14:paraId="6344A785" w14:textId="77777777" w:rsidTr="00061FC0">
        <w:trPr>
          <w:trHeight w:val="315"/>
        </w:trPr>
        <w:tc>
          <w:tcPr>
            <w:tcW w:w="95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7533F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Wasting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BE96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18E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363.04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5588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58.56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4A9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304.48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FF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83.86</w:t>
            </w:r>
          </w:p>
        </w:tc>
      </w:tr>
      <w:tr w:rsidR="00FF7A91" w:rsidRPr="001B1C6D" w14:paraId="65DE9131" w14:textId="77777777" w:rsidTr="00061FC0">
        <w:trPr>
          <w:trHeight w:val="315"/>
        </w:trPr>
        <w:tc>
          <w:tcPr>
            <w:tcW w:w="95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DB7806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6ECD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BF%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622D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10.97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61890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4.34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957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6.63 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EDF4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60.48</w:t>
            </w:r>
          </w:p>
        </w:tc>
      </w:tr>
      <w:tr w:rsidR="00FF7A91" w:rsidRPr="001B1C6D" w14:paraId="7BC4D8B3" w14:textId="77777777" w:rsidTr="00061FC0">
        <w:trPr>
          <w:trHeight w:val="230"/>
        </w:trPr>
        <w:tc>
          <w:tcPr>
            <w:tcW w:w="95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4DFB1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64970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FFM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C3A1C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BE17B8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2198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B59F" w14:textId="77777777" w:rsidR="00FF7A91" w:rsidRPr="001B1C6D" w:rsidRDefault="00FF7A91" w:rsidP="00061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606.88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4956A" w14:textId="77777777" w:rsidR="00FF7A91" w:rsidRPr="001B1C6D" w:rsidRDefault="00FF7A91" w:rsidP="00061F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B1C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21.63</w:t>
            </w:r>
          </w:p>
        </w:tc>
      </w:tr>
    </w:tbl>
    <w:p w14:paraId="49BA3906" w14:textId="77777777" w:rsidR="00FF7A91" w:rsidRPr="00332A00" w:rsidRDefault="00FF7A91" w:rsidP="00FF7A91">
      <w:pPr>
        <w:spacing w:after="0"/>
        <w:rPr>
          <w:rFonts w:ascii="Times New Roman" w:hAnsi="Times New Roman"/>
          <w:sz w:val="24"/>
          <w:szCs w:val="24"/>
        </w:rPr>
      </w:pPr>
      <w:r w:rsidRPr="00332A00">
        <w:rPr>
          <w:rFonts w:ascii="Times New Roman" w:hAnsi="Times New Roman"/>
          <w:sz w:val="24"/>
          <w:szCs w:val="24"/>
        </w:rPr>
        <w:t>FM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fatty mass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32A00">
        <w:rPr>
          <w:rFonts w:ascii="Times New Roman" w:hAnsi="Times New Roman"/>
          <w:sz w:val="24"/>
          <w:szCs w:val="24"/>
        </w:rPr>
        <w:t>BF%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body fat percent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32A00">
        <w:rPr>
          <w:rFonts w:ascii="Times New Roman" w:hAnsi="Times New Roman"/>
          <w:sz w:val="24"/>
          <w:szCs w:val="24"/>
        </w:rPr>
        <w:t>FFM</w:t>
      </w:r>
      <w:r>
        <w:rPr>
          <w:rFonts w:ascii="Times New Roman" w:hAnsi="Times New Roman"/>
          <w:sz w:val="24"/>
          <w:szCs w:val="24"/>
        </w:rPr>
        <w:t>,</w:t>
      </w:r>
      <w:r w:rsidRPr="00332A00">
        <w:rPr>
          <w:rFonts w:ascii="Times New Roman" w:hAnsi="Times New Roman"/>
          <w:sz w:val="24"/>
          <w:szCs w:val="24"/>
        </w:rPr>
        <w:t xml:space="preserve"> fat-free mass</w:t>
      </w:r>
      <w:r>
        <w:rPr>
          <w:rFonts w:ascii="Times New Roman" w:hAnsi="Times New Roman"/>
          <w:sz w:val="24"/>
          <w:szCs w:val="24"/>
        </w:rPr>
        <w:t>.</w:t>
      </w:r>
    </w:p>
    <w:p w14:paraId="574E7E97" w14:textId="77777777" w:rsidR="00FF7A91" w:rsidRDefault="00FF7A91"/>
    <w:sectPr w:rsidR="00FF7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CF0DA" w14:textId="77777777" w:rsidR="00FF7A91" w:rsidRDefault="00FF7A91" w:rsidP="00FF7A91">
      <w:pPr>
        <w:spacing w:after="0" w:line="240" w:lineRule="auto"/>
      </w:pPr>
      <w:r>
        <w:separator/>
      </w:r>
    </w:p>
  </w:endnote>
  <w:endnote w:type="continuationSeparator" w:id="0">
    <w:p w14:paraId="1038BEF9" w14:textId="77777777" w:rsidR="00FF7A91" w:rsidRDefault="00FF7A91" w:rsidP="00FF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2BBA9" w14:textId="77777777" w:rsidR="00FF7A91" w:rsidRDefault="00FF7A91" w:rsidP="00FF7A91">
      <w:pPr>
        <w:spacing w:after="0" w:line="240" w:lineRule="auto"/>
      </w:pPr>
      <w:r>
        <w:separator/>
      </w:r>
    </w:p>
  </w:footnote>
  <w:footnote w:type="continuationSeparator" w:id="0">
    <w:p w14:paraId="76EEB616" w14:textId="77777777" w:rsidR="00FF7A91" w:rsidRDefault="00FF7A91" w:rsidP="00FF7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91"/>
    <w:rsid w:val="00106EEE"/>
    <w:rsid w:val="00AF7CC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9BA33"/>
  <w15:chartTrackingRefBased/>
  <w15:docId w15:val="{CC1D2ACF-4E40-4D71-8EAA-8B7D929C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91"/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91"/>
    <w:rPr>
      <w:rFonts w:ascii="Segoe UI" w:eastAsia="Calibr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1890</Characters>
  <Application>Microsoft Office Word</Application>
  <DocSecurity>0</DocSecurity>
  <Lines>15</Lines>
  <Paragraphs>4</Paragraphs>
  <ScaleCrop>false</ScaleCrop>
  <Company>Elsevier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3</cp:revision>
  <dcterms:created xsi:type="dcterms:W3CDTF">2021-01-27T22:23:00Z</dcterms:created>
  <dcterms:modified xsi:type="dcterms:W3CDTF">2021-01-28T10:14:00Z</dcterms:modified>
</cp:coreProperties>
</file>