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B469" w14:textId="70050297" w:rsidR="006A5856" w:rsidRDefault="006A5856">
      <w:r>
        <w:t>JPED-D-21-00159 – Supplementary Material</w:t>
      </w:r>
    </w:p>
    <w:p w14:paraId="310769F2" w14:textId="047827B5" w:rsidR="006A5856" w:rsidRDefault="006A5856"/>
    <w:p w14:paraId="1098067A" w14:textId="333D20E1" w:rsidR="006A5856" w:rsidRDefault="006A5856"/>
    <w:p w14:paraId="0C238958" w14:textId="77777777" w:rsidR="006A5856" w:rsidRPr="00E516E0" w:rsidRDefault="006A5856" w:rsidP="006A5856">
      <w:pPr>
        <w:spacing w:line="360" w:lineRule="auto"/>
        <w:jc w:val="both"/>
        <w:rPr>
          <w:b/>
          <w:bCs/>
          <w:color w:val="212121"/>
          <w:shd w:val="clear" w:color="auto" w:fill="FFFFFF"/>
          <w:lang w:val="en-US"/>
        </w:rPr>
      </w:pPr>
      <w:r w:rsidRPr="00E516E0">
        <w:rPr>
          <w:b/>
          <w:bCs/>
          <w:color w:val="212121"/>
          <w:shd w:val="clear" w:color="auto" w:fill="FFFFFF"/>
          <w:lang w:val="en-US"/>
        </w:rPr>
        <w:t>Figure 1 - Flowchart of the research methodology.</w:t>
      </w:r>
    </w:p>
    <w:p w14:paraId="4A58B016" w14:textId="77777777" w:rsidR="006A5856" w:rsidRDefault="006A5856" w:rsidP="006A5856">
      <w:pPr>
        <w:spacing w:line="360" w:lineRule="auto"/>
        <w:jc w:val="both"/>
        <w:rPr>
          <w:b/>
          <w:bCs/>
          <w:color w:val="212121"/>
          <w:shd w:val="clear" w:color="auto" w:fill="FFFFFF"/>
          <w:lang w:val="en-US"/>
        </w:rPr>
      </w:pPr>
    </w:p>
    <w:p w14:paraId="476821E5" w14:textId="77777777" w:rsidR="006A5856" w:rsidRPr="00C3700A" w:rsidRDefault="006A5856" w:rsidP="006A5856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8169" wp14:editId="155E5281">
                <wp:simplePos x="0" y="0"/>
                <wp:positionH relativeFrom="column">
                  <wp:posOffset>2818765</wp:posOffset>
                </wp:positionH>
                <wp:positionV relativeFrom="paragraph">
                  <wp:posOffset>2722245</wp:posOffset>
                </wp:positionV>
                <wp:extent cx="2965450" cy="706120"/>
                <wp:effectExtent l="19050" t="19050" r="25400" b="1778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0" cy="70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12475" w14:textId="77777777" w:rsidR="006A5856" w:rsidRDefault="006A5856" w:rsidP="006A5856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Exclusions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(n = 38):</w:t>
                            </w:r>
                          </w:p>
                          <w:p w14:paraId="3BD06556" w14:textId="77777777" w:rsidR="006A5856" w:rsidRDefault="006A5856" w:rsidP="006A5856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complete survey data (n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15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) </w:t>
                            </w:r>
                          </w:p>
                          <w:p w14:paraId="44CC5CFF" w14:textId="77777777" w:rsidR="006A5856" w:rsidRPr="00DB27DA" w:rsidRDefault="006A5856" w:rsidP="006A585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     N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ot accept to participate (n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3</w:t>
                            </w:r>
                            <w:r w:rsidRPr="00CB4B27">
                              <w:rPr>
                                <w:rFonts w:ascii="Arial" w:hAnsi="Arial" w:cs="Arial"/>
                                <w:b/>
                                <w:color w:val="000000" w:themeColor="dark1"/>
                                <w:kern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18169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left:0;text-align:left;margin-left:221.95pt;margin-top:214.35pt;width:233.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" fillcolor="white [3201]" strokeweight="2.25pt">
                <v:path arrowok="t"/>
                <v:textbox>
                  <w:txbxContent>
                    <w:p w14:paraId="19B12475" w14:textId="77777777" w:rsidR="006A5856" w:rsidRDefault="006A5856" w:rsidP="006A5856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</w:pP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Exclusions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(n = 38):</w:t>
                      </w:r>
                    </w:p>
                    <w:p w14:paraId="3BD06556" w14:textId="77777777" w:rsidR="006A5856" w:rsidRDefault="006A5856" w:rsidP="006A5856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 w:rsidRPr="00CB4B27">
                        <w:rPr>
                          <w:rFonts w:ascii="Arial" w:hAnsi="Arial" w:cs="Arial"/>
                          <w:b/>
                          <w:lang w:val="en-US"/>
                        </w:rPr>
                        <w:t>n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complete survey data (n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15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) </w:t>
                      </w:r>
                    </w:p>
                    <w:p w14:paraId="44CC5CFF" w14:textId="77777777" w:rsidR="006A5856" w:rsidRPr="00DB27DA" w:rsidRDefault="006A5856" w:rsidP="006A5856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     N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ot accept to participate (n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 xml:space="preserve"> 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3</w:t>
                      </w:r>
                      <w:r w:rsidRPr="00CB4B27">
                        <w:rPr>
                          <w:rFonts w:ascii="Arial" w:hAnsi="Arial" w:cs="Arial"/>
                          <w:b/>
                          <w:color w:val="000000" w:themeColor="dark1"/>
                          <w:kern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8FE748" wp14:editId="51A89121">
                <wp:simplePos x="0" y="0"/>
                <wp:positionH relativeFrom="column">
                  <wp:posOffset>2466340</wp:posOffset>
                </wp:positionH>
                <wp:positionV relativeFrom="paragraph">
                  <wp:posOffset>3091815</wp:posOffset>
                </wp:positionV>
                <wp:extent cx="337820" cy="0"/>
                <wp:effectExtent l="0" t="0" r="0" b="0"/>
                <wp:wrapNone/>
                <wp:docPr id="25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78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8C311" id="Conector reto 16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2pt,243.45pt" to="220.8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" strokecolor="black [3200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inline distT="0" distB="0" distL="0" distR="0" wp14:anchorId="4AD48A96" wp14:editId="56D57009">
                <wp:extent cx="5720693" cy="4679315"/>
                <wp:effectExtent l="0" t="0" r="13970" b="2603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693" cy="4679315"/>
                          <a:chOff x="31528" y="3514"/>
                          <a:chExt cx="60932" cy="85979"/>
                        </a:xfrm>
                      </wpg:grpSpPr>
                      <wps:wsp>
                        <wps:cNvPr id="2" name="Retângulo 8"/>
                        <wps:cNvSpPr>
                          <a:spLocks noChangeArrowheads="1"/>
                        </wps:cNvSpPr>
                        <wps:spPr bwMode="auto">
                          <a:xfrm>
                            <a:off x="32038" y="3514"/>
                            <a:ext cx="25203" cy="1494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12D4B" w14:textId="77777777" w:rsidR="006A5856" w:rsidRPr="00CB4B27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Adolescents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with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chronic immunosuppressed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conditions (n =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555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)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tângulo 9"/>
                        <wps:cNvSpPr>
                          <a:spLocks noChangeArrowheads="1"/>
                        </wps:cNvSpPr>
                        <wps:spPr bwMode="auto">
                          <a:xfrm>
                            <a:off x="60839" y="3514"/>
                            <a:ext cx="31621" cy="151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7B094" w14:textId="77777777" w:rsidR="006A5856" w:rsidRDefault="006A5856" w:rsidP="006A5856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</w:pP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Exclusions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(n = 200):</w:t>
                              </w:r>
                            </w:p>
                            <w:p w14:paraId="49EE1DAB" w14:textId="77777777" w:rsidR="006A5856" w:rsidRDefault="006A5856" w:rsidP="006A5856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I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n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complete survey data (n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48) </w:t>
                              </w:r>
                            </w:p>
                            <w:p w14:paraId="4EF50548" w14:textId="77777777" w:rsidR="006A5856" w:rsidRPr="00CB4B27" w:rsidRDefault="006A5856" w:rsidP="006A5856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N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ot accept to participate (n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color w:val="000000" w:themeColor="dark1"/>
                                  <w:kern w:val="24"/>
                                  <w:lang w:val="en-US"/>
                                </w:rPr>
                                <w:t>152)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tângulo 12"/>
                        <wps:cNvSpPr>
                          <a:spLocks noChangeArrowheads="1"/>
                        </wps:cNvSpPr>
                        <wps:spPr bwMode="auto">
                          <a:xfrm>
                            <a:off x="32319" y="79962"/>
                            <a:ext cx="25203" cy="95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450A3" w14:textId="77777777" w:rsidR="006A5856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Control group:</w:t>
                              </w:r>
                            </w:p>
                            <w:p w14:paraId="2A4630B1" w14:textId="77777777" w:rsidR="006A5856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Healthy adolescents (n = 111)</w:t>
                              </w:r>
                            </w:p>
                            <w:p w14:paraId="61C6C7F9" w14:textId="77777777" w:rsidR="006A5856" w:rsidRPr="00DB27DA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onector reto 13"/>
                        <wps:cNvCnPr>
                          <a:cxnSpLocks noChangeShapeType="1"/>
                        </wps:cNvCnPr>
                        <wps:spPr bwMode="auto">
                          <a:xfrm>
                            <a:off x="43879" y="18462"/>
                            <a:ext cx="759" cy="6130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tângulo 14"/>
                        <wps:cNvSpPr>
                          <a:spLocks noChangeArrowheads="1"/>
                        </wps:cNvSpPr>
                        <wps:spPr bwMode="auto">
                          <a:xfrm>
                            <a:off x="31596" y="26037"/>
                            <a:ext cx="25645" cy="1513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9770E" w14:textId="77777777" w:rsidR="006A5856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Study Group:</w:t>
                              </w:r>
                            </w:p>
                            <w:p w14:paraId="67D94633" w14:textId="77777777" w:rsidR="006A5856" w:rsidRPr="00CB4B27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Adolescents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with 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chronic immunosuppressed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conditions (n = 355)</w:t>
                              </w:r>
                              <w:r w:rsidRPr="00CB4B27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56704F2" w14:textId="77777777" w:rsidR="006A5856" w:rsidRPr="005831CA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tângulo 15"/>
                        <wps:cNvSpPr>
                          <a:spLocks noChangeArrowheads="1"/>
                        </wps:cNvSpPr>
                        <wps:spPr bwMode="auto">
                          <a:xfrm>
                            <a:off x="31528" y="55294"/>
                            <a:ext cx="26152" cy="870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F34D2" w14:textId="77777777" w:rsidR="006A5856" w:rsidRPr="00CB4B27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41B4B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Healthy adolescents (n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41B4B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41B4B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149)</w:t>
                              </w:r>
                            </w:p>
                            <w:p w14:paraId="1D1A0BF2" w14:textId="77777777" w:rsidR="006A5856" w:rsidRPr="00D41B4B" w:rsidRDefault="006A5856" w:rsidP="006A58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41" y="10887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48A96" id="Group 3" o:spid="_x0000_s1027" style="width:450.45pt;height:368.45pt;mso-position-horizontal-relative:char;mso-position-vertical-relative:line" coordorigin="31528,3514" coordsize="60932,8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">
                <v:rect id="Retângulo 8" o:spid="_x0000_s1028" style="position:absolute;left:32038;top:3514;width:25203;height:14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" fillcolor="white [3201]" strokecolor="black [3200]" strokeweight="2pt">
                  <v:textbox>
                    <w:txbxContent>
                      <w:p w14:paraId="1B912D4B" w14:textId="77777777" w:rsidR="006A5856" w:rsidRPr="00CB4B27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>Adolescents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with 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chronic immunosuppressed 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conditions (n = 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>555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)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9" o:spid="_x0000_s1029" style="position:absolute;left:60839;top:3514;width:31621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uLwgAAANoAAAAPAAAAZHJzL2Rvd25yZXYueG1sRI9Bi8Iw&#10;FITvgv8hPGFvmu4u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CF1UuLwgAAANoAAAAPAAAA&#10;AAAAAAAAAAAAAAcCAABkcnMvZG93bnJldi54bWxQSwUGAAAAAAMAAwC3AAAA9gIAAAAA&#10;" fillcolor="white [3201]" strokecolor="black [3200]" strokeweight="2pt">
                  <v:textbox>
                    <w:txbxContent>
                      <w:p w14:paraId="6967B094" w14:textId="77777777" w:rsidR="006A5856" w:rsidRDefault="006A5856" w:rsidP="006A5856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</w:pP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Exclusions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 (n = 200):</w:t>
                        </w:r>
                      </w:p>
                      <w:p w14:paraId="49EE1DAB" w14:textId="77777777" w:rsidR="006A5856" w:rsidRDefault="006A5856" w:rsidP="006A5856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I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>n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complete survey data (n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 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 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48) </w:t>
                        </w:r>
                      </w:p>
                      <w:p w14:paraId="4EF50548" w14:textId="77777777" w:rsidR="006A5856" w:rsidRPr="00CB4B27" w:rsidRDefault="006A5856" w:rsidP="006A5856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N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ot accept to participate (n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 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 xml:space="preserve"> </w:t>
                        </w:r>
                        <w:r w:rsidRPr="00CB4B27">
                          <w:rPr>
                            <w:rFonts w:ascii="Arial" w:hAnsi="Arial" w:cs="Arial"/>
                            <w:b/>
                            <w:color w:val="000000" w:themeColor="dark1"/>
                            <w:kern w:val="24"/>
                            <w:lang w:val="en-US"/>
                          </w:rPr>
                          <w:t>152)</w:t>
                        </w:r>
                      </w:p>
                    </w:txbxContent>
                  </v:textbox>
                </v:rect>
                <v:rect id="Retângulo 12" o:spid="_x0000_s1030" style="position:absolute;left:32319;top:79962;width:25203;height: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P/wgAAANoAAAAPAAAAZHJzL2Rvd25yZXYueG1sRI9Bi8Iw&#10;FITvgv8hPGFvmu6y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AKPNP/wgAAANoAAAAPAAAA&#10;AAAAAAAAAAAAAAcCAABkcnMvZG93bnJldi54bWxQSwUGAAAAAAMAAwC3AAAA9gIAAAAA&#10;" fillcolor="white [3201]" strokecolor="black [3200]" strokeweight="2pt">
                  <v:textbox>
                    <w:txbxContent>
                      <w:p w14:paraId="157450A3" w14:textId="77777777" w:rsidR="006A5856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Control group:</w:t>
                        </w:r>
                      </w:p>
                      <w:p w14:paraId="2A4630B1" w14:textId="77777777" w:rsidR="006A5856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Healthy adolescents (n = 111)</w:t>
                        </w:r>
                      </w:p>
                      <w:p w14:paraId="61C6C7F9" w14:textId="77777777" w:rsidR="006A5856" w:rsidRPr="00DB27DA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</w:p>
                    </w:txbxContent>
                  </v:textbox>
                </v:rect>
                <v:line id="Conector reto 13" o:spid="_x0000_s1031" style="position:absolute;visibility:visible;mso-wrap-style:square" from="43879,18462" to="44638,79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" strokecolor="black [3200]" strokeweight="2pt"/>
                <v:rect id="Retângulo 14" o:spid="_x0000_s1032" style="position:absolute;left:31596;top:26037;width:25645;height:15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" fillcolor="white [3201]" strokecolor="black [3200]" strokeweight="2pt">
                  <v:textbox>
                    <w:txbxContent>
                      <w:p w14:paraId="6D79770E" w14:textId="77777777" w:rsidR="006A5856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Study Group:</w:t>
                        </w:r>
                      </w:p>
                      <w:p w14:paraId="67D94633" w14:textId="77777777" w:rsidR="006A5856" w:rsidRPr="00CB4B27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>Adolescents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with 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chronic immunosuppressed 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>conditions (n = 355)</w:t>
                        </w:r>
                        <w:r w:rsidRPr="00CB4B27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</w:t>
                        </w:r>
                      </w:p>
                      <w:p w14:paraId="156704F2" w14:textId="77777777" w:rsidR="006A5856" w:rsidRPr="005831CA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tângulo 15" o:spid="_x0000_s1033" style="position:absolute;left:31528;top:55294;width:26152;height:8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" fillcolor="white [3201]" strokecolor="black [3200]" strokeweight="2pt">
                  <v:textbox>
                    <w:txbxContent>
                      <w:p w14:paraId="1A7F34D2" w14:textId="77777777" w:rsidR="006A5856" w:rsidRPr="00CB4B27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 w:rsidRPr="00D41B4B">
                          <w:rPr>
                            <w:rFonts w:ascii="Arial" w:hAnsi="Arial" w:cs="Arial"/>
                            <w:b/>
                            <w:lang w:val="en-US"/>
                          </w:rPr>
                          <w:t>Healthy adolescents (n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</w:t>
                        </w:r>
                        <w:r w:rsidRPr="00D41B4B">
                          <w:rPr>
                            <w:rFonts w:ascii="Arial" w:hAnsi="Arial" w:cs="Arial"/>
                            <w:b/>
                            <w:lang w:val="en-US"/>
                          </w:rPr>
                          <w:t>=</w:t>
                        </w:r>
                        <w:r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</w:t>
                        </w:r>
                        <w:r w:rsidRPr="00D41B4B">
                          <w:rPr>
                            <w:rFonts w:ascii="Arial" w:hAnsi="Arial" w:cs="Arial"/>
                            <w:b/>
                            <w:lang w:val="en-US"/>
                          </w:rPr>
                          <w:t>149)</w:t>
                        </w:r>
                      </w:p>
                      <w:p w14:paraId="1D1A0BF2" w14:textId="77777777" w:rsidR="006A5856" w:rsidRPr="00D41B4B" w:rsidRDefault="006A5856" w:rsidP="006A585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lang w:val="en-US"/>
                          </w:rPr>
                        </w:pPr>
                      </w:p>
                    </w:txbxContent>
                  </v:textbox>
                </v:rect>
                <v:line id="Line 9" o:spid="_x0000_s1034" style="position:absolute;flip:x;visibility:visible;mso-wrap-style:square" from="57241,10887" to="60841,10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" strokecolor="black [3200]" strokeweight="2pt"/>
                <w10:anchorlock/>
              </v:group>
            </w:pict>
          </mc:Fallback>
        </mc:AlternateContent>
      </w:r>
    </w:p>
    <w:p w14:paraId="00E9293C" w14:textId="77777777" w:rsidR="006A5856" w:rsidRPr="00C3700A" w:rsidRDefault="006A5856" w:rsidP="006A5856">
      <w:pPr>
        <w:jc w:val="both"/>
        <w:rPr>
          <w:rFonts w:ascii="Arial" w:hAnsi="Arial" w:cs="Arial"/>
          <w:lang w:val="en-US"/>
        </w:rPr>
      </w:pPr>
    </w:p>
    <w:p w14:paraId="0BDF8A83" w14:textId="77777777" w:rsidR="006A5856" w:rsidRPr="00C3700A" w:rsidRDefault="006A5856" w:rsidP="006A5856">
      <w:pPr>
        <w:jc w:val="both"/>
        <w:rPr>
          <w:rFonts w:ascii="Arial" w:hAnsi="Arial" w:cs="Arial"/>
          <w:lang w:val="en-US"/>
        </w:rPr>
      </w:pPr>
    </w:p>
    <w:p w14:paraId="4B23382C" w14:textId="77777777" w:rsidR="006A5856" w:rsidRDefault="006A5856"/>
    <w:sectPr w:rsidR="006A5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0D19" w14:textId="77777777" w:rsidR="006A5856" w:rsidRDefault="006A5856" w:rsidP="006A5856">
      <w:r>
        <w:separator/>
      </w:r>
    </w:p>
  </w:endnote>
  <w:endnote w:type="continuationSeparator" w:id="0">
    <w:p w14:paraId="010F8713" w14:textId="77777777" w:rsidR="006A5856" w:rsidRDefault="006A5856" w:rsidP="006A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479" w14:textId="77777777" w:rsidR="006A5856" w:rsidRDefault="006A5856" w:rsidP="006A5856">
      <w:r>
        <w:separator/>
      </w:r>
    </w:p>
  </w:footnote>
  <w:footnote w:type="continuationSeparator" w:id="0">
    <w:p w14:paraId="0766FF58" w14:textId="77777777" w:rsidR="006A5856" w:rsidRDefault="006A5856" w:rsidP="006A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56"/>
    <w:rsid w:val="006A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B0226"/>
  <w15:chartTrackingRefBased/>
  <w15:docId w15:val="{BF0D368E-4608-4E41-9955-29762241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585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2021-10-01T16:15:00Z</dcterms:created>
  <dcterms:modified xsi:type="dcterms:W3CDTF">2021-10-01T16:16:00Z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2021-10-01T16:15:44Z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1c8d5fba-cdfa-44f4-ae93-c7434e745842</vt:lpwstr>
  </property>
  <property fmtid="{D5CDD505-2E9C-101B-9397-08002B2CF9AE}" pid="8" name="MSIP_Label_549ac42a-3eb4-4074-b885-aea26bd6241e_ContentBits">
    <vt:lpwstr>0</vt:lpwstr>
  </property>
</Properties>
</file>