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43F4A" w14:textId="064BCFB1" w:rsidR="00DB1C00" w:rsidRPr="00DB1C00" w:rsidRDefault="00DB1C0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B1C00">
        <w:rPr>
          <w:rFonts w:ascii="Times New Roman" w:hAnsi="Times New Roman" w:cs="Times New Roman"/>
          <w:b/>
          <w:bCs/>
          <w:sz w:val="24"/>
          <w:szCs w:val="24"/>
          <w:lang w:val="en-US"/>
        </w:rPr>
        <w:t>JPED-D-21-00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DB1C00">
        <w:rPr>
          <w:rFonts w:ascii="Times New Roman" w:hAnsi="Times New Roman" w:cs="Times New Roman"/>
          <w:b/>
          <w:bCs/>
          <w:sz w:val="24"/>
          <w:szCs w:val="24"/>
          <w:lang w:val="en-US"/>
        </w:rPr>
        <w:t>82 – Supplementary Material</w:t>
      </w:r>
    </w:p>
    <w:p w14:paraId="55398207" w14:textId="1A3E17FE" w:rsidR="00DB1C00" w:rsidRPr="00DB1C00" w:rsidRDefault="00DB1C0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3456EB" w14:textId="77777777" w:rsidR="00DB1C00" w:rsidRPr="00DB1C00" w:rsidRDefault="00DB1C00" w:rsidP="00DB1C0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B1C00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Table 1 - Baseline characteristics of the enrolled PPHN patients (n = 45).</w:t>
      </w:r>
    </w:p>
    <w:tbl>
      <w:tblPr>
        <w:tblpPr w:leftFromText="180" w:rightFromText="180" w:vertAnchor="text" w:horzAnchor="margin" w:tblpY="114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1701"/>
      </w:tblGrid>
      <w:tr w:rsidR="00DB1C00" w:rsidRPr="00CE1725" w14:paraId="13A1EEAE" w14:textId="77777777" w:rsidTr="00B55CB1">
        <w:trPr>
          <w:trHeight w:val="449"/>
        </w:trPr>
        <w:tc>
          <w:tcPr>
            <w:tcW w:w="6771" w:type="dxa"/>
            <w:shd w:val="clear" w:color="auto" w:fill="auto"/>
            <w:vAlign w:val="center"/>
          </w:tcPr>
          <w:p w14:paraId="10F73A29" w14:textId="77777777" w:rsidR="00DB1C00" w:rsidRPr="00CE1725" w:rsidRDefault="00DB1C00" w:rsidP="00B55CB1">
            <w:pPr>
              <w:suppressAutoHyphens/>
              <w:spacing w:after="0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zh-CN"/>
              </w:rPr>
              <w:t xml:space="preserve">Characteristic </w:t>
            </w:r>
          </w:p>
        </w:tc>
        <w:tc>
          <w:tcPr>
            <w:tcW w:w="1701" w:type="dxa"/>
            <w:shd w:val="clear" w:color="auto" w:fill="auto"/>
          </w:tcPr>
          <w:p w14:paraId="777EE0A0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Total</w:t>
            </w:r>
          </w:p>
          <w:p w14:paraId="597C60FF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(n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CE17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CE17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45)</w:t>
            </w:r>
          </w:p>
        </w:tc>
      </w:tr>
      <w:tr w:rsidR="00DB1C00" w:rsidRPr="00CE1725" w14:paraId="599CB91E" w14:textId="77777777" w:rsidTr="00B55CB1">
        <w:trPr>
          <w:trHeight w:val="229"/>
        </w:trPr>
        <w:tc>
          <w:tcPr>
            <w:tcW w:w="6771" w:type="dxa"/>
            <w:shd w:val="clear" w:color="auto" w:fill="auto"/>
          </w:tcPr>
          <w:p w14:paraId="464E4D19" w14:textId="77777777" w:rsidR="00DB1C00" w:rsidRPr="00CE1725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Gestational age (weeks)</w:t>
            </w:r>
          </w:p>
        </w:tc>
        <w:tc>
          <w:tcPr>
            <w:tcW w:w="1701" w:type="dxa"/>
            <w:shd w:val="clear" w:color="auto" w:fill="auto"/>
          </w:tcPr>
          <w:p w14:paraId="44F08149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39.0 ± 1.9</w:t>
            </w:r>
          </w:p>
        </w:tc>
      </w:tr>
      <w:tr w:rsidR="00DB1C00" w:rsidRPr="00CE1725" w14:paraId="4776A09A" w14:textId="77777777" w:rsidTr="00B55CB1">
        <w:trPr>
          <w:trHeight w:val="131"/>
        </w:trPr>
        <w:tc>
          <w:tcPr>
            <w:tcW w:w="6771" w:type="dxa"/>
            <w:shd w:val="clear" w:color="auto" w:fill="auto"/>
          </w:tcPr>
          <w:p w14:paraId="6C768771" w14:textId="77777777" w:rsidR="00DB1C00" w:rsidRPr="00CE1725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Birth weight (g)</w:t>
            </w:r>
          </w:p>
        </w:tc>
        <w:tc>
          <w:tcPr>
            <w:tcW w:w="1701" w:type="dxa"/>
            <w:shd w:val="clear" w:color="auto" w:fill="auto"/>
          </w:tcPr>
          <w:p w14:paraId="1A36E833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3,035 ± 470</w:t>
            </w:r>
          </w:p>
        </w:tc>
      </w:tr>
      <w:tr w:rsidR="00DB1C00" w:rsidRPr="00CE1725" w14:paraId="6FB4A53D" w14:textId="77777777" w:rsidTr="00B55CB1">
        <w:trPr>
          <w:trHeight w:val="121"/>
        </w:trPr>
        <w:tc>
          <w:tcPr>
            <w:tcW w:w="6771" w:type="dxa"/>
            <w:shd w:val="clear" w:color="auto" w:fill="auto"/>
          </w:tcPr>
          <w:p w14:paraId="2CFC1701" w14:textId="77777777" w:rsidR="00DB1C00" w:rsidRPr="00CE1725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701" w:type="dxa"/>
            <w:shd w:val="clear" w:color="auto" w:fill="auto"/>
          </w:tcPr>
          <w:p w14:paraId="5E0B39C8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 (66.7)</w:t>
            </w:r>
          </w:p>
        </w:tc>
      </w:tr>
      <w:tr w:rsidR="00DB1C00" w:rsidRPr="00CE1725" w14:paraId="79011035" w14:textId="77777777" w:rsidTr="00B55CB1">
        <w:trPr>
          <w:trHeight w:val="121"/>
        </w:trPr>
        <w:tc>
          <w:tcPr>
            <w:tcW w:w="6771" w:type="dxa"/>
            <w:shd w:val="clear" w:color="auto" w:fill="auto"/>
          </w:tcPr>
          <w:p w14:paraId="00341178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 xml:space="preserve">Age </w:t>
            </w:r>
          </w:p>
          <w:p w14:paraId="688EE941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 xml:space="preserve">   PPHN subjects from retrospective data (years) (n = 20)</w:t>
            </w:r>
          </w:p>
          <w:p w14:paraId="4D975973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 xml:space="preserve">   PPHN subjects from prospective recruitment (days) (n = 25)</w:t>
            </w:r>
          </w:p>
        </w:tc>
        <w:tc>
          <w:tcPr>
            <w:tcW w:w="1701" w:type="dxa"/>
            <w:shd w:val="clear" w:color="auto" w:fill="auto"/>
          </w:tcPr>
          <w:p w14:paraId="424F7C26" w14:textId="77777777" w:rsidR="00DB1C00" w:rsidRPr="00DB1C00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7E5AA2CE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2.3 (1.0-3.5)</w:t>
            </w:r>
          </w:p>
          <w:p w14:paraId="7624B357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(1-4)</w:t>
            </w:r>
          </w:p>
        </w:tc>
      </w:tr>
      <w:tr w:rsidR="00DB1C00" w:rsidRPr="00CE1725" w14:paraId="02FD54E7" w14:textId="77777777" w:rsidTr="00B55CB1">
        <w:trPr>
          <w:trHeight w:val="449"/>
        </w:trPr>
        <w:tc>
          <w:tcPr>
            <w:tcW w:w="6771" w:type="dxa"/>
            <w:shd w:val="clear" w:color="auto" w:fill="auto"/>
          </w:tcPr>
          <w:p w14:paraId="38D7A7FB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Perinatal history</w:t>
            </w:r>
          </w:p>
          <w:p w14:paraId="44542339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APGAR Score at 1 minute (IQR)</w:t>
            </w:r>
          </w:p>
          <w:p w14:paraId="6AD80FC8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APGAR Score at 5 minutes (IQR)</w:t>
            </w:r>
          </w:p>
        </w:tc>
        <w:tc>
          <w:tcPr>
            <w:tcW w:w="1701" w:type="dxa"/>
            <w:shd w:val="clear" w:color="auto" w:fill="auto"/>
          </w:tcPr>
          <w:p w14:paraId="7DE24FD5" w14:textId="77777777" w:rsidR="00DB1C00" w:rsidRPr="00DB1C00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6E1D9909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 (7-9)</w:t>
            </w:r>
          </w:p>
          <w:p w14:paraId="0084D573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 (8-9)</w:t>
            </w:r>
          </w:p>
        </w:tc>
      </w:tr>
      <w:tr w:rsidR="00DB1C00" w:rsidRPr="00CE1725" w14:paraId="63FF1F22" w14:textId="77777777" w:rsidTr="00B55CB1">
        <w:trPr>
          <w:trHeight w:val="449"/>
        </w:trPr>
        <w:tc>
          <w:tcPr>
            <w:tcW w:w="6771" w:type="dxa"/>
            <w:shd w:val="clear" w:color="auto" w:fill="auto"/>
          </w:tcPr>
          <w:p w14:paraId="4BAED745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Causes of PPHN, n (%)</w:t>
            </w:r>
          </w:p>
          <w:p w14:paraId="0D853DA2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 xml:space="preserve">Meconium aspiration syndrome  </w:t>
            </w:r>
          </w:p>
          <w:p w14:paraId="4B9A26A0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Transient tachypnea of the newborn</w:t>
            </w:r>
          </w:p>
          <w:p w14:paraId="73C8997F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 xml:space="preserve">Congenital pneumonia  </w:t>
            </w:r>
          </w:p>
          <w:p w14:paraId="71B58103" w14:textId="77777777" w:rsidR="00DB1C00" w:rsidRPr="00DB1C00" w:rsidRDefault="00DB1C00" w:rsidP="00B55CB1">
            <w:pPr>
              <w:tabs>
                <w:tab w:val="right" w:pos="5137"/>
              </w:tabs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Respiratory distress syndrome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ab/>
            </w:r>
          </w:p>
          <w:p w14:paraId="5B23553C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 xml:space="preserve"> Neonatal sepsis </w:t>
            </w:r>
          </w:p>
          <w:p w14:paraId="7589D674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Idiopathic PPHN</w:t>
            </w:r>
          </w:p>
          <w:p w14:paraId="43F5236A" w14:textId="77777777" w:rsidR="00DB1C00" w:rsidRPr="00CE1725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Birth asphyxia</w:t>
            </w:r>
          </w:p>
        </w:tc>
        <w:tc>
          <w:tcPr>
            <w:tcW w:w="1701" w:type="dxa"/>
            <w:shd w:val="clear" w:color="auto" w:fill="auto"/>
          </w:tcPr>
          <w:p w14:paraId="2E5C7C57" w14:textId="77777777" w:rsidR="00DB1C00" w:rsidRPr="00CE1725" w:rsidRDefault="00DB1C00" w:rsidP="00B55CB1">
            <w:pPr>
              <w:suppressAutoHyphens/>
              <w:spacing w:after="0"/>
              <w:ind w:left="-1260" w:firstLine="1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D1ADF7C" w14:textId="77777777" w:rsidR="00DB1C00" w:rsidRPr="00CE1725" w:rsidRDefault="00DB1C00" w:rsidP="00B55CB1">
            <w:pPr>
              <w:suppressAutoHyphens/>
              <w:spacing w:after="0"/>
              <w:ind w:left="-1260" w:firstLine="1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 (44.4)</w:t>
            </w:r>
          </w:p>
          <w:p w14:paraId="7AFC75A1" w14:textId="77777777" w:rsidR="00DB1C00" w:rsidRPr="00CE1725" w:rsidRDefault="00DB1C00" w:rsidP="00B55CB1">
            <w:pPr>
              <w:suppressAutoHyphens/>
              <w:spacing w:after="0"/>
              <w:ind w:left="-1260" w:firstLine="1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 (22.2)</w:t>
            </w:r>
          </w:p>
          <w:p w14:paraId="42399CAC" w14:textId="77777777" w:rsidR="00DB1C00" w:rsidRPr="00CE1725" w:rsidRDefault="00DB1C00" w:rsidP="00B55CB1">
            <w:pPr>
              <w:suppressAutoHyphens/>
              <w:spacing w:after="0"/>
              <w:ind w:left="-1260" w:firstLine="1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 (13.3)</w:t>
            </w:r>
          </w:p>
          <w:p w14:paraId="373C3DA3" w14:textId="77777777" w:rsidR="00DB1C00" w:rsidRPr="00CE1725" w:rsidRDefault="00DB1C00" w:rsidP="00B55CB1">
            <w:pPr>
              <w:suppressAutoHyphens/>
              <w:spacing w:after="0"/>
              <w:ind w:left="-1260" w:firstLine="1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 (11.1)</w:t>
            </w:r>
          </w:p>
          <w:p w14:paraId="1D15772D" w14:textId="77777777" w:rsidR="00DB1C00" w:rsidRPr="00CE1725" w:rsidRDefault="00DB1C00" w:rsidP="00B55CB1">
            <w:pPr>
              <w:suppressAutoHyphens/>
              <w:spacing w:after="0"/>
              <w:ind w:left="-1260" w:firstLine="1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(4.4)</w:t>
            </w:r>
          </w:p>
          <w:p w14:paraId="5B89AE78" w14:textId="77777777" w:rsidR="00DB1C00" w:rsidRPr="00CE1725" w:rsidRDefault="00DB1C00" w:rsidP="00B55CB1">
            <w:pPr>
              <w:suppressAutoHyphens/>
              <w:spacing w:after="0"/>
              <w:ind w:left="-1260" w:firstLine="1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(2.2)</w:t>
            </w:r>
          </w:p>
          <w:p w14:paraId="4BF7297B" w14:textId="77777777" w:rsidR="00DB1C00" w:rsidRPr="00CE1725" w:rsidRDefault="00DB1C00" w:rsidP="00B55CB1">
            <w:pPr>
              <w:suppressAutoHyphens/>
              <w:spacing w:after="0"/>
              <w:ind w:left="-1260" w:firstLine="1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(2.2)</w:t>
            </w:r>
          </w:p>
        </w:tc>
      </w:tr>
      <w:tr w:rsidR="00DB1C00" w:rsidRPr="00CE1725" w14:paraId="4CB60B28" w14:textId="77777777" w:rsidTr="00B55CB1">
        <w:trPr>
          <w:trHeight w:val="449"/>
        </w:trPr>
        <w:tc>
          <w:tcPr>
            <w:tcW w:w="6771" w:type="dxa"/>
            <w:shd w:val="clear" w:color="auto" w:fill="auto"/>
          </w:tcPr>
          <w:p w14:paraId="4D5A582E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Treatment modalities of PPHN, n (%)</w:t>
            </w:r>
          </w:p>
          <w:p w14:paraId="1DF5CE14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CE1725">
              <w:rPr>
                <w:rFonts w:ascii="Times New Roman" w:eastAsia="Arial" w:hAnsi="Times New Roman" w:cs="Times New Roman"/>
                <w:sz w:val="24"/>
                <w:szCs w:val="24"/>
                <w:lang w:val="fr-FR" w:eastAsia="zh-CN"/>
              </w:rPr>
              <w:t xml:space="preserve">  </w:t>
            </w:r>
            <w:r w:rsidRPr="00DB1C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zh-CN"/>
              </w:rPr>
              <w:t>igh-frequency oscillatory ventilation</w:t>
            </w:r>
          </w:p>
          <w:p w14:paraId="79EFA848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CE1725">
              <w:rPr>
                <w:rFonts w:ascii="Times New Roman" w:eastAsia="Arial" w:hAnsi="Times New Roman" w:cs="Times New Roman"/>
                <w:sz w:val="24"/>
                <w:szCs w:val="24"/>
                <w:lang w:val="fr-FR" w:eastAsia="zh-CN"/>
              </w:rPr>
              <w:t xml:space="preserve">  </w:t>
            </w: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zh-CN"/>
              </w:rPr>
              <w:t>Intravenous iloprost</w:t>
            </w:r>
          </w:p>
          <w:p w14:paraId="7A17DC3F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CE1725">
              <w:rPr>
                <w:rFonts w:ascii="Times New Roman" w:eastAsia="Arial" w:hAnsi="Times New Roman" w:cs="Times New Roman"/>
                <w:sz w:val="24"/>
                <w:szCs w:val="24"/>
                <w:lang w:val="fr-FR" w:eastAsia="zh-CN"/>
              </w:rPr>
              <w:t xml:space="preserve">  </w:t>
            </w: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zh-CN"/>
              </w:rPr>
              <w:t>Intragastric sildenafil</w:t>
            </w:r>
          </w:p>
          <w:p w14:paraId="0069541A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 xml:space="preserve">Inhaled nitric oxide </w:t>
            </w:r>
          </w:p>
          <w:p w14:paraId="63CC1C9F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 xml:space="preserve">Intravenous milrinone </w:t>
            </w:r>
          </w:p>
          <w:p w14:paraId="2872DBED" w14:textId="77777777" w:rsidR="00DB1C00" w:rsidRPr="00CE1725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Hydrocortisone</w:t>
            </w:r>
          </w:p>
          <w:p w14:paraId="596BE4FE" w14:textId="77777777" w:rsidR="00DB1C00" w:rsidRPr="00CE1725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Sedation</w:t>
            </w:r>
          </w:p>
          <w:p w14:paraId="1B3CD292" w14:textId="77777777" w:rsidR="00DB1C00" w:rsidRPr="00CE1725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Analgesia</w:t>
            </w:r>
          </w:p>
          <w:p w14:paraId="0766ECE8" w14:textId="77777777" w:rsidR="00DB1C00" w:rsidRPr="00CE1725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Inotropic agents</w:t>
            </w:r>
          </w:p>
        </w:tc>
        <w:tc>
          <w:tcPr>
            <w:tcW w:w="1701" w:type="dxa"/>
            <w:shd w:val="clear" w:color="auto" w:fill="auto"/>
          </w:tcPr>
          <w:p w14:paraId="129B26CC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52C2185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31 (68.9)</w:t>
            </w:r>
          </w:p>
          <w:p w14:paraId="690EDB1B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 (31.1)</w:t>
            </w:r>
          </w:p>
          <w:p w14:paraId="79F89B4F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 (80.0)</w:t>
            </w:r>
          </w:p>
          <w:p w14:paraId="516B133E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41 (91.1)</w:t>
            </w:r>
          </w:p>
          <w:p w14:paraId="13CE20F2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23 (51.1)</w:t>
            </w:r>
          </w:p>
          <w:p w14:paraId="65D29B36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 (44.4)</w:t>
            </w:r>
          </w:p>
          <w:p w14:paraId="5B994267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45 (100)</w:t>
            </w:r>
          </w:p>
          <w:p w14:paraId="219556D1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45 (100)</w:t>
            </w:r>
          </w:p>
          <w:p w14:paraId="79304AE4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45 (100)</w:t>
            </w:r>
          </w:p>
        </w:tc>
      </w:tr>
      <w:tr w:rsidR="00DB1C00" w:rsidRPr="00CE1725" w14:paraId="7E83C599" w14:textId="77777777" w:rsidTr="00B55CB1">
        <w:trPr>
          <w:trHeight w:val="1352"/>
        </w:trPr>
        <w:tc>
          <w:tcPr>
            <w:tcW w:w="6771" w:type="dxa"/>
            <w:shd w:val="clear" w:color="auto" w:fill="auto"/>
          </w:tcPr>
          <w:p w14:paraId="7ED6E0F5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Outcomes</w:t>
            </w:r>
          </w:p>
          <w:p w14:paraId="148118A2" w14:textId="77777777" w:rsidR="00DB1C00" w:rsidRPr="00DB1C00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Length of supplemental oxygenation (days) (IQR)</w:t>
            </w:r>
          </w:p>
          <w:p w14:paraId="379ABB9F" w14:textId="77777777" w:rsidR="00DB1C00" w:rsidRPr="00DB1C00" w:rsidRDefault="00DB1C00" w:rsidP="00B55CB1">
            <w:pPr>
              <w:tabs>
                <w:tab w:val="left" w:pos="4370"/>
              </w:tabs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DB1C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Length of stay (days) (IQR)</w:t>
            </w:r>
          </w:p>
          <w:p w14:paraId="461C8227" w14:textId="77777777" w:rsidR="00DB1C00" w:rsidRPr="00CE1725" w:rsidRDefault="00DB1C00" w:rsidP="00B55CB1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B1C00">
              <w:rPr>
                <w:rFonts w:ascii="Times New Roman" w:eastAsia="Arial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In-hospital mortality, n (%)</w:t>
            </w:r>
          </w:p>
        </w:tc>
        <w:tc>
          <w:tcPr>
            <w:tcW w:w="1701" w:type="dxa"/>
            <w:shd w:val="clear" w:color="auto" w:fill="auto"/>
          </w:tcPr>
          <w:p w14:paraId="4EB9DF45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BB73062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 (15-30)</w:t>
            </w:r>
          </w:p>
          <w:p w14:paraId="4DC80308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 (15-34)</w:t>
            </w:r>
          </w:p>
          <w:p w14:paraId="0D29252C" w14:textId="77777777" w:rsidR="00DB1C00" w:rsidRPr="00CE1725" w:rsidRDefault="00DB1C00" w:rsidP="00B55CB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E172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(4.4)</w:t>
            </w:r>
          </w:p>
        </w:tc>
      </w:tr>
    </w:tbl>
    <w:p w14:paraId="20407CC3" w14:textId="77777777" w:rsidR="00DB1C00" w:rsidRPr="00DB1C00" w:rsidRDefault="00DB1C00" w:rsidP="00DB1C0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B1C00">
        <w:rPr>
          <w:rFonts w:ascii="Times New Roman" w:hAnsi="Times New Roman" w:cs="Times New Roman"/>
          <w:sz w:val="24"/>
          <w:szCs w:val="24"/>
          <w:lang w:val="en-US"/>
        </w:rPr>
        <w:t xml:space="preserve">PPHN, persistent pulmonary hypertension of the newborn; IQR, interquartile range. </w:t>
      </w:r>
    </w:p>
    <w:p w14:paraId="64FF1A2E" w14:textId="77777777" w:rsidR="00DB1C00" w:rsidRPr="00DB1C00" w:rsidRDefault="00DB1C00" w:rsidP="00DB1C0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9C52A5" w14:textId="77777777" w:rsidR="00DB1C00" w:rsidRPr="00DB1C00" w:rsidRDefault="00DB1C00" w:rsidP="00DB1C0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1B480C" w14:textId="77777777" w:rsidR="00DB1C00" w:rsidRPr="00DB1C00" w:rsidRDefault="00DB1C00" w:rsidP="00DB1C0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DB1C00" w:rsidRPr="00DB1C00" w:rsidSect="003F0A6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701" w:bottom="1417" w:left="1701" w:header="709" w:footer="709" w:gutter="0"/>
          <w:cols w:space="708"/>
          <w:docGrid w:linePitch="360"/>
        </w:sectPr>
      </w:pPr>
    </w:p>
    <w:p w14:paraId="4AA7F8D5" w14:textId="77777777" w:rsidR="00DB1C00" w:rsidRPr="00DB1C00" w:rsidRDefault="00DB1C00" w:rsidP="00DB1C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01E29D" w14:textId="77777777" w:rsidR="00DB1C00" w:rsidRPr="00DB1C00" w:rsidRDefault="00DB1C00" w:rsidP="00DB1C00">
      <w:pPr>
        <w:spacing w:after="0" w:line="360" w:lineRule="auto"/>
        <w:ind w:left="85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B1C00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Table 2 - Genotype and allele distribution of significant SNPs in 6 candidate genes (</w:t>
      </w:r>
      <w:r w:rsidRPr="00DB1C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</w:t>
      </w:r>
      <w:r w:rsidRPr="00DB1C00">
        <w:rPr>
          <w:rFonts w:ascii="Times New Roman" w:hAnsi="Times New Roman" w:cs="Times New Roman"/>
          <w:b/>
          <w:bCs/>
          <w:sz w:val="24"/>
          <w:szCs w:val="24"/>
          <w:lang w:val="en-US"/>
        </w:rPr>
        <w:t>-value &lt; 0.05) observed in 45 PPHN patients and 294 control subjects.</w:t>
      </w:r>
    </w:p>
    <w:tbl>
      <w:tblPr>
        <w:tblW w:w="13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1560"/>
        <w:gridCol w:w="1275"/>
        <w:gridCol w:w="1134"/>
        <w:gridCol w:w="1276"/>
        <w:gridCol w:w="1701"/>
        <w:gridCol w:w="709"/>
        <w:gridCol w:w="850"/>
        <w:gridCol w:w="1134"/>
        <w:gridCol w:w="1843"/>
        <w:gridCol w:w="1134"/>
      </w:tblGrid>
      <w:tr w:rsidR="00DB1C00" w:rsidRPr="00634584" w14:paraId="69C961EB" w14:textId="77777777" w:rsidTr="00B55CB1">
        <w:trPr>
          <w:tblHeader/>
          <w:jc w:val="center"/>
        </w:trPr>
        <w:tc>
          <w:tcPr>
            <w:tcW w:w="1204" w:type="dxa"/>
            <w:vMerge w:val="restart"/>
            <w:shd w:val="clear" w:color="auto" w:fill="auto"/>
            <w:vAlign w:val="center"/>
          </w:tcPr>
          <w:p w14:paraId="485F75B4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Gene</w:t>
            </w:r>
          </w:p>
        </w:tc>
        <w:tc>
          <w:tcPr>
            <w:tcW w:w="1560" w:type="dxa"/>
            <w:vMerge w:val="restart"/>
            <w:vAlign w:val="center"/>
          </w:tcPr>
          <w:p w14:paraId="11335DF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SNPs ID</w:t>
            </w:r>
          </w:p>
        </w:tc>
        <w:tc>
          <w:tcPr>
            <w:tcW w:w="1275" w:type="dxa"/>
            <w:vMerge w:val="restart"/>
            <w:vAlign w:val="center"/>
          </w:tcPr>
          <w:p w14:paraId="7AA8DC4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Genotypes</w:t>
            </w:r>
          </w:p>
        </w:tc>
        <w:tc>
          <w:tcPr>
            <w:tcW w:w="2410" w:type="dxa"/>
            <w:gridSpan w:val="2"/>
            <w:vAlign w:val="center"/>
          </w:tcPr>
          <w:p w14:paraId="3B1803F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Genotype frequency (%)</w:t>
            </w:r>
          </w:p>
        </w:tc>
        <w:tc>
          <w:tcPr>
            <w:tcW w:w="1701" w:type="dxa"/>
            <w:vMerge w:val="restart"/>
          </w:tcPr>
          <w:p w14:paraId="235DB33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OR</w:t>
            </w:r>
          </w:p>
          <w:p w14:paraId="5CB00DB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(95% CI)</w:t>
            </w:r>
          </w:p>
          <w:p w14:paraId="690AA75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(Model)</w:t>
            </w:r>
          </w:p>
        </w:tc>
        <w:tc>
          <w:tcPr>
            <w:tcW w:w="709" w:type="dxa"/>
            <w:vMerge w:val="restart"/>
            <w:vAlign w:val="center"/>
          </w:tcPr>
          <w:p w14:paraId="58C3164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Allele</w:t>
            </w:r>
          </w:p>
        </w:tc>
        <w:tc>
          <w:tcPr>
            <w:tcW w:w="1984" w:type="dxa"/>
            <w:gridSpan w:val="2"/>
            <w:vAlign w:val="center"/>
          </w:tcPr>
          <w:p w14:paraId="4F3AF29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Allele frequency (%)</w:t>
            </w:r>
          </w:p>
        </w:tc>
        <w:tc>
          <w:tcPr>
            <w:tcW w:w="1843" w:type="dxa"/>
            <w:vMerge w:val="restart"/>
            <w:vAlign w:val="center"/>
          </w:tcPr>
          <w:p w14:paraId="237A7A2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OR</w:t>
            </w:r>
          </w:p>
          <w:p w14:paraId="2CAD137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(95% CI)</w:t>
            </w:r>
          </w:p>
        </w:tc>
        <w:tc>
          <w:tcPr>
            <w:tcW w:w="1134" w:type="dxa"/>
            <w:vMerge w:val="restart"/>
            <w:vAlign w:val="center"/>
          </w:tcPr>
          <w:p w14:paraId="06CFB7C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p</w:t>
            </w: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-value</w:t>
            </w:r>
          </w:p>
        </w:tc>
      </w:tr>
      <w:tr w:rsidR="00DB1C00" w:rsidRPr="00634584" w14:paraId="4E7B9DE0" w14:textId="77777777" w:rsidTr="00B55CB1">
        <w:trPr>
          <w:tblHeader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6DBE6968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14:paraId="3CDEB05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461FF9A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3B98C2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Patient</w:t>
            </w:r>
          </w:p>
        </w:tc>
        <w:tc>
          <w:tcPr>
            <w:tcW w:w="1276" w:type="dxa"/>
            <w:vAlign w:val="center"/>
          </w:tcPr>
          <w:p w14:paraId="1041AFA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Control</w:t>
            </w:r>
          </w:p>
        </w:tc>
        <w:tc>
          <w:tcPr>
            <w:tcW w:w="1701" w:type="dxa"/>
            <w:vMerge/>
          </w:tcPr>
          <w:p w14:paraId="42FB343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3A0FDAF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D4FB7D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Patient</w:t>
            </w:r>
          </w:p>
        </w:tc>
        <w:tc>
          <w:tcPr>
            <w:tcW w:w="1134" w:type="dxa"/>
            <w:vAlign w:val="center"/>
          </w:tcPr>
          <w:p w14:paraId="464C1D2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Control</w:t>
            </w:r>
          </w:p>
        </w:tc>
        <w:tc>
          <w:tcPr>
            <w:tcW w:w="1843" w:type="dxa"/>
            <w:vMerge/>
            <w:vAlign w:val="center"/>
          </w:tcPr>
          <w:p w14:paraId="7107328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3C2ABC0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DB1C00" w:rsidRPr="00634584" w14:paraId="5C388334" w14:textId="77777777" w:rsidTr="00B55CB1">
        <w:trPr>
          <w:jc w:val="center"/>
        </w:trPr>
        <w:tc>
          <w:tcPr>
            <w:tcW w:w="1204" w:type="dxa"/>
            <w:vMerge w:val="restart"/>
            <w:shd w:val="clear" w:color="auto" w:fill="auto"/>
            <w:vAlign w:val="center"/>
          </w:tcPr>
          <w:p w14:paraId="77646B98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BMPR2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6280A28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rs79171078</w:t>
            </w:r>
          </w:p>
          <w:p w14:paraId="7BE7D5B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(A&gt;G)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7FE513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7EFB3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42 (93)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77F1A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287 (98)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407D6B0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267EE41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4.10 (0.95-17.79)</w:t>
            </w:r>
          </w:p>
          <w:p w14:paraId="6D00772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(dominant)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E8139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34494F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87 (97)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12E2E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579 (99)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49698F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30783E8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3.99 (0.94-17.01)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002F33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0.0782</w:t>
            </w:r>
          </w:p>
        </w:tc>
      </w:tr>
      <w:tr w:rsidR="00DB1C00" w:rsidRPr="00634584" w14:paraId="598A0C0D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7F0E4B03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6260AC3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1BBE38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AG/GG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15275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 (7)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93C26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 (2)</w:t>
            </w:r>
          </w:p>
        </w:tc>
        <w:tc>
          <w:tcPr>
            <w:tcW w:w="1701" w:type="dxa"/>
            <w:vMerge/>
            <w:shd w:val="clear" w:color="auto" w:fill="auto"/>
          </w:tcPr>
          <w:p w14:paraId="3D96867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B09BC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541AD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 (3)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97BC1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 (1)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517D1D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DD9046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1C00" w:rsidRPr="00634584" w14:paraId="3569DD68" w14:textId="77777777" w:rsidTr="00B55CB1">
        <w:trPr>
          <w:trHeight w:val="299"/>
          <w:jc w:val="center"/>
        </w:trPr>
        <w:tc>
          <w:tcPr>
            <w:tcW w:w="1204" w:type="dxa"/>
            <w:vMerge w:val="restart"/>
            <w:shd w:val="clear" w:color="auto" w:fill="auto"/>
            <w:vAlign w:val="center"/>
          </w:tcPr>
          <w:p w14:paraId="1FFD3082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EPAS1 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4F3AA04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rs17034984</w:t>
            </w:r>
          </w:p>
          <w:p w14:paraId="17238E5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(C&gt;T)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A18BBE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D896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36 (80)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BBF66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280 (96)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45E88EA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05B68B1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5.38 (2.15-13.49)</w:t>
            </w:r>
          </w:p>
          <w:p w14:paraId="4701F90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(dominant)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BB199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D1C1D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81 (90)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057AD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573 (98)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845828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2DAE919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4.89 (2.03-11.82)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D1478C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0.001</w:t>
            </w:r>
          </w:p>
        </w:tc>
      </w:tr>
      <w:tr w:rsidR="00DB1C00" w:rsidRPr="00634584" w14:paraId="26B5FC11" w14:textId="77777777" w:rsidTr="00B55CB1">
        <w:trPr>
          <w:trHeight w:val="299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395FAF54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26D60D7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CCF9A4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TC/TT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5E359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9 (20)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39AFC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13 (4)</w:t>
            </w:r>
          </w:p>
        </w:tc>
        <w:tc>
          <w:tcPr>
            <w:tcW w:w="1701" w:type="dxa"/>
            <w:vMerge/>
            <w:shd w:val="clear" w:color="auto" w:fill="auto"/>
          </w:tcPr>
          <w:p w14:paraId="10183BC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CBB2CA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3ABA0F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9 (10)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BB97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13 (2)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617D75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BADD44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1C00" w:rsidRPr="00634584" w14:paraId="3B26450D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2E93E235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7A59D06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rs77238140</w:t>
            </w:r>
          </w:p>
          <w:p w14:paraId="629D3F1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(G&gt;A)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89FB0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GG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70BCD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40 (89)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09A13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286 (97)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D7B2A7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29186BB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4.47 (1.39-14.33)</w:t>
            </w:r>
          </w:p>
          <w:p w14:paraId="28E8777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(dominant)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3CB87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7EC1E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85 (94)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E22FD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580 (99)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652DC7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73DFCCD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4.26 (1.36-13.34)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BC3371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0.0199</w:t>
            </w:r>
          </w:p>
        </w:tc>
      </w:tr>
      <w:tr w:rsidR="00DB1C00" w:rsidRPr="00634584" w14:paraId="01CEC771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4633E4C1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4FDBA29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7F8887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GA/AA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9722E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 (11)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21E4A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 (3)</w:t>
            </w:r>
          </w:p>
        </w:tc>
        <w:tc>
          <w:tcPr>
            <w:tcW w:w="1701" w:type="dxa"/>
            <w:vMerge/>
            <w:shd w:val="clear" w:color="auto" w:fill="auto"/>
          </w:tcPr>
          <w:p w14:paraId="404EEA5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80BA2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71A2D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 (6)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80C89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 (1)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49BB1A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3FA3BA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DB1C00" w:rsidRPr="00634584" w14:paraId="7EB01971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74C5EAC0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67CBCA8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rs2121267</w:t>
            </w:r>
          </w:p>
          <w:p w14:paraId="10247FE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(T&gt;C)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34C380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0E66B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39 (87)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8681B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191 (65)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082A6B0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5E57909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3.51 (1.44-8.56)</w:t>
            </w:r>
          </w:p>
          <w:p w14:paraId="6053473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(dominant)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E0496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6C92E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83 (92)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4CF22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477 (81)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AF27F2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44051C3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2.76 (1.24-6.13)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317449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0.0072</w:t>
            </w:r>
          </w:p>
        </w:tc>
      </w:tr>
      <w:tr w:rsidR="00DB1C00" w:rsidRPr="00634584" w14:paraId="2FB3F354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44CCFF28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07658C2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DBEA03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TC/CC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1534F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6 (13)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9E09E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103 (35)</w:t>
            </w:r>
          </w:p>
        </w:tc>
        <w:tc>
          <w:tcPr>
            <w:tcW w:w="1701" w:type="dxa"/>
            <w:vMerge/>
            <w:shd w:val="clear" w:color="auto" w:fill="auto"/>
          </w:tcPr>
          <w:p w14:paraId="4EEDB2E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FF57B0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7C671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 (8)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8CEBF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113 (19)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B4595E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793E48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1C00" w:rsidRPr="00634584" w14:paraId="31552273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258AABE4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53F1238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rs6726454</w:t>
            </w:r>
          </w:p>
          <w:p w14:paraId="64EC690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(A&gt;G)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C86F95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AA/AG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18E58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 (11)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32A8B9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81 (28)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4239088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2107F3A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3.04 (1.16-7.98)</w:t>
            </w:r>
          </w:p>
          <w:p w14:paraId="491A859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(recessive)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83AF6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EBAE3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 (6)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878AF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86 (15)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9EAD98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31A7176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2.91 (1.15-7.39)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7239E00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0.019</w:t>
            </w:r>
          </w:p>
        </w:tc>
      </w:tr>
      <w:tr w:rsidR="00DB1C00" w:rsidRPr="00634584" w14:paraId="059B5FE6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2A175372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5BE902B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5194F0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GG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FA0D7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40 (89)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E2ADF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213 (72)</w:t>
            </w:r>
          </w:p>
        </w:tc>
        <w:tc>
          <w:tcPr>
            <w:tcW w:w="1701" w:type="dxa"/>
            <w:vMerge/>
            <w:shd w:val="clear" w:color="auto" w:fill="auto"/>
          </w:tcPr>
          <w:p w14:paraId="30380D7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169149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481C4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85 (94)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71C2C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502 (85)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B4B521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398525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DB1C00" w:rsidRPr="00634584" w14:paraId="1E3439C2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34BAA5F0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777CC88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rs4953344</w:t>
            </w:r>
          </w:p>
          <w:p w14:paraId="09266CF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(T&gt;C)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22F0BE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E99F4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32 (71)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8F226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252 (86)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027C68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70F8E6D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2.44 (1.18-5.02)</w:t>
            </w:r>
          </w:p>
          <w:p w14:paraId="17BBA05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(dominant)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03F1B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5CE2D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77 (86)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76C7B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544 (93)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BD7A1B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5A63260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2.09 (1.08-4.05)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8B761E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0.0389</w:t>
            </w:r>
          </w:p>
        </w:tc>
      </w:tr>
      <w:tr w:rsidR="00DB1C00" w:rsidRPr="00634584" w14:paraId="514240C6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54988298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79D6E71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46D6B4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TC/CC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BA372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13 (29)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E18B6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42 (14)</w:t>
            </w:r>
          </w:p>
        </w:tc>
        <w:tc>
          <w:tcPr>
            <w:tcW w:w="1701" w:type="dxa"/>
            <w:vMerge/>
            <w:shd w:val="clear" w:color="auto" w:fill="auto"/>
          </w:tcPr>
          <w:p w14:paraId="75AE0B3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F22A0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434CF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13 (14)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EBCA2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44 (7)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DB7767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248787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DB1C00" w:rsidRPr="00634584" w14:paraId="137746C7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75BBDA12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42A9E53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rs2346176</w:t>
            </w:r>
          </w:p>
          <w:p w14:paraId="0ACA5DF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(T&gt;C)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84C74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TT/TC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DD6E6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18 (40)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E1DC3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154 (52)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48CAA9B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21DD82A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1.65 (0.87-3.13)</w:t>
            </w:r>
          </w:p>
          <w:p w14:paraId="49E960A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(recessive)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2EFFA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11861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18 (20)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52594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181 (31)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437DDB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5E41CF6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1.78 (1.03-3.07)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DBDBFE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0.0461</w:t>
            </w:r>
          </w:p>
        </w:tc>
      </w:tr>
      <w:tr w:rsidR="00DB1C00" w:rsidRPr="00634584" w14:paraId="7FE2FD6F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61E2F591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92D050"/>
            <w:vAlign w:val="center"/>
          </w:tcPr>
          <w:p w14:paraId="5AF39B2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E9350E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CC</w:t>
            </w:r>
          </w:p>
        </w:tc>
        <w:tc>
          <w:tcPr>
            <w:tcW w:w="1134" w:type="dxa"/>
            <w:vAlign w:val="center"/>
          </w:tcPr>
          <w:p w14:paraId="04946B5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27 (60)</w:t>
            </w:r>
          </w:p>
        </w:tc>
        <w:tc>
          <w:tcPr>
            <w:tcW w:w="1276" w:type="dxa"/>
            <w:vAlign w:val="center"/>
          </w:tcPr>
          <w:p w14:paraId="4CE5C66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140 (48)</w:t>
            </w:r>
          </w:p>
        </w:tc>
        <w:tc>
          <w:tcPr>
            <w:tcW w:w="1701" w:type="dxa"/>
            <w:vMerge/>
          </w:tcPr>
          <w:p w14:paraId="25F8942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C57EA3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  <w:vAlign w:val="center"/>
          </w:tcPr>
          <w:p w14:paraId="63C02DB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72 (80)</w:t>
            </w:r>
          </w:p>
        </w:tc>
        <w:tc>
          <w:tcPr>
            <w:tcW w:w="1134" w:type="dxa"/>
            <w:vAlign w:val="center"/>
          </w:tcPr>
          <w:p w14:paraId="5EA6D67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407 (69)</w:t>
            </w:r>
          </w:p>
        </w:tc>
        <w:tc>
          <w:tcPr>
            <w:tcW w:w="1843" w:type="dxa"/>
            <w:vMerge/>
            <w:vAlign w:val="center"/>
          </w:tcPr>
          <w:p w14:paraId="417E7F4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2CE59DC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1C00" w:rsidRPr="00634584" w14:paraId="588E3CFA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42218E39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1C5A072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rs1374749</w:t>
            </w:r>
          </w:p>
          <w:p w14:paraId="44D088C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(G&gt;A)</w:t>
            </w:r>
          </w:p>
        </w:tc>
        <w:tc>
          <w:tcPr>
            <w:tcW w:w="1275" w:type="dxa"/>
            <w:vAlign w:val="center"/>
          </w:tcPr>
          <w:p w14:paraId="0F1D1E6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GG/AG</w:t>
            </w:r>
          </w:p>
        </w:tc>
        <w:tc>
          <w:tcPr>
            <w:tcW w:w="1134" w:type="dxa"/>
            <w:vAlign w:val="center"/>
          </w:tcPr>
          <w:p w14:paraId="6B25226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16 (36)</w:t>
            </w:r>
          </w:p>
        </w:tc>
        <w:tc>
          <w:tcPr>
            <w:tcW w:w="1276" w:type="dxa"/>
            <w:vAlign w:val="center"/>
          </w:tcPr>
          <w:p w14:paraId="0AA584F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168 (57)</w:t>
            </w:r>
          </w:p>
        </w:tc>
        <w:tc>
          <w:tcPr>
            <w:tcW w:w="1701" w:type="dxa"/>
            <w:vMerge w:val="restart"/>
          </w:tcPr>
          <w:p w14:paraId="0AEBA0F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0C8B39B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2.42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(1.26-4.64)</w:t>
            </w:r>
          </w:p>
          <w:p w14:paraId="5432D3D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(recessive)</w:t>
            </w:r>
          </w:p>
        </w:tc>
        <w:tc>
          <w:tcPr>
            <w:tcW w:w="709" w:type="dxa"/>
            <w:vAlign w:val="center"/>
          </w:tcPr>
          <w:p w14:paraId="3CF694B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  <w:vAlign w:val="center"/>
          </w:tcPr>
          <w:p w14:paraId="5AB3D24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20 (22)</w:t>
            </w:r>
          </w:p>
        </w:tc>
        <w:tc>
          <w:tcPr>
            <w:tcW w:w="1134" w:type="dxa"/>
            <w:vAlign w:val="center"/>
          </w:tcPr>
          <w:p w14:paraId="3F969E3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194 (33)</w:t>
            </w:r>
          </w:p>
        </w:tc>
        <w:tc>
          <w:tcPr>
            <w:tcW w:w="1843" w:type="dxa"/>
            <w:vMerge w:val="restart"/>
            <w:vAlign w:val="center"/>
          </w:tcPr>
          <w:p w14:paraId="103FCB0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7A5D278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1.74 (1.03-2.94)</w:t>
            </w:r>
          </w:p>
        </w:tc>
        <w:tc>
          <w:tcPr>
            <w:tcW w:w="1134" w:type="dxa"/>
            <w:vMerge w:val="restart"/>
            <w:vAlign w:val="center"/>
          </w:tcPr>
          <w:p w14:paraId="62C271A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0.039</w:t>
            </w:r>
          </w:p>
        </w:tc>
      </w:tr>
      <w:tr w:rsidR="00DB1C00" w:rsidRPr="00634584" w14:paraId="6745FAB9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63C61697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14:paraId="415D7B8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3A59516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AA</w:t>
            </w:r>
          </w:p>
        </w:tc>
        <w:tc>
          <w:tcPr>
            <w:tcW w:w="1134" w:type="dxa"/>
            <w:vAlign w:val="center"/>
          </w:tcPr>
          <w:p w14:paraId="0F95727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29 (64)</w:t>
            </w:r>
          </w:p>
        </w:tc>
        <w:tc>
          <w:tcPr>
            <w:tcW w:w="1276" w:type="dxa"/>
            <w:vAlign w:val="center"/>
          </w:tcPr>
          <w:p w14:paraId="73558EC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126 (43)</w:t>
            </w:r>
          </w:p>
        </w:tc>
        <w:tc>
          <w:tcPr>
            <w:tcW w:w="1701" w:type="dxa"/>
            <w:vMerge/>
          </w:tcPr>
          <w:p w14:paraId="34536E0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FB1584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  <w:vAlign w:val="center"/>
          </w:tcPr>
          <w:p w14:paraId="5195D75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70 (78)</w:t>
            </w:r>
          </w:p>
        </w:tc>
        <w:tc>
          <w:tcPr>
            <w:tcW w:w="1134" w:type="dxa"/>
            <w:vAlign w:val="center"/>
          </w:tcPr>
          <w:p w14:paraId="7C7416F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393 (67)</w:t>
            </w:r>
          </w:p>
        </w:tc>
        <w:tc>
          <w:tcPr>
            <w:tcW w:w="1843" w:type="dxa"/>
            <w:vMerge/>
            <w:vAlign w:val="center"/>
          </w:tcPr>
          <w:p w14:paraId="0CA248E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48D3252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1C00" w:rsidRPr="00634584" w14:paraId="4B6ADDCC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02B08113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48545EA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rs1868089</w:t>
            </w:r>
          </w:p>
          <w:p w14:paraId="67C0726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(C&gt;T)</w:t>
            </w:r>
          </w:p>
        </w:tc>
        <w:tc>
          <w:tcPr>
            <w:tcW w:w="1275" w:type="dxa"/>
            <w:vAlign w:val="center"/>
          </w:tcPr>
          <w:p w14:paraId="5CF1D7A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CC/TC</w:t>
            </w:r>
          </w:p>
        </w:tc>
        <w:tc>
          <w:tcPr>
            <w:tcW w:w="1134" w:type="dxa"/>
            <w:vAlign w:val="center"/>
          </w:tcPr>
          <w:p w14:paraId="44EBBDC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 (16)</w:t>
            </w:r>
          </w:p>
        </w:tc>
        <w:tc>
          <w:tcPr>
            <w:tcW w:w="1276" w:type="dxa"/>
            <w:vAlign w:val="center"/>
          </w:tcPr>
          <w:p w14:paraId="22DD0C8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87 (30)</w:t>
            </w:r>
          </w:p>
        </w:tc>
        <w:tc>
          <w:tcPr>
            <w:tcW w:w="1701" w:type="dxa"/>
            <w:vMerge w:val="restart"/>
          </w:tcPr>
          <w:p w14:paraId="15378E7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0F6012E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2.28 (0.98-5.31)</w:t>
            </w:r>
          </w:p>
          <w:p w14:paraId="73C265A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(recessive)</w:t>
            </w:r>
          </w:p>
        </w:tc>
        <w:tc>
          <w:tcPr>
            <w:tcW w:w="709" w:type="dxa"/>
            <w:vAlign w:val="center"/>
          </w:tcPr>
          <w:p w14:paraId="03C1F4C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  <w:vAlign w:val="center"/>
          </w:tcPr>
          <w:p w14:paraId="42D7888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 (8)</w:t>
            </w:r>
          </w:p>
        </w:tc>
        <w:tc>
          <w:tcPr>
            <w:tcW w:w="1134" w:type="dxa"/>
            <w:vAlign w:val="center"/>
          </w:tcPr>
          <w:p w14:paraId="619D528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92 (16)</w:t>
            </w:r>
          </w:p>
        </w:tc>
        <w:tc>
          <w:tcPr>
            <w:tcW w:w="1843" w:type="dxa"/>
            <w:vMerge w:val="restart"/>
            <w:vAlign w:val="center"/>
          </w:tcPr>
          <w:p w14:paraId="6B74A4D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74E4C01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2.20 (0.99-4.91)</w:t>
            </w:r>
          </w:p>
        </w:tc>
        <w:tc>
          <w:tcPr>
            <w:tcW w:w="1134" w:type="dxa"/>
            <w:vMerge w:val="restart"/>
            <w:vAlign w:val="center"/>
          </w:tcPr>
          <w:p w14:paraId="06AA397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0.0538</w:t>
            </w:r>
          </w:p>
        </w:tc>
      </w:tr>
      <w:tr w:rsidR="00DB1C00" w:rsidRPr="00634584" w14:paraId="324AF209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5DCBBFF6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14:paraId="6C902CF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7218D49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TT</w:t>
            </w:r>
          </w:p>
        </w:tc>
        <w:tc>
          <w:tcPr>
            <w:tcW w:w="1134" w:type="dxa"/>
            <w:vAlign w:val="center"/>
          </w:tcPr>
          <w:p w14:paraId="3DA0AA2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38 (84)</w:t>
            </w:r>
          </w:p>
        </w:tc>
        <w:tc>
          <w:tcPr>
            <w:tcW w:w="1276" w:type="dxa"/>
            <w:vAlign w:val="center"/>
          </w:tcPr>
          <w:p w14:paraId="57AC796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207 (70)</w:t>
            </w:r>
          </w:p>
        </w:tc>
        <w:tc>
          <w:tcPr>
            <w:tcW w:w="1701" w:type="dxa"/>
            <w:vMerge/>
          </w:tcPr>
          <w:p w14:paraId="0EBA391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92CE49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850" w:type="dxa"/>
            <w:vAlign w:val="center"/>
          </w:tcPr>
          <w:p w14:paraId="6A499E3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83 (92)</w:t>
            </w:r>
          </w:p>
        </w:tc>
        <w:tc>
          <w:tcPr>
            <w:tcW w:w="1134" w:type="dxa"/>
            <w:vAlign w:val="center"/>
          </w:tcPr>
          <w:p w14:paraId="254864E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496 (84)</w:t>
            </w:r>
          </w:p>
        </w:tc>
        <w:tc>
          <w:tcPr>
            <w:tcW w:w="1843" w:type="dxa"/>
            <w:vMerge/>
            <w:vAlign w:val="center"/>
          </w:tcPr>
          <w:p w14:paraId="6553A41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54CC079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1C00" w:rsidRPr="00634584" w14:paraId="4006BC94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00340B21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679BABE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rs6758592</w:t>
            </w:r>
          </w:p>
          <w:p w14:paraId="5A1DCE1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(T&gt;C)</w:t>
            </w:r>
          </w:p>
        </w:tc>
        <w:tc>
          <w:tcPr>
            <w:tcW w:w="1275" w:type="dxa"/>
            <w:vAlign w:val="center"/>
          </w:tcPr>
          <w:p w14:paraId="44788AD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TT/TC</w:t>
            </w:r>
          </w:p>
        </w:tc>
        <w:tc>
          <w:tcPr>
            <w:tcW w:w="1134" w:type="dxa"/>
            <w:vAlign w:val="center"/>
          </w:tcPr>
          <w:p w14:paraId="5F74552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20 (44)</w:t>
            </w:r>
          </w:p>
        </w:tc>
        <w:tc>
          <w:tcPr>
            <w:tcW w:w="1276" w:type="dxa"/>
            <w:vAlign w:val="center"/>
          </w:tcPr>
          <w:p w14:paraId="0CF4296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184 (63)</w:t>
            </w:r>
          </w:p>
        </w:tc>
        <w:tc>
          <w:tcPr>
            <w:tcW w:w="1701" w:type="dxa"/>
            <w:vMerge w:val="restart"/>
          </w:tcPr>
          <w:p w14:paraId="0DE4A1D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17219E0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2.09 (1.11-3.94)</w:t>
            </w:r>
          </w:p>
          <w:p w14:paraId="7FB7719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(recessive)</w:t>
            </w:r>
          </w:p>
        </w:tc>
        <w:tc>
          <w:tcPr>
            <w:tcW w:w="709" w:type="dxa"/>
            <w:vAlign w:val="center"/>
          </w:tcPr>
          <w:p w14:paraId="3B8D96E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850" w:type="dxa"/>
            <w:vAlign w:val="center"/>
          </w:tcPr>
          <w:p w14:paraId="41E30F3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25 (28)</w:t>
            </w:r>
          </w:p>
        </w:tc>
        <w:tc>
          <w:tcPr>
            <w:tcW w:w="1134" w:type="dxa"/>
            <w:vAlign w:val="center"/>
          </w:tcPr>
          <w:p w14:paraId="3ECC392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236 (40)</w:t>
            </w:r>
          </w:p>
        </w:tc>
        <w:tc>
          <w:tcPr>
            <w:tcW w:w="1843" w:type="dxa"/>
            <w:vMerge w:val="restart"/>
            <w:vAlign w:val="center"/>
          </w:tcPr>
          <w:p w14:paraId="3BBA5F0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77DC1D5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1.74 (1.07-2.85)</w:t>
            </w:r>
          </w:p>
        </w:tc>
        <w:tc>
          <w:tcPr>
            <w:tcW w:w="1134" w:type="dxa"/>
            <w:vMerge w:val="restart"/>
            <w:vAlign w:val="center"/>
          </w:tcPr>
          <w:p w14:paraId="525E098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0.027</w:t>
            </w:r>
          </w:p>
          <w:p w14:paraId="7CA0CDD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DB1C00" w:rsidRPr="00634584" w14:paraId="6F99DC88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5D7D4837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14:paraId="2A4846A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31CAC13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CC</w:t>
            </w:r>
          </w:p>
        </w:tc>
        <w:tc>
          <w:tcPr>
            <w:tcW w:w="1134" w:type="dxa"/>
            <w:vAlign w:val="center"/>
          </w:tcPr>
          <w:p w14:paraId="4A6256C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25 (56)</w:t>
            </w:r>
          </w:p>
        </w:tc>
        <w:tc>
          <w:tcPr>
            <w:tcW w:w="1276" w:type="dxa"/>
            <w:vAlign w:val="center"/>
          </w:tcPr>
          <w:p w14:paraId="39A90D2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110 (37)</w:t>
            </w:r>
          </w:p>
        </w:tc>
        <w:tc>
          <w:tcPr>
            <w:tcW w:w="1701" w:type="dxa"/>
            <w:vMerge/>
          </w:tcPr>
          <w:p w14:paraId="256A75B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0330AE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  <w:vAlign w:val="center"/>
          </w:tcPr>
          <w:p w14:paraId="413631C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65 (92)</w:t>
            </w:r>
          </w:p>
        </w:tc>
        <w:tc>
          <w:tcPr>
            <w:tcW w:w="1134" w:type="dxa"/>
            <w:vAlign w:val="center"/>
          </w:tcPr>
          <w:p w14:paraId="5721AFA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352 (60)</w:t>
            </w:r>
          </w:p>
        </w:tc>
        <w:tc>
          <w:tcPr>
            <w:tcW w:w="1843" w:type="dxa"/>
            <w:vMerge/>
            <w:vAlign w:val="center"/>
          </w:tcPr>
          <w:p w14:paraId="425BD57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5819C4A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1C00" w:rsidRPr="00634584" w14:paraId="32EDD72E" w14:textId="77777777" w:rsidTr="00B55CB1">
        <w:trPr>
          <w:trHeight w:val="40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7CAE5180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4679A4B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rs4953345</w:t>
            </w:r>
          </w:p>
          <w:p w14:paraId="43B00A9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(T&gt;A)</w:t>
            </w:r>
          </w:p>
          <w:p w14:paraId="539433F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7799E85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TT</w:t>
            </w:r>
          </w:p>
        </w:tc>
        <w:tc>
          <w:tcPr>
            <w:tcW w:w="1134" w:type="dxa"/>
            <w:vAlign w:val="center"/>
          </w:tcPr>
          <w:p w14:paraId="66731D2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38 (84)</w:t>
            </w:r>
          </w:p>
        </w:tc>
        <w:tc>
          <w:tcPr>
            <w:tcW w:w="1276" w:type="dxa"/>
            <w:vAlign w:val="center"/>
          </w:tcPr>
          <w:p w14:paraId="69317EC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208 (71)</w:t>
            </w:r>
          </w:p>
        </w:tc>
        <w:tc>
          <w:tcPr>
            <w:tcW w:w="1701" w:type="dxa"/>
            <w:vMerge w:val="restart"/>
          </w:tcPr>
          <w:p w14:paraId="2AD9D24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01644E1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(0.94-5.10)</w:t>
            </w:r>
          </w:p>
          <w:p w14:paraId="0014F54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(dominant)</w:t>
            </w:r>
          </w:p>
        </w:tc>
        <w:tc>
          <w:tcPr>
            <w:tcW w:w="709" w:type="dxa"/>
            <w:vAlign w:val="center"/>
          </w:tcPr>
          <w:p w14:paraId="3F12FA6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850" w:type="dxa"/>
            <w:vAlign w:val="center"/>
          </w:tcPr>
          <w:p w14:paraId="561D946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83 (92)</w:t>
            </w:r>
          </w:p>
        </w:tc>
        <w:tc>
          <w:tcPr>
            <w:tcW w:w="1134" w:type="dxa"/>
            <w:vAlign w:val="center"/>
          </w:tcPr>
          <w:p w14:paraId="47D20EB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495 (84)</w:t>
            </w:r>
          </w:p>
        </w:tc>
        <w:tc>
          <w:tcPr>
            <w:tcW w:w="1843" w:type="dxa"/>
            <w:vMerge w:val="restart"/>
            <w:vAlign w:val="center"/>
          </w:tcPr>
          <w:p w14:paraId="608BC5F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6D36911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2.13 (0.95-4.76)</w:t>
            </w:r>
          </w:p>
        </w:tc>
        <w:tc>
          <w:tcPr>
            <w:tcW w:w="1134" w:type="dxa"/>
            <w:vMerge w:val="restart"/>
            <w:vAlign w:val="center"/>
          </w:tcPr>
          <w:p w14:paraId="6169CD1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0.0733</w:t>
            </w:r>
          </w:p>
        </w:tc>
      </w:tr>
      <w:tr w:rsidR="00DB1C00" w:rsidRPr="00634584" w14:paraId="5D47FA27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6964C1CC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14:paraId="596B90E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EA2563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TA/AA</w:t>
            </w:r>
          </w:p>
        </w:tc>
        <w:tc>
          <w:tcPr>
            <w:tcW w:w="1134" w:type="dxa"/>
            <w:vAlign w:val="center"/>
          </w:tcPr>
          <w:p w14:paraId="04D3531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 (16)</w:t>
            </w:r>
          </w:p>
        </w:tc>
        <w:tc>
          <w:tcPr>
            <w:tcW w:w="1276" w:type="dxa"/>
            <w:vAlign w:val="center"/>
          </w:tcPr>
          <w:p w14:paraId="3A26F5D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84 (29)</w:t>
            </w:r>
          </w:p>
        </w:tc>
        <w:tc>
          <w:tcPr>
            <w:tcW w:w="1701" w:type="dxa"/>
            <w:vMerge/>
          </w:tcPr>
          <w:p w14:paraId="03B20F3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0FDE60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  <w:vAlign w:val="center"/>
          </w:tcPr>
          <w:p w14:paraId="076F685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 (8)</w:t>
            </w:r>
          </w:p>
        </w:tc>
        <w:tc>
          <w:tcPr>
            <w:tcW w:w="1134" w:type="dxa"/>
            <w:vAlign w:val="center"/>
          </w:tcPr>
          <w:p w14:paraId="5803003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89 (15)</w:t>
            </w:r>
          </w:p>
        </w:tc>
        <w:tc>
          <w:tcPr>
            <w:tcW w:w="1843" w:type="dxa"/>
            <w:vMerge/>
            <w:vAlign w:val="center"/>
          </w:tcPr>
          <w:p w14:paraId="062B13D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3DA425B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1C00" w:rsidRPr="00634584" w14:paraId="135956EE" w14:textId="77777777" w:rsidTr="00B55CB1">
        <w:trPr>
          <w:jc w:val="center"/>
        </w:trPr>
        <w:tc>
          <w:tcPr>
            <w:tcW w:w="1204" w:type="dxa"/>
            <w:vMerge w:val="restart"/>
            <w:shd w:val="clear" w:color="auto" w:fill="auto"/>
            <w:vAlign w:val="center"/>
          </w:tcPr>
          <w:p w14:paraId="2D54A31B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lastRenderedPageBreak/>
              <w:t>PDE-3A</w:t>
            </w:r>
          </w:p>
        </w:tc>
        <w:tc>
          <w:tcPr>
            <w:tcW w:w="1560" w:type="dxa"/>
            <w:vMerge w:val="restart"/>
            <w:vAlign w:val="center"/>
          </w:tcPr>
          <w:p w14:paraId="2301FCB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rs10770682</w:t>
            </w:r>
          </w:p>
          <w:p w14:paraId="1E49551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(G&gt;A)</w:t>
            </w:r>
          </w:p>
        </w:tc>
        <w:tc>
          <w:tcPr>
            <w:tcW w:w="1275" w:type="dxa"/>
            <w:vAlign w:val="center"/>
          </w:tcPr>
          <w:p w14:paraId="7E5163C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GG</w:t>
            </w:r>
          </w:p>
        </w:tc>
        <w:tc>
          <w:tcPr>
            <w:tcW w:w="1134" w:type="dxa"/>
            <w:vAlign w:val="center"/>
          </w:tcPr>
          <w:p w14:paraId="136E047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17 (38)</w:t>
            </w:r>
          </w:p>
        </w:tc>
        <w:tc>
          <w:tcPr>
            <w:tcW w:w="1276" w:type="dxa"/>
            <w:vAlign w:val="center"/>
          </w:tcPr>
          <w:p w14:paraId="7EAE192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164 (56)</w:t>
            </w:r>
          </w:p>
        </w:tc>
        <w:tc>
          <w:tcPr>
            <w:tcW w:w="1701" w:type="dxa"/>
            <w:vMerge w:val="restart"/>
          </w:tcPr>
          <w:p w14:paraId="7808CC4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0491C69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2.11 (1.11-4.02)</w:t>
            </w:r>
          </w:p>
          <w:p w14:paraId="677C600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(dominant)</w:t>
            </w:r>
          </w:p>
        </w:tc>
        <w:tc>
          <w:tcPr>
            <w:tcW w:w="709" w:type="dxa"/>
            <w:vAlign w:val="center"/>
          </w:tcPr>
          <w:p w14:paraId="297BD55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  <w:vAlign w:val="center"/>
          </w:tcPr>
          <w:p w14:paraId="0EB42F5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56 (62)</w:t>
            </w:r>
          </w:p>
        </w:tc>
        <w:tc>
          <w:tcPr>
            <w:tcW w:w="1134" w:type="dxa"/>
            <w:vAlign w:val="center"/>
          </w:tcPr>
          <w:p w14:paraId="3187FF8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435 (74)</w:t>
            </w:r>
          </w:p>
        </w:tc>
        <w:tc>
          <w:tcPr>
            <w:tcW w:w="1843" w:type="dxa"/>
            <w:vMerge w:val="restart"/>
            <w:vAlign w:val="center"/>
          </w:tcPr>
          <w:p w14:paraId="4963CF3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151148A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1.77 (1.11-2.82)</w:t>
            </w:r>
          </w:p>
        </w:tc>
        <w:tc>
          <w:tcPr>
            <w:tcW w:w="1134" w:type="dxa"/>
            <w:vMerge w:val="restart"/>
            <w:vAlign w:val="center"/>
          </w:tcPr>
          <w:p w14:paraId="531CCFB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0.0213</w:t>
            </w:r>
          </w:p>
        </w:tc>
      </w:tr>
      <w:tr w:rsidR="00DB1C00" w:rsidRPr="00634584" w14:paraId="368CAD01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6568ABD2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14:paraId="7B947C7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A76DD2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AG/AA</w:t>
            </w:r>
          </w:p>
        </w:tc>
        <w:tc>
          <w:tcPr>
            <w:tcW w:w="1134" w:type="dxa"/>
            <w:vAlign w:val="center"/>
          </w:tcPr>
          <w:p w14:paraId="0D0E325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28 (62)</w:t>
            </w:r>
          </w:p>
        </w:tc>
        <w:tc>
          <w:tcPr>
            <w:tcW w:w="1276" w:type="dxa"/>
            <w:vAlign w:val="center"/>
          </w:tcPr>
          <w:p w14:paraId="74AE67B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128 (44)</w:t>
            </w:r>
          </w:p>
        </w:tc>
        <w:tc>
          <w:tcPr>
            <w:tcW w:w="1701" w:type="dxa"/>
            <w:vMerge/>
          </w:tcPr>
          <w:p w14:paraId="61CE643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5E8B3B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  <w:vAlign w:val="center"/>
          </w:tcPr>
          <w:p w14:paraId="0B42F30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34 (38)</w:t>
            </w:r>
          </w:p>
        </w:tc>
        <w:tc>
          <w:tcPr>
            <w:tcW w:w="1134" w:type="dxa"/>
            <w:vAlign w:val="center"/>
          </w:tcPr>
          <w:p w14:paraId="2272504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149 (26)</w:t>
            </w:r>
          </w:p>
        </w:tc>
        <w:tc>
          <w:tcPr>
            <w:tcW w:w="1843" w:type="dxa"/>
            <w:vMerge/>
            <w:vAlign w:val="center"/>
          </w:tcPr>
          <w:p w14:paraId="167F5E0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2F4649D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DB1C00" w:rsidRPr="00634584" w14:paraId="3C9BFFEE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4DD5D3A8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1F25BB2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rs57238599</w:t>
            </w:r>
          </w:p>
          <w:p w14:paraId="0588DEC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(A&gt;G)</w:t>
            </w:r>
          </w:p>
        </w:tc>
        <w:tc>
          <w:tcPr>
            <w:tcW w:w="1275" w:type="dxa"/>
            <w:vAlign w:val="center"/>
          </w:tcPr>
          <w:p w14:paraId="6ED7EA9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AA</w:t>
            </w:r>
          </w:p>
        </w:tc>
        <w:tc>
          <w:tcPr>
            <w:tcW w:w="1134" w:type="dxa"/>
            <w:vAlign w:val="center"/>
          </w:tcPr>
          <w:p w14:paraId="6C504CD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34 (76)</w:t>
            </w:r>
          </w:p>
        </w:tc>
        <w:tc>
          <w:tcPr>
            <w:tcW w:w="1276" w:type="dxa"/>
            <w:vAlign w:val="center"/>
          </w:tcPr>
          <w:p w14:paraId="5FA0E32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263 (89)</w:t>
            </w:r>
          </w:p>
        </w:tc>
        <w:tc>
          <w:tcPr>
            <w:tcW w:w="1701" w:type="dxa"/>
            <w:vMerge w:val="restart"/>
          </w:tcPr>
          <w:p w14:paraId="3A36D2D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6443581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2.74 (1.26-5.96)</w:t>
            </w:r>
          </w:p>
          <w:p w14:paraId="06988B2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(dominant)</w:t>
            </w:r>
          </w:p>
        </w:tc>
        <w:tc>
          <w:tcPr>
            <w:tcW w:w="709" w:type="dxa"/>
            <w:vAlign w:val="center"/>
          </w:tcPr>
          <w:p w14:paraId="25204F7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  <w:vAlign w:val="center"/>
          </w:tcPr>
          <w:p w14:paraId="63951CF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79 (88)</w:t>
            </w:r>
          </w:p>
        </w:tc>
        <w:tc>
          <w:tcPr>
            <w:tcW w:w="1134" w:type="dxa"/>
            <w:vAlign w:val="center"/>
          </w:tcPr>
          <w:p w14:paraId="6A85D57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555 (94)</w:t>
            </w:r>
          </w:p>
        </w:tc>
        <w:tc>
          <w:tcPr>
            <w:tcW w:w="1843" w:type="dxa"/>
            <w:vMerge w:val="restart"/>
            <w:vAlign w:val="center"/>
          </w:tcPr>
          <w:p w14:paraId="2B5A77D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48B35B0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2.34 (1.14-4.82)</w:t>
            </w:r>
          </w:p>
        </w:tc>
        <w:tc>
          <w:tcPr>
            <w:tcW w:w="1134" w:type="dxa"/>
            <w:vMerge w:val="restart"/>
            <w:vAlign w:val="center"/>
          </w:tcPr>
          <w:p w14:paraId="23B6F32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0.0345</w:t>
            </w:r>
          </w:p>
        </w:tc>
      </w:tr>
      <w:tr w:rsidR="00DB1C00" w:rsidRPr="00634584" w14:paraId="79821734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47B62D98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14:paraId="32FFFBC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216B002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AG/GG</w:t>
            </w:r>
          </w:p>
        </w:tc>
        <w:tc>
          <w:tcPr>
            <w:tcW w:w="1134" w:type="dxa"/>
            <w:vAlign w:val="center"/>
          </w:tcPr>
          <w:p w14:paraId="20F1792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11 (24)</w:t>
            </w:r>
          </w:p>
        </w:tc>
        <w:tc>
          <w:tcPr>
            <w:tcW w:w="1276" w:type="dxa"/>
            <w:vAlign w:val="center"/>
          </w:tcPr>
          <w:p w14:paraId="6AC10A8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31 (11)</w:t>
            </w:r>
          </w:p>
        </w:tc>
        <w:tc>
          <w:tcPr>
            <w:tcW w:w="1701" w:type="dxa"/>
            <w:vMerge/>
          </w:tcPr>
          <w:p w14:paraId="0ABED76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65B7BB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  <w:vAlign w:val="center"/>
          </w:tcPr>
          <w:p w14:paraId="0EA6E74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11 (12)</w:t>
            </w:r>
          </w:p>
        </w:tc>
        <w:tc>
          <w:tcPr>
            <w:tcW w:w="1134" w:type="dxa"/>
            <w:vAlign w:val="center"/>
          </w:tcPr>
          <w:p w14:paraId="3402DAD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33 (6)</w:t>
            </w:r>
          </w:p>
        </w:tc>
        <w:tc>
          <w:tcPr>
            <w:tcW w:w="1843" w:type="dxa"/>
            <w:vMerge/>
            <w:vAlign w:val="center"/>
          </w:tcPr>
          <w:p w14:paraId="6C93553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6B38B4E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1C00" w:rsidRPr="00634584" w14:paraId="50C36E5A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0EC112C4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1FF999D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rs6487091</w:t>
            </w:r>
          </w:p>
          <w:p w14:paraId="458F55C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(A&gt;G)</w:t>
            </w:r>
          </w:p>
        </w:tc>
        <w:tc>
          <w:tcPr>
            <w:tcW w:w="1275" w:type="dxa"/>
            <w:vAlign w:val="center"/>
          </w:tcPr>
          <w:p w14:paraId="26DB4FA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AA/AG</w:t>
            </w:r>
          </w:p>
        </w:tc>
        <w:tc>
          <w:tcPr>
            <w:tcW w:w="1134" w:type="dxa"/>
            <w:vAlign w:val="center"/>
          </w:tcPr>
          <w:p w14:paraId="468B534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 (11)</w:t>
            </w:r>
          </w:p>
        </w:tc>
        <w:tc>
          <w:tcPr>
            <w:tcW w:w="1276" w:type="dxa"/>
            <w:vAlign w:val="center"/>
          </w:tcPr>
          <w:p w14:paraId="6A0742B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73 (25)</w:t>
            </w:r>
          </w:p>
        </w:tc>
        <w:tc>
          <w:tcPr>
            <w:tcW w:w="1701" w:type="dxa"/>
            <w:vMerge w:val="restart"/>
          </w:tcPr>
          <w:p w14:paraId="3397DBA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63D22F5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2.64 (1.01-6.95)</w:t>
            </w:r>
          </w:p>
          <w:p w14:paraId="11700E9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(recessive)</w:t>
            </w:r>
          </w:p>
        </w:tc>
        <w:tc>
          <w:tcPr>
            <w:tcW w:w="709" w:type="dxa"/>
            <w:vAlign w:val="center"/>
          </w:tcPr>
          <w:p w14:paraId="12ED018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  <w:vAlign w:val="center"/>
          </w:tcPr>
          <w:p w14:paraId="2960CB9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 (6)</w:t>
            </w:r>
          </w:p>
        </w:tc>
        <w:tc>
          <w:tcPr>
            <w:tcW w:w="1134" w:type="dxa"/>
            <w:vAlign w:val="center"/>
          </w:tcPr>
          <w:p w14:paraId="016E81F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75 (13)</w:t>
            </w:r>
          </w:p>
        </w:tc>
        <w:tc>
          <w:tcPr>
            <w:tcW w:w="1843" w:type="dxa"/>
            <w:vMerge w:val="restart"/>
            <w:vAlign w:val="center"/>
          </w:tcPr>
          <w:p w14:paraId="077CF07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5F2107B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2.49 (0.98-6.32)</w:t>
            </w:r>
          </w:p>
        </w:tc>
        <w:tc>
          <w:tcPr>
            <w:tcW w:w="1134" w:type="dxa"/>
            <w:vMerge w:val="restart"/>
            <w:vAlign w:val="center"/>
          </w:tcPr>
          <w:p w14:paraId="1132466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0.0529</w:t>
            </w:r>
          </w:p>
        </w:tc>
      </w:tr>
      <w:tr w:rsidR="00DB1C00" w:rsidRPr="00634584" w14:paraId="0BE95C3A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746D4E7B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14:paraId="2068B21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B848A9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GG</w:t>
            </w:r>
          </w:p>
        </w:tc>
        <w:tc>
          <w:tcPr>
            <w:tcW w:w="1134" w:type="dxa"/>
            <w:vAlign w:val="center"/>
          </w:tcPr>
          <w:p w14:paraId="56C5E78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40 (89)</w:t>
            </w:r>
          </w:p>
        </w:tc>
        <w:tc>
          <w:tcPr>
            <w:tcW w:w="1276" w:type="dxa"/>
            <w:vAlign w:val="center"/>
          </w:tcPr>
          <w:p w14:paraId="0150C94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221 (75)</w:t>
            </w:r>
          </w:p>
        </w:tc>
        <w:tc>
          <w:tcPr>
            <w:tcW w:w="1701" w:type="dxa"/>
            <w:vMerge/>
          </w:tcPr>
          <w:p w14:paraId="1346F72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484296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  <w:vAlign w:val="center"/>
          </w:tcPr>
          <w:p w14:paraId="7D35F78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85 (94)</w:t>
            </w:r>
          </w:p>
        </w:tc>
        <w:tc>
          <w:tcPr>
            <w:tcW w:w="1134" w:type="dxa"/>
            <w:vAlign w:val="center"/>
          </w:tcPr>
          <w:p w14:paraId="1A66C03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513 (87)</w:t>
            </w:r>
          </w:p>
        </w:tc>
        <w:tc>
          <w:tcPr>
            <w:tcW w:w="1843" w:type="dxa"/>
            <w:vMerge/>
            <w:vAlign w:val="center"/>
          </w:tcPr>
          <w:p w14:paraId="72E8D41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691CAB6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1C00" w:rsidRPr="00634584" w14:paraId="4E43C37C" w14:textId="77777777" w:rsidTr="00B55CB1">
        <w:trPr>
          <w:jc w:val="center"/>
        </w:trPr>
        <w:tc>
          <w:tcPr>
            <w:tcW w:w="1204" w:type="dxa"/>
            <w:vMerge w:val="restart"/>
            <w:shd w:val="clear" w:color="auto" w:fill="auto"/>
            <w:vAlign w:val="center"/>
          </w:tcPr>
          <w:p w14:paraId="1283D891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VEGFA</w:t>
            </w:r>
          </w:p>
        </w:tc>
        <w:tc>
          <w:tcPr>
            <w:tcW w:w="1560" w:type="dxa"/>
            <w:vMerge w:val="restart"/>
            <w:vAlign w:val="center"/>
          </w:tcPr>
          <w:p w14:paraId="6717EEB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rs3025012</w:t>
            </w:r>
          </w:p>
          <w:p w14:paraId="1C2CE91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(A&gt;G)</w:t>
            </w:r>
          </w:p>
        </w:tc>
        <w:tc>
          <w:tcPr>
            <w:tcW w:w="1275" w:type="dxa"/>
            <w:vAlign w:val="center"/>
          </w:tcPr>
          <w:p w14:paraId="01F7340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AA/AG</w:t>
            </w:r>
          </w:p>
        </w:tc>
        <w:tc>
          <w:tcPr>
            <w:tcW w:w="1134" w:type="dxa"/>
            <w:vAlign w:val="center"/>
          </w:tcPr>
          <w:p w14:paraId="0393E97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41 (91)</w:t>
            </w:r>
          </w:p>
        </w:tc>
        <w:tc>
          <w:tcPr>
            <w:tcW w:w="1276" w:type="dxa"/>
            <w:vAlign w:val="center"/>
          </w:tcPr>
          <w:p w14:paraId="5C70CD9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286 (97)</w:t>
            </w:r>
          </w:p>
        </w:tc>
        <w:tc>
          <w:tcPr>
            <w:tcW w:w="1701" w:type="dxa"/>
            <w:vMerge w:val="restart"/>
          </w:tcPr>
          <w:p w14:paraId="6E8C8D6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211ADFF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3.49 (1.01-12.01)</w:t>
            </w:r>
          </w:p>
          <w:p w14:paraId="1F0E343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(recessive)</w:t>
            </w:r>
          </w:p>
        </w:tc>
        <w:tc>
          <w:tcPr>
            <w:tcW w:w="709" w:type="dxa"/>
            <w:vAlign w:val="center"/>
          </w:tcPr>
          <w:p w14:paraId="7EF6BC2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  <w:vAlign w:val="center"/>
          </w:tcPr>
          <w:p w14:paraId="5A9D4CF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64 (71)</w:t>
            </w:r>
          </w:p>
        </w:tc>
        <w:tc>
          <w:tcPr>
            <w:tcW w:w="1134" w:type="dxa"/>
            <w:vAlign w:val="center"/>
          </w:tcPr>
          <w:p w14:paraId="5F9F1C2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481 (82)</w:t>
            </w:r>
          </w:p>
        </w:tc>
        <w:tc>
          <w:tcPr>
            <w:tcW w:w="1843" w:type="dxa"/>
            <w:vMerge w:val="restart"/>
            <w:vAlign w:val="center"/>
          </w:tcPr>
          <w:p w14:paraId="76084F1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37CE613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1.83 (1.11-3.02)</w:t>
            </w:r>
          </w:p>
        </w:tc>
        <w:tc>
          <w:tcPr>
            <w:tcW w:w="1134" w:type="dxa"/>
            <w:vMerge w:val="restart"/>
            <w:vAlign w:val="center"/>
          </w:tcPr>
          <w:p w14:paraId="0375838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0.0222</w:t>
            </w:r>
          </w:p>
        </w:tc>
      </w:tr>
      <w:tr w:rsidR="00DB1C00" w:rsidRPr="00634584" w14:paraId="6232B8CB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18AF460A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14:paraId="171EA6E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DF4D6E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GG</w:t>
            </w:r>
          </w:p>
        </w:tc>
        <w:tc>
          <w:tcPr>
            <w:tcW w:w="1134" w:type="dxa"/>
            <w:vAlign w:val="center"/>
          </w:tcPr>
          <w:p w14:paraId="04E4917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 (9)</w:t>
            </w:r>
          </w:p>
        </w:tc>
        <w:tc>
          <w:tcPr>
            <w:tcW w:w="1276" w:type="dxa"/>
            <w:vAlign w:val="center"/>
          </w:tcPr>
          <w:p w14:paraId="4FAC60C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 (3)</w:t>
            </w:r>
          </w:p>
        </w:tc>
        <w:tc>
          <w:tcPr>
            <w:tcW w:w="1701" w:type="dxa"/>
            <w:vMerge/>
          </w:tcPr>
          <w:p w14:paraId="2308E1F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6D1CBB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  <w:vAlign w:val="center"/>
          </w:tcPr>
          <w:p w14:paraId="59814FD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26 (29)</w:t>
            </w:r>
          </w:p>
        </w:tc>
        <w:tc>
          <w:tcPr>
            <w:tcW w:w="1134" w:type="dxa"/>
            <w:vAlign w:val="center"/>
          </w:tcPr>
          <w:p w14:paraId="50E20BC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107 (18)</w:t>
            </w:r>
          </w:p>
        </w:tc>
        <w:tc>
          <w:tcPr>
            <w:tcW w:w="1843" w:type="dxa"/>
            <w:vMerge/>
            <w:vAlign w:val="center"/>
          </w:tcPr>
          <w:p w14:paraId="0AEAD57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6E0C1FF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DB1C00" w:rsidRPr="00634584" w14:paraId="75E902F1" w14:textId="77777777" w:rsidTr="00B55CB1">
        <w:trPr>
          <w:jc w:val="center"/>
        </w:trPr>
        <w:tc>
          <w:tcPr>
            <w:tcW w:w="1204" w:type="dxa"/>
            <w:vMerge w:val="restart"/>
            <w:shd w:val="clear" w:color="auto" w:fill="auto"/>
            <w:vAlign w:val="center"/>
          </w:tcPr>
          <w:p w14:paraId="4EE825FA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ENG</w:t>
            </w:r>
          </w:p>
        </w:tc>
        <w:tc>
          <w:tcPr>
            <w:tcW w:w="1560" w:type="dxa"/>
            <w:vMerge w:val="restart"/>
            <w:vAlign w:val="center"/>
          </w:tcPr>
          <w:p w14:paraId="3B05C6A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rs34116890</w:t>
            </w:r>
          </w:p>
          <w:p w14:paraId="67A3D96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(A&gt;G)</w:t>
            </w:r>
          </w:p>
        </w:tc>
        <w:tc>
          <w:tcPr>
            <w:tcW w:w="1275" w:type="dxa"/>
            <w:vAlign w:val="center"/>
          </w:tcPr>
          <w:p w14:paraId="13D8163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AA</w:t>
            </w:r>
          </w:p>
        </w:tc>
        <w:tc>
          <w:tcPr>
            <w:tcW w:w="1134" w:type="dxa"/>
            <w:vAlign w:val="center"/>
          </w:tcPr>
          <w:p w14:paraId="63DA097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43 (96)</w:t>
            </w:r>
          </w:p>
        </w:tc>
        <w:tc>
          <w:tcPr>
            <w:tcW w:w="1276" w:type="dxa"/>
            <w:vAlign w:val="center"/>
          </w:tcPr>
          <w:p w14:paraId="3EAAC66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240 (82)</w:t>
            </w:r>
          </w:p>
        </w:tc>
        <w:tc>
          <w:tcPr>
            <w:tcW w:w="1701" w:type="dxa"/>
            <w:vMerge w:val="restart"/>
          </w:tcPr>
          <w:p w14:paraId="3889DD3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1BF78C1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4.84 (1.14-20.59)</w:t>
            </w:r>
          </w:p>
          <w:p w14:paraId="02C6791F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(dominant)</w:t>
            </w:r>
          </w:p>
        </w:tc>
        <w:tc>
          <w:tcPr>
            <w:tcW w:w="709" w:type="dxa"/>
            <w:vAlign w:val="center"/>
          </w:tcPr>
          <w:p w14:paraId="13214C2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  <w:vAlign w:val="center"/>
          </w:tcPr>
          <w:p w14:paraId="7F73C00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88 (98)</w:t>
            </w:r>
          </w:p>
        </w:tc>
        <w:tc>
          <w:tcPr>
            <w:tcW w:w="1134" w:type="dxa"/>
            <w:vAlign w:val="center"/>
          </w:tcPr>
          <w:p w14:paraId="169B869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533 (91)</w:t>
            </w:r>
          </w:p>
        </w:tc>
        <w:tc>
          <w:tcPr>
            <w:tcW w:w="1843" w:type="dxa"/>
            <w:vMerge w:val="restart"/>
            <w:vAlign w:val="center"/>
          </w:tcPr>
          <w:p w14:paraId="67864C6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262E028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4.54 (1.09-18.95)</w:t>
            </w:r>
          </w:p>
        </w:tc>
        <w:tc>
          <w:tcPr>
            <w:tcW w:w="1134" w:type="dxa"/>
            <w:vMerge w:val="restart"/>
            <w:vAlign w:val="center"/>
          </w:tcPr>
          <w:p w14:paraId="4E24D41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0.0228</w:t>
            </w:r>
          </w:p>
        </w:tc>
      </w:tr>
      <w:tr w:rsidR="00DB1C00" w:rsidRPr="00634584" w14:paraId="4D19C5C4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0722C52D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14:paraId="5BF2F8EE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344BB6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AG/GG</w:t>
            </w:r>
          </w:p>
        </w:tc>
        <w:tc>
          <w:tcPr>
            <w:tcW w:w="1134" w:type="dxa"/>
            <w:vAlign w:val="center"/>
          </w:tcPr>
          <w:p w14:paraId="4ED5F1F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 (4)</w:t>
            </w:r>
          </w:p>
        </w:tc>
        <w:tc>
          <w:tcPr>
            <w:tcW w:w="1276" w:type="dxa"/>
            <w:vAlign w:val="center"/>
          </w:tcPr>
          <w:p w14:paraId="00B0C6F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54 (18)</w:t>
            </w:r>
          </w:p>
        </w:tc>
        <w:tc>
          <w:tcPr>
            <w:tcW w:w="1701" w:type="dxa"/>
            <w:vMerge/>
          </w:tcPr>
          <w:p w14:paraId="18CD754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D1806B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850" w:type="dxa"/>
            <w:vAlign w:val="center"/>
          </w:tcPr>
          <w:p w14:paraId="3DC5B5F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 (2)</w:t>
            </w:r>
          </w:p>
        </w:tc>
        <w:tc>
          <w:tcPr>
            <w:tcW w:w="1134" w:type="dxa"/>
            <w:vAlign w:val="center"/>
          </w:tcPr>
          <w:p w14:paraId="64E2980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55 (9)</w:t>
            </w:r>
          </w:p>
        </w:tc>
        <w:tc>
          <w:tcPr>
            <w:tcW w:w="1843" w:type="dxa"/>
            <w:vMerge/>
            <w:vAlign w:val="center"/>
          </w:tcPr>
          <w:p w14:paraId="63EE93FD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52B0362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1C00" w:rsidRPr="00634584" w14:paraId="69073ACF" w14:textId="77777777" w:rsidTr="00B55CB1">
        <w:trPr>
          <w:jc w:val="center"/>
        </w:trPr>
        <w:tc>
          <w:tcPr>
            <w:tcW w:w="1204" w:type="dxa"/>
            <w:vMerge w:val="restart"/>
            <w:shd w:val="clear" w:color="auto" w:fill="auto"/>
            <w:vAlign w:val="center"/>
          </w:tcPr>
          <w:p w14:paraId="70C4BD01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NOTCH3</w:t>
            </w:r>
          </w:p>
        </w:tc>
        <w:tc>
          <w:tcPr>
            <w:tcW w:w="1560" w:type="dxa"/>
            <w:vMerge w:val="restart"/>
            <w:vAlign w:val="center"/>
          </w:tcPr>
          <w:p w14:paraId="4693B02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rs10404382</w:t>
            </w:r>
          </w:p>
          <w:p w14:paraId="2ADA558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(C&gt;A)</w:t>
            </w:r>
          </w:p>
        </w:tc>
        <w:tc>
          <w:tcPr>
            <w:tcW w:w="1275" w:type="dxa"/>
            <w:vAlign w:val="center"/>
          </w:tcPr>
          <w:p w14:paraId="1510428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CC</w:t>
            </w:r>
          </w:p>
        </w:tc>
        <w:tc>
          <w:tcPr>
            <w:tcW w:w="1134" w:type="dxa"/>
            <w:vAlign w:val="center"/>
          </w:tcPr>
          <w:p w14:paraId="2BD54C79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3 (7)</w:t>
            </w:r>
          </w:p>
        </w:tc>
        <w:tc>
          <w:tcPr>
            <w:tcW w:w="1276" w:type="dxa"/>
            <w:vAlign w:val="center"/>
          </w:tcPr>
          <w:p w14:paraId="30E39B7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 (2)</w:t>
            </w:r>
          </w:p>
        </w:tc>
        <w:tc>
          <w:tcPr>
            <w:tcW w:w="1701" w:type="dxa"/>
            <w:vMerge w:val="restart"/>
          </w:tcPr>
          <w:p w14:paraId="26D0187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18469CB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4.13 (0.95-17.91)</w:t>
            </w:r>
          </w:p>
          <w:p w14:paraId="67F5EC85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(dominant)</w:t>
            </w:r>
          </w:p>
        </w:tc>
        <w:tc>
          <w:tcPr>
            <w:tcW w:w="709" w:type="dxa"/>
            <w:vAlign w:val="center"/>
          </w:tcPr>
          <w:p w14:paraId="607F8953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850" w:type="dxa"/>
            <w:vAlign w:val="center"/>
          </w:tcPr>
          <w:p w14:paraId="17C41B4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20 (22)</w:t>
            </w:r>
          </w:p>
        </w:tc>
        <w:tc>
          <w:tcPr>
            <w:tcW w:w="1134" w:type="dxa"/>
            <w:vAlign w:val="center"/>
          </w:tcPr>
          <w:p w14:paraId="595762B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82 (14)</w:t>
            </w:r>
          </w:p>
        </w:tc>
        <w:tc>
          <w:tcPr>
            <w:tcW w:w="1843" w:type="dxa"/>
            <w:vMerge w:val="restart"/>
            <w:vAlign w:val="center"/>
          </w:tcPr>
          <w:p w14:paraId="0873AE6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58F557D0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1.76 (1.02-3.05)</w:t>
            </w:r>
          </w:p>
        </w:tc>
        <w:tc>
          <w:tcPr>
            <w:tcW w:w="1134" w:type="dxa"/>
            <w:vMerge w:val="restart"/>
            <w:vAlign w:val="center"/>
          </w:tcPr>
          <w:p w14:paraId="5736B694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0.0559</w:t>
            </w:r>
          </w:p>
        </w:tc>
      </w:tr>
      <w:tr w:rsidR="00DB1C00" w:rsidRPr="00634584" w14:paraId="311968E4" w14:textId="77777777" w:rsidTr="00B55CB1">
        <w:trPr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14:paraId="5567F861" w14:textId="77777777" w:rsidR="00DB1C00" w:rsidRPr="00634584" w:rsidRDefault="00DB1C00" w:rsidP="00B55CB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14:paraId="10B091A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0CFB902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CA/CC</w:t>
            </w:r>
          </w:p>
        </w:tc>
        <w:tc>
          <w:tcPr>
            <w:tcW w:w="1134" w:type="dxa"/>
            <w:vAlign w:val="center"/>
          </w:tcPr>
          <w:p w14:paraId="1BF974AB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42 (93)</w:t>
            </w:r>
          </w:p>
        </w:tc>
        <w:tc>
          <w:tcPr>
            <w:tcW w:w="1276" w:type="dxa"/>
            <w:vAlign w:val="center"/>
          </w:tcPr>
          <w:p w14:paraId="4BFD900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289 (98)</w:t>
            </w:r>
          </w:p>
        </w:tc>
        <w:tc>
          <w:tcPr>
            <w:tcW w:w="1701" w:type="dxa"/>
            <w:vMerge/>
          </w:tcPr>
          <w:p w14:paraId="598B1018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6F5415C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850" w:type="dxa"/>
            <w:vAlign w:val="center"/>
          </w:tcPr>
          <w:p w14:paraId="49D93BB1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70 (78)</w:t>
            </w:r>
          </w:p>
        </w:tc>
        <w:tc>
          <w:tcPr>
            <w:tcW w:w="1134" w:type="dxa"/>
            <w:vAlign w:val="center"/>
          </w:tcPr>
          <w:p w14:paraId="2DD3C3E7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4584">
              <w:rPr>
                <w:rFonts w:ascii="Times New Roman" w:hAnsi="Times New Roman" w:cs="Times New Roman"/>
                <w:sz w:val="18"/>
                <w:szCs w:val="18"/>
              </w:rPr>
              <w:t>506 (86)</w:t>
            </w:r>
          </w:p>
        </w:tc>
        <w:tc>
          <w:tcPr>
            <w:tcW w:w="1843" w:type="dxa"/>
            <w:vMerge/>
            <w:vAlign w:val="center"/>
          </w:tcPr>
          <w:p w14:paraId="300F3D26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53A9B88A" w14:textId="77777777" w:rsidR="00DB1C00" w:rsidRPr="00634584" w:rsidRDefault="00DB1C00" w:rsidP="00B55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6D9B5BD" w14:textId="77777777" w:rsidR="00DB1C00" w:rsidRPr="00634584" w:rsidRDefault="00DB1C00" w:rsidP="00DB1C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1DF55E" w14:textId="77777777" w:rsidR="00DB1C00" w:rsidRPr="00131392" w:rsidRDefault="00DB1C00" w:rsidP="00DB1C00">
      <w:pPr>
        <w:jc w:val="both"/>
        <w:rPr>
          <w:rFonts w:ascii="Arial" w:hAnsi="Arial" w:cs="Arial"/>
          <w:sz w:val="24"/>
          <w:szCs w:val="24"/>
        </w:rPr>
        <w:sectPr w:rsidR="00DB1C00" w:rsidRPr="00131392" w:rsidSect="0013139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D5AEB97" w14:textId="77777777" w:rsidR="00DB1C00" w:rsidRPr="00DB1C00" w:rsidRDefault="00DB1C00" w:rsidP="00DB1C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B1C0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 1 - Gene network of 11 candidate genes from the present study and other genes that had been shown to be associated with PPHN.</w:t>
      </w:r>
      <w:r w:rsidRPr="00DB1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A, Full network. The edges indicate both functional and physical protein associations; B, Physical subnetwork. The edges indicate that the proteins are part of a physical complex</w:t>
      </w:r>
      <w:r w:rsidRPr="00DB1C00">
        <w:rPr>
          <w:rFonts w:ascii="Times New Roman" w:eastAsia="Times New Roman" w:hAnsi="Times New Roman" w:cs="Times New Roman"/>
          <w:b/>
          <w:bCs/>
          <w:color w:val="808080"/>
          <w:sz w:val="24"/>
          <w:szCs w:val="24"/>
          <w:lang w:val="en-US"/>
        </w:rPr>
        <w:t>.</w:t>
      </w:r>
      <w:r w:rsidRPr="00DB1C0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B1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Potential protein-protein interaction network was done using STRING (http://string-db.org/).</w:t>
      </w:r>
    </w:p>
    <w:p w14:paraId="540CF4E4" w14:textId="5659D723" w:rsidR="00DB1C00" w:rsidRPr="00E361B7" w:rsidRDefault="00DB1C00" w:rsidP="00DB1C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5F362" wp14:editId="3A0E6C34">
                <wp:simplePos x="0" y="0"/>
                <wp:positionH relativeFrom="column">
                  <wp:posOffset>1104900</wp:posOffset>
                </wp:positionH>
                <wp:positionV relativeFrom="paragraph">
                  <wp:posOffset>1933575</wp:posOffset>
                </wp:positionV>
                <wp:extent cx="352425" cy="914400"/>
                <wp:effectExtent l="0" t="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524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2AB7F" w14:textId="77777777" w:rsidR="00DB1C00" w:rsidRPr="00C73D41" w:rsidRDefault="00DB1C00" w:rsidP="00DB1C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73D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F5F36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87pt;margin-top:152.25pt;width:27.75pt;height:1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" fillcolor="window" stroked="f" strokeweight=".5pt">
                <v:textbox>
                  <w:txbxContent>
                    <w:p w14:paraId="32F2AB7F" w14:textId="77777777" w:rsidR="00DB1C00" w:rsidRPr="00C73D41" w:rsidRDefault="00DB1C00" w:rsidP="00DB1C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73D41">
                        <w:rPr>
                          <w:rFonts w:ascii="Arial" w:hAnsi="Arial" w:cs="Arial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83901915"/>
      <w:r w:rsidRPr="00B45E10">
        <w:rPr>
          <w:noProof/>
        </w:rPr>
        <w:drawing>
          <wp:inline distT="0" distB="0" distL="0" distR="0" wp14:anchorId="4809C084" wp14:editId="4BF923D6">
            <wp:extent cx="4622800" cy="2825750"/>
            <wp:effectExtent l="0" t="0" r="0" b="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2" t="-2200" r="14996" b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01BC48B" w14:textId="77777777" w:rsidR="00DB1C00" w:rsidRDefault="00DB1C00" w:rsidP="00DB1C00">
      <w:pPr>
        <w:jc w:val="center"/>
        <w:rPr>
          <w:noProof/>
        </w:rPr>
      </w:pPr>
    </w:p>
    <w:p w14:paraId="144FC9B0" w14:textId="60B0C473" w:rsidR="00DB1C00" w:rsidRDefault="00DB1C00" w:rsidP="00DB1C0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86A237" wp14:editId="04C04F59">
                <wp:simplePos x="0" y="0"/>
                <wp:positionH relativeFrom="column">
                  <wp:posOffset>1196975</wp:posOffset>
                </wp:positionH>
                <wp:positionV relativeFrom="paragraph">
                  <wp:posOffset>2152015</wp:posOffset>
                </wp:positionV>
                <wp:extent cx="352425" cy="9144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524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70300" w14:textId="77777777" w:rsidR="00DB1C00" w:rsidRPr="00C73D41" w:rsidRDefault="00DB1C00" w:rsidP="00DB1C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73D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6A237" id="Text Box 4" o:spid="_x0000_s1027" type="#_x0000_t202" style="position:absolute;left:0;text-align:left;margin-left:94.25pt;margin-top:169.45pt;width:27.75pt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" fillcolor="window" stroked="f" strokeweight=".5pt">
                <v:textbox>
                  <w:txbxContent>
                    <w:p w14:paraId="6CA70300" w14:textId="77777777" w:rsidR="00DB1C00" w:rsidRPr="00C73D41" w:rsidRDefault="00DB1C00" w:rsidP="00DB1C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73D41">
                        <w:rPr>
                          <w:rFonts w:ascii="Arial" w:hAnsi="Arial" w:cs="Arial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</w:t>
      </w:r>
      <w:r w:rsidRPr="00B45E10">
        <w:rPr>
          <w:noProof/>
        </w:rPr>
        <w:drawing>
          <wp:inline distT="0" distB="0" distL="0" distR="0" wp14:anchorId="392B6C0F" wp14:editId="348451E1">
            <wp:extent cx="3606800" cy="30099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7" t="-2" r="25510" b="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1976" w14:textId="77777777" w:rsidR="00DB1C00" w:rsidRDefault="00DB1C00" w:rsidP="00DB1C00">
      <w:pPr>
        <w:jc w:val="center"/>
        <w:rPr>
          <w:noProof/>
        </w:rPr>
      </w:pPr>
      <w:r>
        <w:rPr>
          <w:noProof/>
        </w:rPr>
        <w:t xml:space="preserve">    </w:t>
      </w:r>
    </w:p>
    <w:p w14:paraId="1652AA5F" w14:textId="77777777" w:rsidR="00DB1C00" w:rsidRDefault="00DB1C00" w:rsidP="00DB1C00">
      <w:pPr>
        <w:jc w:val="center"/>
        <w:rPr>
          <w:noProof/>
        </w:rPr>
      </w:pPr>
    </w:p>
    <w:p w14:paraId="7C5EC491" w14:textId="77777777" w:rsidR="00DB1C00" w:rsidRDefault="00DB1C00" w:rsidP="00DB1C00">
      <w:pPr>
        <w:jc w:val="center"/>
        <w:rPr>
          <w:noProof/>
        </w:rPr>
      </w:pPr>
    </w:p>
    <w:p w14:paraId="5AA7E882" w14:textId="7C3E00C8" w:rsidR="00DB1C00" w:rsidRDefault="00DB1C00" w:rsidP="00DB1C00">
      <w:pPr>
        <w:jc w:val="center"/>
      </w:pPr>
      <w:r w:rsidRPr="00B45E10">
        <w:rPr>
          <w:noProof/>
        </w:rPr>
        <w:lastRenderedPageBreak/>
        <w:drawing>
          <wp:inline distT="0" distB="0" distL="0" distR="0" wp14:anchorId="51DD542A" wp14:editId="76281F19">
            <wp:extent cx="5400040" cy="1824355"/>
            <wp:effectExtent l="0" t="0" r="0" b="444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9" t="44792" r="4274" b="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AA8D" w14:textId="77777777" w:rsidR="00DB1C00" w:rsidRDefault="00DB1C00" w:rsidP="00DB1C00">
      <w:pPr>
        <w:jc w:val="center"/>
      </w:pPr>
    </w:p>
    <w:p w14:paraId="008ECF93" w14:textId="77777777" w:rsidR="00DB1C00" w:rsidRDefault="00DB1C00" w:rsidP="00DB1C00"/>
    <w:p w14:paraId="01BDE0B2" w14:textId="77777777" w:rsidR="00DB1C00" w:rsidRDefault="00DB1C00" w:rsidP="00DB1C0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61B92C" w14:textId="77777777" w:rsidR="00DB1C00" w:rsidRDefault="00DB1C00" w:rsidP="00DB1C0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B2B2FC2" w14:textId="77777777" w:rsidR="00DB1C00" w:rsidRDefault="00DB1C00"/>
    <w:sectPr w:rsidR="00DB1C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445EE" w14:textId="77777777" w:rsidR="00DB1C00" w:rsidRDefault="00DB1C00" w:rsidP="00DB1C00">
      <w:pPr>
        <w:spacing w:after="0" w:line="240" w:lineRule="auto"/>
      </w:pPr>
      <w:r>
        <w:separator/>
      </w:r>
    </w:p>
  </w:endnote>
  <w:endnote w:type="continuationSeparator" w:id="0">
    <w:p w14:paraId="70561F2C" w14:textId="77777777" w:rsidR="00DB1C00" w:rsidRDefault="00DB1C00" w:rsidP="00DB1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315B1" w14:textId="77777777" w:rsidR="00DB1C00" w:rsidRDefault="00DB1C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AE46" w14:textId="77777777" w:rsidR="00AC16A4" w:rsidRDefault="00DB1C00">
    <w:pPr>
      <w:pStyle w:val="Footer"/>
      <w:jc w:val="center"/>
    </w:pPr>
  </w:p>
  <w:p w14:paraId="1A6FAA7E" w14:textId="77777777" w:rsidR="00AC16A4" w:rsidRDefault="00DB1C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CBB3C" w14:textId="77777777" w:rsidR="00DB1C00" w:rsidRDefault="00DB1C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CDBA3" w14:textId="77777777" w:rsidR="00DB1C00" w:rsidRDefault="00DB1C00" w:rsidP="00DB1C00">
      <w:pPr>
        <w:spacing w:after="0" w:line="240" w:lineRule="auto"/>
      </w:pPr>
      <w:r>
        <w:separator/>
      </w:r>
    </w:p>
  </w:footnote>
  <w:footnote w:type="continuationSeparator" w:id="0">
    <w:p w14:paraId="62F14181" w14:textId="77777777" w:rsidR="00DB1C00" w:rsidRDefault="00DB1C00" w:rsidP="00DB1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AF8B9" w14:textId="77777777" w:rsidR="00DB1C00" w:rsidRDefault="00DB1C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E1101" w14:textId="77777777" w:rsidR="00DB1C00" w:rsidRDefault="00DB1C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96D6A" w14:textId="77777777" w:rsidR="00DB1C00" w:rsidRDefault="00DB1C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C00"/>
    <w:rsid w:val="00DB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9E5618"/>
  <w15:chartTrackingRefBased/>
  <w15:docId w15:val="{748634A0-7103-48F2-B5A1-AEE02304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B1C00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szCs w:val="28"/>
      <w:lang w:val="en-US" w:bidi="th-TH"/>
    </w:rPr>
  </w:style>
  <w:style w:type="character" w:customStyle="1" w:styleId="FooterChar">
    <w:name w:val="Footer Char"/>
    <w:basedOn w:val="DefaultParagraphFont"/>
    <w:link w:val="Footer"/>
    <w:uiPriority w:val="99"/>
    <w:rsid w:val="00DB1C00"/>
    <w:rPr>
      <w:rFonts w:ascii="Calibri" w:eastAsia="Calibri" w:hAnsi="Calibri" w:cs="Cordia New"/>
      <w:szCs w:val="28"/>
      <w:lang w:val="en-US" w:bidi="th-TH"/>
    </w:rPr>
  </w:style>
  <w:style w:type="paragraph" w:styleId="Header">
    <w:name w:val="header"/>
    <w:basedOn w:val="Normal"/>
    <w:link w:val="HeaderChar"/>
    <w:uiPriority w:val="99"/>
    <w:unhideWhenUsed/>
    <w:rsid w:val="00DB1C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769</Words>
  <Characters>4158</Characters>
  <Application>Microsoft Office Word</Application>
  <DocSecurity>0</DocSecurity>
  <Lines>34</Lines>
  <Paragraphs>9</Paragraphs>
  <ScaleCrop>false</ScaleCrop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Ribeiro, Tayana R. (ELS-RIO)</dc:creator>
  <cp:keywords/>
  <dc:description/>
  <cp:lastModifiedBy>Ribeiro, Tayana R. (ELS-RIO)</cp:lastModifiedBy>
  <cp:revision>1</cp:revision>
  <dcterms:created xsi:type="dcterms:W3CDTF">2021-10-05T11:44:00Z</dcterms:created>
  <dcterms:modified xsi:type="dcterms:W3CDTF">2021-10-05T11:46:00Z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2021-10-05T11:44:59Z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8d5a663d-b4aa-4363-ac18-d8391f12c19e</vt:lpwstr>
  </property>
  <property fmtid="{D5CDD505-2E9C-101B-9397-08002B2CF9AE}" pid="8" name="MSIP_Label_549ac42a-3eb4-4074-b885-aea26bd6241e_ContentBits">
    <vt:lpwstr>0</vt:lpwstr>
  </property>
</Properties>
</file>