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5E5F" w14:textId="4FA8D971" w:rsidR="00355959" w:rsidRDefault="00112866" w:rsidP="00112866">
      <w:pPr>
        <w:spacing w:line="360" w:lineRule="auto"/>
        <w:jc w:val="both"/>
      </w:pPr>
      <w:r w:rsidRPr="003C489B">
        <w:rPr>
          <w:rFonts w:ascii="Times New Roman" w:hAnsi="Times New Roman"/>
          <w:b/>
          <w:bCs/>
          <w:lang w:val="en-US"/>
        </w:rPr>
        <w:t xml:space="preserve">JPED-D-22-00093 </w:t>
      </w:r>
      <w:r>
        <w:rPr>
          <w:rFonts w:ascii="Times New Roman" w:hAnsi="Times New Roman"/>
          <w:b/>
          <w:bCs/>
          <w:lang w:val="en-US"/>
        </w:rPr>
        <w:t>–</w:t>
      </w:r>
      <w:r w:rsidRPr="003C489B">
        <w:rPr>
          <w:rFonts w:ascii="Times New Roman" w:hAnsi="Times New Roman"/>
          <w:b/>
          <w:bCs/>
          <w:lang w:val="en-US"/>
        </w:rPr>
        <w:t xml:space="preserve"> </w:t>
      </w:r>
      <w:r>
        <w:rPr>
          <w:rFonts w:ascii="Times New Roman" w:hAnsi="Times New Roman"/>
          <w:b/>
          <w:bCs/>
          <w:lang w:val="en-US"/>
        </w:rPr>
        <w:t>Supplementary Material</w:t>
      </w:r>
    </w:p>
    <w:p w14:paraId="6A9BC8BB" w14:textId="75708CA4" w:rsidR="00112866" w:rsidRDefault="00112866"/>
    <w:p w14:paraId="4A07384D" w14:textId="77777777" w:rsidR="00112866" w:rsidRPr="00615BFC" w:rsidRDefault="00112866" w:rsidP="00112866">
      <w:pPr>
        <w:spacing w:line="360" w:lineRule="auto"/>
        <w:jc w:val="both"/>
        <w:rPr>
          <w:rFonts w:ascii="Times New Roman" w:hAnsi="Times New Roman"/>
          <w:b/>
          <w:bCs/>
          <w:lang w:val="en-US"/>
        </w:rPr>
      </w:pPr>
      <w:r w:rsidRPr="00615BFC">
        <w:rPr>
          <w:rFonts w:ascii="Times New Roman" w:hAnsi="Times New Roman"/>
          <w:b/>
          <w:bCs/>
          <w:lang w:val="en-US"/>
        </w:rPr>
        <w:t>Figure S1 - Flow diagram of patient inclusion.</w:t>
      </w:r>
    </w:p>
    <w:p w14:paraId="1207CF99" w14:textId="77777777" w:rsidR="00112866" w:rsidRDefault="00112866" w:rsidP="00112866">
      <w:pPr>
        <w:spacing w:line="480" w:lineRule="auto"/>
        <w:jc w:val="both"/>
        <w:rPr>
          <w:lang w:val="en-US"/>
        </w:rPr>
      </w:pPr>
    </w:p>
    <w:p w14:paraId="50B3CA17" w14:textId="77777777" w:rsidR="00112866" w:rsidRDefault="00112866" w:rsidP="00112866">
      <w:pPr>
        <w:spacing w:line="480" w:lineRule="auto"/>
        <w:jc w:val="both"/>
        <w:rPr>
          <w:lang w:val="en-US"/>
        </w:rPr>
      </w:pPr>
      <w:r>
        <w:rPr>
          <w:noProof/>
        </w:rPr>
        <w:drawing>
          <wp:inline distT="0" distB="0" distL="0" distR="0" wp14:anchorId="4F4EF62E" wp14:editId="23472CE3">
            <wp:extent cx="5005415" cy="3234756"/>
            <wp:effectExtent l="0" t="0" r="5080" b="3810"/>
            <wp:docPr id="1" name="Imagem 1" descr="E:\Jornal de Pediatria\Figure1_Jornal_de_Pediat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ornal de Pediatria\Figure1_Jornal_de_Pediatri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1" t="7912" r="5143" b="15222"/>
                    <a:stretch/>
                  </pic:blipFill>
                  <pic:spPr bwMode="auto">
                    <a:xfrm>
                      <a:off x="0" y="0"/>
                      <a:ext cx="5006340" cy="32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5CC653" w14:textId="77777777" w:rsidR="00112866" w:rsidRPr="003C489B" w:rsidRDefault="00112866" w:rsidP="00112866">
      <w:pPr>
        <w:spacing w:line="360" w:lineRule="auto"/>
        <w:jc w:val="both"/>
        <w:rPr>
          <w:lang w:val="en-US"/>
        </w:rPr>
      </w:pPr>
    </w:p>
    <w:p w14:paraId="2E311C32" w14:textId="77777777" w:rsidR="00112866" w:rsidRPr="00615BFC" w:rsidRDefault="00112866" w:rsidP="00112866">
      <w:pPr>
        <w:tabs>
          <w:tab w:val="left" w:pos="9214"/>
        </w:tabs>
        <w:spacing w:line="360" w:lineRule="auto"/>
        <w:ind w:right="-285"/>
        <w:jc w:val="both"/>
        <w:rPr>
          <w:rFonts w:ascii="Times New Roman" w:hAnsi="Times New Roman"/>
          <w:b/>
          <w:lang w:val="en-US"/>
        </w:rPr>
      </w:pPr>
      <w:r w:rsidRPr="00615BFC">
        <w:rPr>
          <w:rFonts w:ascii="Times New Roman" w:hAnsi="Times New Roman"/>
          <w:b/>
          <w:lang w:val="en-US"/>
        </w:rPr>
        <w:t xml:space="preserve">Table S1 - Evaluation of thyroid function in newborns receiving PN &gt;15 days. </w:t>
      </w:r>
    </w:p>
    <w:tbl>
      <w:tblPr>
        <w:tblStyle w:val="TableGrid"/>
        <w:tblW w:w="918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4675"/>
      </w:tblGrid>
      <w:tr w:rsidR="00112866" w:rsidRPr="00182080" w14:paraId="5D4693DE" w14:textId="77777777" w:rsidTr="00131949"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2D136CED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First measurement (n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2080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2080">
              <w:rPr>
                <w:rFonts w:ascii="Times New Roman" w:hAnsi="Times New Roman"/>
                <w:b/>
              </w:rPr>
              <w:t>143)</w:t>
            </w:r>
          </w:p>
        </w:tc>
      </w:tr>
      <w:tr w:rsidR="00112866" w:rsidRPr="00182080" w14:paraId="667C5CDD" w14:textId="77777777" w:rsidTr="00131949">
        <w:tc>
          <w:tcPr>
            <w:tcW w:w="4505" w:type="dxa"/>
            <w:tcBorders>
              <w:top w:val="nil"/>
              <w:bottom w:val="single" w:sz="4" w:space="0" w:color="auto"/>
            </w:tcBorders>
          </w:tcPr>
          <w:p w14:paraId="77A38855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57B2192B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Value</w:t>
            </w:r>
          </w:p>
        </w:tc>
      </w:tr>
      <w:tr w:rsidR="00112866" w:rsidRPr="00182080" w14:paraId="6CEA442B" w14:textId="77777777" w:rsidTr="00131949">
        <w:tc>
          <w:tcPr>
            <w:tcW w:w="4505" w:type="dxa"/>
            <w:tcBorders>
              <w:top w:val="single" w:sz="4" w:space="0" w:color="auto"/>
            </w:tcBorders>
          </w:tcPr>
          <w:p w14:paraId="4C0366BF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 xml:space="preserve">Age, days </w:t>
            </w:r>
            <w:r w:rsidRPr="00182080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39898CC5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43 (31</w:t>
            </w:r>
            <w:r w:rsidRPr="00182080">
              <w:rPr>
                <w:rFonts w:ascii="Times New Roman" w:hAnsi="Times New Roman"/>
                <w:lang w:val="en-US"/>
              </w:rPr>
              <w:t>–67)</w:t>
            </w:r>
          </w:p>
        </w:tc>
      </w:tr>
      <w:tr w:rsidR="00112866" w:rsidRPr="00182080" w14:paraId="4DC52C4D" w14:textId="77777777" w:rsidTr="00131949">
        <w:tc>
          <w:tcPr>
            <w:tcW w:w="4505" w:type="dxa"/>
          </w:tcPr>
          <w:p w14:paraId="72462752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TSH, mU/L</w:t>
            </w:r>
          </w:p>
        </w:tc>
        <w:tc>
          <w:tcPr>
            <w:tcW w:w="4675" w:type="dxa"/>
          </w:tcPr>
          <w:p w14:paraId="085F5ED1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3.76 (2.24</w:t>
            </w:r>
            <w:r w:rsidRPr="00182080">
              <w:rPr>
                <w:rFonts w:ascii="Times New Roman" w:hAnsi="Times New Roman"/>
                <w:lang w:val="en-US"/>
              </w:rPr>
              <w:t>–6.13)</w:t>
            </w:r>
          </w:p>
        </w:tc>
      </w:tr>
      <w:tr w:rsidR="00112866" w:rsidRPr="00182080" w14:paraId="26684F0C" w14:textId="77777777" w:rsidTr="00131949">
        <w:tc>
          <w:tcPr>
            <w:tcW w:w="4505" w:type="dxa"/>
          </w:tcPr>
          <w:p w14:paraId="20415E8A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fT4, ng/dL</w:t>
            </w:r>
          </w:p>
        </w:tc>
        <w:tc>
          <w:tcPr>
            <w:tcW w:w="4675" w:type="dxa"/>
          </w:tcPr>
          <w:p w14:paraId="06D4A270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1.20 ± 0.38</w:t>
            </w:r>
          </w:p>
        </w:tc>
      </w:tr>
      <w:tr w:rsidR="00112866" w:rsidRPr="00182080" w14:paraId="5CD3F728" w14:textId="77777777" w:rsidTr="00131949">
        <w:tc>
          <w:tcPr>
            <w:tcW w:w="4505" w:type="dxa"/>
            <w:tcBorders>
              <w:bottom w:val="single" w:sz="4" w:space="0" w:color="auto"/>
            </w:tcBorders>
          </w:tcPr>
          <w:p w14:paraId="0AAD4738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CRP, mg/L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491EA3D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11.8 (1.10</w:t>
            </w:r>
            <w:r w:rsidRPr="00182080">
              <w:rPr>
                <w:rFonts w:ascii="Times New Roman" w:hAnsi="Times New Roman"/>
                <w:lang w:val="en-US"/>
              </w:rPr>
              <w:t>–24.4)</w:t>
            </w:r>
          </w:p>
        </w:tc>
      </w:tr>
      <w:tr w:rsidR="00112866" w:rsidRPr="00182080" w14:paraId="67D3BDC6" w14:textId="77777777" w:rsidTr="00131949">
        <w:trPr>
          <w:trHeight w:val="332"/>
        </w:trPr>
        <w:tc>
          <w:tcPr>
            <w:tcW w:w="918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ABDA0EF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Second measurement (n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2080">
              <w:rPr>
                <w:rFonts w:ascii="Times New Roman" w:hAnsi="Times New Roman"/>
                <w:b/>
              </w:rPr>
              <w:t>=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182080">
              <w:rPr>
                <w:rFonts w:ascii="Times New Roman" w:hAnsi="Times New Roman"/>
                <w:b/>
              </w:rPr>
              <w:t>68)</w:t>
            </w:r>
          </w:p>
        </w:tc>
      </w:tr>
      <w:tr w:rsidR="00112866" w:rsidRPr="00182080" w14:paraId="1E7D1E0C" w14:textId="77777777" w:rsidTr="00131949">
        <w:tc>
          <w:tcPr>
            <w:tcW w:w="4505" w:type="dxa"/>
            <w:tcBorders>
              <w:top w:val="nil"/>
              <w:bottom w:val="single" w:sz="4" w:space="0" w:color="auto"/>
            </w:tcBorders>
          </w:tcPr>
          <w:p w14:paraId="412443AD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Variable</w:t>
            </w:r>
          </w:p>
        </w:tc>
        <w:tc>
          <w:tcPr>
            <w:tcW w:w="4675" w:type="dxa"/>
            <w:tcBorders>
              <w:top w:val="nil"/>
              <w:bottom w:val="single" w:sz="4" w:space="0" w:color="auto"/>
            </w:tcBorders>
          </w:tcPr>
          <w:p w14:paraId="27450928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b/>
                <w:lang w:val="en-US"/>
              </w:rPr>
            </w:pPr>
            <w:r w:rsidRPr="00182080">
              <w:rPr>
                <w:rFonts w:ascii="Times New Roman" w:hAnsi="Times New Roman"/>
                <w:b/>
              </w:rPr>
              <w:t>Value</w:t>
            </w:r>
          </w:p>
        </w:tc>
      </w:tr>
      <w:tr w:rsidR="00112866" w:rsidRPr="00182080" w14:paraId="748CD847" w14:textId="77777777" w:rsidTr="00131949">
        <w:tc>
          <w:tcPr>
            <w:tcW w:w="4505" w:type="dxa"/>
            <w:tcBorders>
              <w:top w:val="single" w:sz="4" w:space="0" w:color="auto"/>
            </w:tcBorders>
          </w:tcPr>
          <w:p w14:paraId="40F67605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 xml:space="preserve">Age, days </w:t>
            </w:r>
            <w:r w:rsidRPr="00182080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4675" w:type="dxa"/>
            <w:tcBorders>
              <w:top w:val="single" w:sz="4" w:space="0" w:color="auto"/>
            </w:tcBorders>
          </w:tcPr>
          <w:p w14:paraId="4A1A787B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62 (48</w:t>
            </w:r>
            <w:r w:rsidRPr="00182080">
              <w:rPr>
                <w:rFonts w:ascii="Times New Roman" w:hAnsi="Times New Roman"/>
                <w:lang w:val="en-US"/>
              </w:rPr>
              <w:t>–90)</w:t>
            </w:r>
          </w:p>
        </w:tc>
      </w:tr>
      <w:tr w:rsidR="00112866" w:rsidRPr="00182080" w14:paraId="17FDD7EA" w14:textId="77777777" w:rsidTr="00131949">
        <w:tc>
          <w:tcPr>
            <w:tcW w:w="4505" w:type="dxa"/>
          </w:tcPr>
          <w:p w14:paraId="5A521493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TSH, mU/L</w:t>
            </w:r>
          </w:p>
        </w:tc>
        <w:tc>
          <w:tcPr>
            <w:tcW w:w="4675" w:type="dxa"/>
          </w:tcPr>
          <w:p w14:paraId="19EC441D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4.86 (2.77</w:t>
            </w:r>
            <w:r w:rsidRPr="00182080">
              <w:rPr>
                <w:rFonts w:ascii="Times New Roman" w:hAnsi="Times New Roman"/>
                <w:lang w:val="en-US"/>
              </w:rPr>
              <w:t>–7.15)</w:t>
            </w:r>
          </w:p>
        </w:tc>
      </w:tr>
      <w:tr w:rsidR="00112866" w:rsidRPr="00182080" w14:paraId="0EB54459" w14:textId="77777777" w:rsidTr="00131949">
        <w:tc>
          <w:tcPr>
            <w:tcW w:w="4505" w:type="dxa"/>
          </w:tcPr>
          <w:p w14:paraId="0050FB83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fT4, ng/dL</w:t>
            </w:r>
          </w:p>
        </w:tc>
        <w:tc>
          <w:tcPr>
            <w:tcW w:w="4675" w:type="dxa"/>
          </w:tcPr>
          <w:p w14:paraId="3DCD795A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1.20 ± 0.39</w:t>
            </w:r>
          </w:p>
        </w:tc>
      </w:tr>
      <w:tr w:rsidR="00112866" w:rsidRPr="00182080" w14:paraId="68D714D1" w14:textId="77777777" w:rsidTr="00131949">
        <w:tc>
          <w:tcPr>
            <w:tcW w:w="4505" w:type="dxa"/>
          </w:tcPr>
          <w:p w14:paraId="5B0BB33E" w14:textId="77777777" w:rsidR="00112866" w:rsidRPr="00182080" w:rsidRDefault="00112866" w:rsidP="00131949">
            <w:pPr>
              <w:tabs>
                <w:tab w:val="left" w:pos="8647"/>
              </w:tabs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CRP, mg/L</w:t>
            </w:r>
          </w:p>
        </w:tc>
        <w:tc>
          <w:tcPr>
            <w:tcW w:w="4675" w:type="dxa"/>
          </w:tcPr>
          <w:p w14:paraId="6AE8321B" w14:textId="77777777" w:rsidR="00112866" w:rsidRPr="00182080" w:rsidRDefault="00112866" w:rsidP="00131949">
            <w:pPr>
              <w:tabs>
                <w:tab w:val="left" w:pos="8647"/>
              </w:tabs>
              <w:jc w:val="center"/>
              <w:rPr>
                <w:rFonts w:ascii="Times New Roman" w:hAnsi="Times New Roman"/>
                <w:lang w:val="en-US"/>
              </w:rPr>
            </w:pPr>
            <w:r w:rsidRPr="00182080">
              <w:rPr>
                <w:rFonts w:ascii="Times New Roman" w:hAnsi="Times New Roman"/>
              </w:rPr>
              <w:t>8.0 (1.0</w:t>
            </w:r>
            <w:r w:rsidRPr="00182080">
              <w:rPr>
                <w:rFonts w:ascii="Times New Roman" w:hAnsi="Times New Roman"/>
                <w:lang w:val="en-US"/>
              </w:rPr>
              <w:t>–22.9)</w:t>
            </w:r>
          </w:p>
        </w:tc>
      </w:tr>
    </w:tbl>
    <w:p w14:paraId="1E467C0E" w14:textId="77777777" w:rsidR="00112866" w:rsidRPr="003C489B" w:rsidRDefault="00112866" w:rsidP="00112866">
      <w:pPr>
        <w:tabs>
          <w:tab w:val="left" w:pos="8647"/>
        </w:tabs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>CRP, C-reactive protein; PN, parenteral nutrition; TSH, thyroid-stimulating hormone; fT4, free thyroxine.</w:t>
      </w:r>
    </w:p>
    <w:p w14:paraId="1111EEAB" w14:textId="77777777" w:rsidR="00112866" w:rsidRPr="003C489B" w:rsidRDefault="00112866" w:rsidP="00112866">
      <w:pPr>
        <w:tabs>
          <w:tab w:val="left" w:pos="8647"/>
        </w:tabs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 xml:space="preserve">Note: Data expressed as n (%), mean ± SD, or median (interquartile range). </w:t>
      </w:r>
    </w:p>
    <w:p w14:paraId="77FDD7D5" w14:textId="77777777" w:rsidR="00112866" w:rsidRDefault="00112866" w:rsidP="00112866">
      <w:pPr>
        <w:tabs>
          <w:tab w:val="left" w:pos="8647"/>
        </w:tabs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a </w:t>
      </w:r>
      <w:r w:rsidRPr="003C489B">
        <w:rPr>
          <w:rFonts w:ascii="Times New Roman" w:hAnsi="Times New Roman"/>
          <w:lang w:val="en-US"/>
        </w:rPr>
        <w:t>Age at first measurement.</w:t>
      </w:r>
    </w:p>
    <w:p w14:paraId="604DEBAE" w14:textId="77777777" w:rsidR="00112866" w:rsidRPr="003C489B" w:rsidRDefault="00112866" w:rsidP="00112866">
      <w:pPr>
        <w:tabs>
          <w:tab w:val="left" w:pos="8647"/>
        </w:tabs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b </w:t>
      </w:r>
      <w:r w:rsidRPr="003C489B">
        <w:rPr>
          <w:rFonts w:ascii="Times New Roman" w:hAnsi="Times New Roman"/>
          <w:lang w:val="en-US"/>
        </w:rPr>
        <w:t>Age at second measurement.</w:t>
      </w:r>
    </w:p>
    <w:p w14:paraId="2857623B" w14:textId="77777777" w:rsidR="00112866" w:rsidRDefault="00112866" w:rsidP="00112866">
      <w:pPr>
        <w:spacing w:line="360" w:lineRule="auto"/>
        <w:jc w:val="both"/>
        <w:rPr>
          <w:rFonts w:ascii="Times New Roman" w:hAnsi="Times New Roman"/>
          <w:b/>
          <w:lang w:val="en-US"/>
        </w:rPr>
      </w:pPr>
    </w:p>
    <w:p w14:paraId="3B603A1D" w14:textId="77777777" w:rsidR="00112866" w:rsidRPr="00615BFC" w:rsidRDefault="00112866" w:rsidP="00112866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615BFC">
        <w:rPr>
          <w:rFonts w:ascii="Times New Roman" w:hAnsi="Times New Roman"/>
          <w:b/>
          <w:lang w:val="en-US"/>
        </w:rPr>
        <w:lastRenderedPageBreak/>
        <w:t>Table S2 - Comparisons between newborns receiving PN &gt;15 days according to TSH measurement: measured versus not measured.</w:t>
      </w:r>
    </w:p>
    <w:tbl>
      <w:tblPr>
        <w:tblStyle w:val="TableGrid"/>
        <w:tblW w:w="910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2312"/>
        <w:gridCol w:w="2445"/>
        <w:gridCol w:w="873"/>
      </w:tblGrid>
      <w:tr w:rsidR="00112866" w:rsidRPr="00B61673" w14:paraId="275794F6" w14:textId="77777777" w:rsidTr="00131949">
        <w:tc>
          <w:tcPr>
            <w:tcW w:w="34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24BB7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>Variables</w:t>
            </w: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9BDF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>TSH measured</w:t>
            </w:r>
          </w:p>
          <w:p w14:paraId="194BA589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 xml:space="preserve"> (n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61673">
              <w:rPr>
                <w:rFonts w:ascii="Times New Roman" w:hAnsi="Times New Roman"/>
                <w:b/>
                <w:lang w:val="en-US"/>
              </w:rPr>
              <w:t>=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61673">
              <w:rPr>
                <w:rFonts w:ascii="Times New Roman" w:hAnsi="Times New Roman"/>
                <w:b/>
                <w:lang w:val="en-US"/>
              </w:rPr>
              <w:t>143)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A456D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>TSH not measured</w:t>
            </w:r>
          </w:p>
          <w:p w14:paraId="38E6131B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>(n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61673">
              <w:rPr>
                <w:rFonts w:ascii="Times New Roman" w:hAnsi="Times New Roman"/>
                <w:b/>
                <w:lang w:val="en-US"/>
              </w:rPr>
              <w:t>=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61673">
              <w:rPr>
                <w:rFonts w:ascii="Times New Roman" w:hAnsi="Times New Roman"/>
                <w:b/>
                <w:lang w:val="en-US"/>
              </w:rPr>
              <w:t>57)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7C899" w14:textId="77777777" w:rsidR="00112866" w:rsidRPr="00B61673" w:rsidRDefault="00112866" w:rsidP="00131949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B61673">
              <w:rPr>
                <w:rFonts w:ascii="Times New Roman" w:hAnsi="Times New Roman"/>
                <w:b/>
                <w:lang w:val="en-US"/>
              </w:rPr>
              <w:t>p</w:t>
            </w:r>
          </w:p>
        </w:tc>
      </w:tr>
      <w:tr w:rsidR="00112866" w:rsidRPr="00806D21" w14:paraId="56AA5C1D" w14:textId="77777777" w:rsidTr="00131949">
        <w:tc>
          <w:tcPr>
            <w:tcW w:w="3471" w:type="dxa"/>
            <w:tcBorders>
              <w:top w:val="single" w:sz="4" w:space="0" w:color="auto"/>
            </w:tcBorders>
          </w:tcPr>
          <w:p w14:paraId="65FA731D" w14:textId="77777777" w:rsidR="00112866" w:rsidRPr="00806D21" w:rsidRDefault="00112866" w:rsidP="00131949">
            <w:pPr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Age at PN initiation, days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a</w:t>
            </w:r>
            <w:r w:rsidRPr="00806D21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541EFFE4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 (1</w:t>
            </w:r>
            <w:r w:rsidRPr="00806D21">
              <w:rPr>
                <w:rFonts w:ascii="Times New Roman" w:hAnsi="Times New Roman"/>
                <w:lang w:val="en-US"/>
              </w:rPr>
              <w:t>–1)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14:paraId="444BBE4C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 (1–3)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28D035BD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11E0B24A" w14:textId="77777777" w:rsidTr="00131949">
        <w:tc>
          <w:tcPr>
            <w:tcW w:w="3471" w:type="dxa"/>
          </w:tcPr>
          <w:p w14:paraId="609CB72C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Sex, male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b</w:t>
            </w:r>
          </w:p>
        </w:tc>
        <w:tc>
          <w:tcPr>
            <w:tcW w:w="2312" w:type="dxa"/>
          </w:tcPr>
          <w:p w14:paraId="772C0FBD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81 (57.3)</w:t>
            </w:r>
          </w:p>
        </w:tc>
        <w:tc>
          <w:tcPr>
            <w:tcW w:w="2445" w:type="dxa"/>
          </w:tcPr>
          <w:p w14:paraId="7064B00E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28 (49.1)</w:t>
            </w:r>
          </w:p>
        </w:tc>
        <w:tc>
          <w:tcPr>
            <w:tcW w:w="873" w:type="dxa"/>
          </w:tcPr>
          <w:p w14:paraId="61C30697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.37</w:t>
            </w:r>
          </w:p>
        </w:tc>
      </w:tr>
      <w:tr w:rsidR="00112866" w:rsidRPr="00806D21" w14:paraId="629EB7B5" w14:textId="77777777" w:rsidTr="00131949">
        <w:tc>
          <w:tcPr>
            <w:tcW w:w="3471" w:type="dxa"/>
          </w:tcPr>
          <w:p w14:paraId="742475C8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Cesarean</w:t>
            </w:r>
            <w:r w:rsidRPr="00806D21">
              <w:rPr>
                <w:rFonts w:ascii="Times New Roman" w:hAnsi="Times New Roman"/>
                <w:lang w:val="en-US"/>
              </w:rPr>
              <w:t xml:space="preserve"> delivery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b</w:t>
            </w:r>
          </w:p>
        </w:tc>
        <w:tc>
          <w:tcPr>
            <w:tcW w:w="2312" w:type="dxa"/>
          </w:tcPr>
          <w:p w14:paraId="35C75CA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102 (71.3)</w:t>
            </w:r>
          </w:p>
        </w:tc>
        <w:tc>
          <w:tcPr>
            <w:tcW w:w="2445" w:type="dxa"/>
          </w:tcPr>
          <w:p w14:paraId="3C39B11B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38 (66.7)</w:t>
            </w:r>
          </w:p>
        </w:tc>
        <w:tc>
          <w:tcPr>
            <w:tcW w:w="873" w:type="dxa"/>
          </w:tcPr>
          <w:p w14:paraId="0C4C3520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.63</w:t>
            </w:r>
          </w:p>
        </w:tc>
      </w:tr>
      <w:tr w:rsidR="00112866" w:rsidRPr="00806D21" w14:paraId="2C9C0972" w14:textId="77777777" w:rsidTr="00131949">
        <w:tc>
          <w:tcPr>
            <w:tcW w:w="3471" w:type="dxa"/>
          </w:tcPr>
          <w:p w14:paraId="7DFA8599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GA, weeks</w:t>
            </w:r>
            <w:r w:rsidRPr="00806D21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2312" w:type="dxa"/>
          </w:tcPr>
          <w:p w14:paraId="0EE43F89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29 ± 4</w:t>
            </w:r>
          </w:p>
        </w:tc>
        <w:tc>
          <w:tcPr>
            <w:tcW w:w="2445" w:type="dxa"/>
          </w:tcPr>
          <w:p w14:paraId="65663579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36 ± 4</w:t>
            </w:r>
          </w:p>
        </w:tc>
        <w:tc>
          <w:tcPr>
            <w:tcW w:w="873" w:type="dxa"/>
          </w:tcPr>
          <w:p w14:paraId="1D1E4078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&lt;.001</w:t>
            </w:r>
          </w:p>
        </w:tc>
      </w:tr>
      <w:tr w:rsidR="00112866" w:rsidRPr="00806D21" w14:paraId="3867E9A1" w14:textId="77777777" w:rsidTr="00131949">
        <w:tc>
          <w:tcPr>
            <w:tcW w:w="3471" w:type="dxa"/>
          </w:tcPr>
          <w:p w14:paraId="792329AF" w14:textId="77777777" w:rsidR="00112866" w:rsidRPr="00806D21" w:rsidRDefault="00112866" w:rsidP="00131949">
            <w:pPr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GA classification, preterm</w:t>
            </w:r>
            <w:r w:rsidRPr="00806D21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312" w:type="dxa"/>
          </w:tcPr>
          <w:p w14:paraId="55032585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133 (93.0)</w:t>
            </w:r>
          </w:p>
        </w:tc>
        <w:tc>
          <w:tcPr>
            <w:tcW w:w="2445" w:type="dxa"/>
          </w:tcPr>
          <w:p w14:paraId="74C33E6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23 (40.4)</w:t>
            </w:r>
          </w:p>
        </w:tc>
        <w:tc>
          <w:tcPr>
            <w:tcW w:w="873" w:type="dxa"/>
          </w:tcPr>
          <w:p w14:paraId="013DBC28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&lt;.001</w:t>
            </w:r>
          </w:p>
        </w:tc>
      </w:tr>
      <w:tr w:rsidR="00112866" w:rsidRPr="00806D21" w14:paraId="277C6D54" w14:textId="77777777" w:rsidTr="00131949">
        <w:tc>
          <w:tcPr>
            <w:tcW w:w="3471" w:type="dxa"/>
          </w:tcPr>
          <w:p w14:paraId="057A8795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Apgar</w:t>
            </w:r>
            <w:r w:rsidRPr="00806D21">
              <w:rPr>
                <w:rFonts w:ascii="Times New Roman" w:hAnsi="Times New Roman"/>
                <w:lang w:val="en-US"/>
              </w:rPr>
              <w:t>, 1-minute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c</w:t>
            </w:r>
          </w:p>
        </w:tc>
        <w:tc>
          <w:tcPr>
            <w:tcW w:w="2312" w:type="dxa"/>
          </w:tcPr>
          <w:p w14:paraId="48AFFFA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5 ± 2</w:t>
            </w:r>
          </w:p>
        </w:tc>
        <w:tc>
          <w:tcPr>
            <w:tcW w:w="2445" w:type="dxa"/>
          </w:tcPr>
          <w:p w14:paraId="22EF56B4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6 ± 3</w:t>
            </w:r>
          </w:p>
        </w:tc>
        <w:tc>
          <w:tcPr>
            <w:tcW w:w="873" w:type="dxa"/>
          </w:tcPr>
          <w:p w14:paraId="52DDF13C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.004</w:t>
            </w:r>
          </w:p>
        </w:tc>
      </w:tr>
      <w:tr w:rsidR="00112866" w:rsidRPr="00806D21" w14:paraId="4BD38EF2" w14:textId="77777777" w:rsidTr="00131949">
        <w:tc>
          <w:tcPr>
            <w:tcW w:w="3471" w:type="dxa"/>
          </w:tcPr>
          <w:p w14:paraId="6B7B03E2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Apgar</w:t>
            </w:r>
            <w:r w:rsidRPr="00806D21">
              <w:rPr>
                <w:rFonts w:ascii="Times New Roman" w:hAnsi="Times New Roman"/>
                <w:lang w:val="en-US"/>
              </w:rPr>
              <w:t>, 5-minute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c</w:t>
            </w:r>
          </w:p>
        </w:tc>
        <w:tc>
          <w:tcPr>
            <w:tcW w:w="2312" w:type="dxa"/>
          </w:tcPr>
          <w:p w14:paraId="6950E32B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7 ± 2</w:t>
            </w:r>
          </w:p>
        </w:tc>
        <w:tc>
          <w:tcPr>
            <w:tcW w:w="2445" w:type="dxa"/>
          </w:tcPr>
          <w:p w14:paraId="5F27E261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8 ± 2</w:t>
            </w:r>
          </w:p>
        </w:tc>
        <w:tc>
          <w:tcPr>
            <w:tcW w:w="873" w:type="dxa"/>
          </w:tcPr>
          <w:p w14:paraId="1824837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.002</w:t>
            </w:r>
          </w:p>
        </w:tc>
      </w:tr>
      <w:tr w:rsidR="00112866" w:rsidRPr="00806D21" w14:paraId="764B4C53" w14:textId="77777777" w:rsidTr="00131949">
        <w:tc>
          <w:tcPr>
            <w:tcW w:w="3471" w:type="dxa"/>
          </w:tcPr>
          <w:p w14:paraId="0E1FAE49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Birth weight, g</w:t>
            </w:r>
            <w:r w:rsidRPr="00806D21"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312" w:type="dxa"/>
          </w:tcPr>
          <w:p w14:paraId="706DEE39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1030 (765</w:t>
            </w:r>
            <w:r w:rsidRPr="00806D21">
              <w:rPr>
                <w:rFonts w:ascii="Times New Roman" w:hAnsi="Times New Roman"/>
                <w:lang w:val="en-US"/>
              </w:rPr>
              <w:t>–1535)</w:t>
            </w:r>
          </w:p>
        </w:tc>
        <w:tc>
          <w:tcPr>
            <w:tcW w:w="2445" w:type="dxa"/>
          </w:tcPr>
          <w:p w14:paraId="4458FA64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2675 (1995–3108)</w:t>
            </w:r>
          </w:p>
        </w:tc>
        <w:tc>
          <w:tcPr>
            <w:tcW w:w="873" w:type="dxa"/>
          </w:tcPr>
          <w:p w14:paraId="248AA792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32FDB36A" w14:textId="77777777" w:rsidTr="00131949">
        <w:tc>
          <w:tcPr>
            <w:tcW w:w="3471" w:type="dxa"/>
          </w:tcPr>
          <w:p w14:paraId="41BC0683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Birth weight classification</w:t>
            </w:r>
            <w:r w:rsidRPr="00806D21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312" w:type="dxa"/>
          </w:tcPr>
          <w:p w14:paraId="65529AE4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45" w:type="dxa"/>
          </w:tcPr>
          <w:p w14:paraId="2D0D0BB9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73" w:type="dxa"/>
          </w:tcPr>
          <w:p w14:paraId="68878B7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12866" w:rsidRPr="00806D21" w14:paraId="28D3FDD4" w14:textId="77777777" w:rsidTr="00131949">
        <w:tc>
          <w:tcPr>
            <w:tcW w:w="3471" w:type="dxa"/>
          </w:tcPr>
          <w:p w14:paraId="49D8ADEB" w14:textId="77777777" w:rsidR="00112866" w:rsidRPr="00806D21" w:rsidRDefault="00112866" w:rsidP="00131949">
            <w:pPr>
              <w:ind w:left="567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ELBW</w:t>
            </w:r>
          </w:p>
        </w:tc>
        <w:tc>
          <w:tcPr>
            <w:tcW w:w="2312" w:type="dxa"/>
          </w:tcPr>
          <w:p w14:paraId="1894E3FE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69 (48.3)</w:t>
            </w:r>
          </w:p>
        </w:tc>
        <w:tc>
          <w:tcPr>
            <w:tcW w:w="2445" w:type="dxa"/>
          </w:tcPr>
          <w:p w14:paraId="22FB560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4 (7.0)</w:t>
            </w:r>
          </w:p>
        </w:tc>
        <w:tc>
          <w:tcPr>
            <w:tcW w:w="873" w:type="dxa"/>
            <w:vMerge w:val="restart"/>
            <w:vAlign w:val="center"/>
          </w:tcPr>
          <w:p w14:paraId="1F1FFA59" w14:textId="77777777" w:rsidR="00112866" w:rsidRPr="006C2BC8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6C2BC8">
              <w:rPr>
                <w:rFonts w:ascii="Times New Roman" w:hAnsi="Times New Roman"/>
              </w:rPr>
              <w:t>&lt;.001</w:t>
            </w:r>
          </w:p>
        </w:tc>
      </w:tr>
      <w:tr w:rsidR="00112866" w:rsidRPr="00806D21" w14:paraId="19F71F2B" w14:textId="77777777" w:rsidTr="00131949">
        <w:tc>
          <w:tcPr>
            <w:tcW w:w="3471" w:type="dxa"/>
          </w:tcPr>
          <w:p w14:paraId="67BD6B28" w14:textId="77777777" w:rsidR="00112866" w:rsidRPr="00806D21" w:rsidRDefault="00112866" w:rsidP="00131949">
            <w:pPr>
              <w:ind w:left="567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VLBW</w:t>
            </w:r>
          </w:p>
        </w:tc>
        <w:tc>
          <w:tcPr>
            <w:tcW w:w="2312" w:type="dxa"/>
          </w:tcPr>
          <w:p w14:paraId="68C4BFC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36 (25.2)</w:t>
            </w:r>
          </w:p>
        </w:tc>
        <w:tc>
          <w:tcPr>
            <w:tcW w:w="2445" w:type="dxa"/>
          </w:tcPr>
          <w:p w14:paraId="5EFD7AB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 (5.3)</w:t>
            </w:r>
          </w:p>
        </w:tc>
        <w:tc>
          <w:tcPr>
            <w:tcW w:w="873" w:type="dxa"/>
            <w:vMerge/>
          </w:tcPr>
          <w:p w14:paraId="3D58FD38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12866" w:rsidRPr="00806D21" w14:paraId="3625C887" w14:textId="77777777" w:rsidTr="00131949">
        <w:tc>
          <w:tcPr>
            <w:tcW w:w="3471" w:type="dxa"/>
          </w:tcPr>
          <w:p w14:paraId="38737596" w14:textId="77777777" w:rsidR="00112866" w:rsidRPr="00806D21" w:rsidRDefault="00112866" w:rsidP="00131949">
            <w:pPr>
              <w:ind w:left="567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LBW</w:t>
            </w:r>
          </w:p>
        </w:tc>
        <w:tc>
          <w:tcPr>
            <w:tcW w:w="2312" w:type="dxa"/>
          </w:tcPr>
          <w:p w14:paraId="4072C17A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26 (18.2)</w:t>
            </w:r>
          </w:p>
        </w:tc>
        <w:tc>
          <w:tcPr>
            <w:tcW w:w="2445" w:type="dxa"/>
          </w:tcPr>
          <w:p w14:paraId="0D7531D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16 (28.1)</w:t>
            </w:r>
          </w:p>
        </w:tc>
        <w:tc>
          <w:tcPr>
            <w:tcW w:w="873" w:type="dxa"/>
            <w:vMerge/>
          </w:tcPr>
          <w:p w14:paraId="6405309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12866" w:rsidRPr="00806D21" w14:paraId="17A5C689" w14:textId="77777777" w:rsidTr="00131949">
        <w:tc>
          <w:tcPr>
            <w:tcW w:w="3471" w:type="dxa"/>
          </w:tcPr>
          <w:p w14:paraId="628ABB4F" w14:textId="77777777" w:rsidR="00112866" w:rsidRPr="00806D21" w:rsidRDefault="00112866" w:rsidP="00131949">
            <w:pPr>
              <w:ind w:left="567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Normal</w:t>
            </w:r>
          </w:p>
        </w:tc>
        <w:tc>
          <w:tcPr>
            <w:tcW w:w="2312" w:type="dxa"/>
          </w:tcPr>
          <w:p w14:paraId="7F409E7C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12 (8.4)</w:t>
            </w:r>
          </w:p>
        </w:tc>
        <w:tc>
          <w:tcPr>
            <w:tcW w:w="2445" w:type="dxa"/>
          </w:tcPr>
          <w:p w14:paraId="6D0D049D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33 (57.9)</w:t>
            </w:r>
          </w:p>
        </w:tc>
        <w:tc>
          <w:tcPr>
            <w:tcW w:w="873" w:type="dxa"/>
            <w:vMerge/>
          </w:tcPr>
          <w:p w14:paraId="2776E7C2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112866" w:rsidRPr="00806D21" w14:paraId="1C973BF4" w14:textId="77777777" w:rsidTr="00131949">
        <w:tc>
          <w:tcPr>
            <w:tcW w:w="3471" w:type="dxa"/>
          </w:tcPr>
          <w:p w14:paraId="4DBE2D11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Length, cm</w:t>
            </w:r>
            <w:r w:rsidRPr="00806D21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2312" w:type="dxa"/>
          </w:tcPr>
          <w:p w14:paraId="13D3C0F7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36.8 ± 5.4</w:t>
            </w:r>
          </w:p>
        </w:tc>
        <w:tc>
          <w:tcPr>
            <w:tcW w:w="2445" w:type="dxa"/>
          </w:tcPr>
          <w:p w14:paraId="3D9E8AC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45.2 ± 4.8</w:t>
            </w:r>
          </w:p>
        </w:tc>
        <w:tc>
          <w:tcPr>
            <w:tcW w:w="873" w:type="dxa"/>
          </w:tcPr>
          <w:p w14:paraId="063E3C2D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&lt;.001</w:t>
            </w:r>
          </w:p>
        </w:tc>
      </w:tr>
      <w:tr w:rsidR="00112866" w:rsidRPr="00806D21" w14:paraId="6D377C8D" w14:textId="77777777" w:rsidTr="00131949">
        <w:tc>
          <w:tcPr>
            <w:tcW w:w="3471" w:type="dxa"/>
          </w:tcPr>
          <w:p w14:paraId="70E3BC8E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Head circumference, cm</w:t>
            </w:r>
            <w:r w:rsidRPr="00806D21">
              <w:rPr>
                <w:rFonts w:ascii="Times New Roman" w:hAnsi="Times New Roman"/>
                <w:vertAlign w:val="superscript"/>
              </w:rPr>
              <w:t>c</w:t>
            </w:r>
          </w:p>
        </w:tc>
        <w:tc>
          <w:tcPr>
            <w:tcW w:w="2312" w:type="dxa"/>
          </w:tcPr>
          <w:p w14:paraId="6BC5874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26.2 ± 3.7</w:t>
            </w:r>
          </w:p>
        </w:tc>
        <w:tc>
          <w:tcPr>
            <w:tcW w:w="2445" w:type="dxa"/>
          </w:tcPr>
          <w:p w14:paraId="13E373A8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31.9 ± 3.4</w:t>
            </w:r>
          </w:p>
        </w:tc>
        <w:tc>
          <w:tcPr>
            <w:tcW w:w="873" w:type="dxa"/>
          </w:tcPr>
          <w:p w14:paraId="17D8A4D0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&lt;.001</w:t>
            </w:r>
          </w:p>
        </w:tc>
      </w:tr>
      <w:tr w:rsidR="00112866" w:rsidRPr="00806D21" w14:paraId="5B004E95" w14:textId="77777777" w:rsidTr="00131949">
        <w:tc>
          <w:tcPr>
            <w:tcW w:w="3471" w:type="dxa"/>
          </w:tcPr>
          <w:p w14:paraId="04B227E2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Thoracic circumference, cm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c</w:t>
            </w:r>
          </w:p>
        </w:tc>
        <w:tc>
          <w:tcPr>
            <w:tcW w:w="2312" w:type="dxa"/>
          </w:tcPr>
          <w:p w14:paraId="41B0C9EA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23.3 ± 4.2</w:t>
            </w:r>
          </w:p>
        </w:tc>
        <w:tc>
          <w:tcPr>
            <w:tcW w:w="2445" w:type="dxa"/>
          </w:tcPr>
          <w:p w14:paraId="363EF46B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29.3 ± 3.8</w:t>
            </w:r>
          </w:p>
        </w:tc>
        <w:tc>
          <w:tcPr>
            <w:tcW w:w="873" w:type="dxa"/>
          </w:tcPr>
          <w:p w14:paraId="2833819E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495A0584" w14:textId="77777777" w:rsidTr="00131949">
        <w:tc>
          <w:tcPr>
            <w:tcW w:w="3471" w:type="dxa"/>
          </w:tcPr>
          <w:p w14:paraId="35D38F35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>Abdominal circumference, cm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c</w:t>
            </w:r>
          </w:p>
        </w:tc>
        <w:tc>
          <w:tcPr>
            <w:tcW w:w="2312" w:type="dxa"/>
          </w:tcPr>
          <w:p w14:paraId="1029BF5F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21.7 ± 4.5</w:t>
            </w:r>
          </w:p>
        </w:tc>
        <w:tc>
          <w:tcPr>
            <w:tcW w:w="2445" w:type="dxa"/>
          </w:tcPr>
          <w:p w14:paraId="2C9F4E32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28.1 ± 4.9</w:t>
            </w:r>
          </w:p>
        </w:tc>
        <w:tc>
          <w:tcPr>
            <w:tcW w:w="873" w:type="dxa"/>
          </w:tcPr>
          <w:p w14:paraId="76878DDB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73D3AB73" w14:textId="77777777" w:rsidTr="00131949">
        <w:tc>
          <w:tcPr>
            <w:tcW w:w="3471" w:type="dxa"/>
          </w:tcPr>
          <w:p w14:paraId="1D9275A4" w14:textId="77777777" w:rsidR="00112866" w:rsidRPr="00806D21" w:rsidRDefault="00112866" w:rsidP="00131949">
            <w:pPr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Supplemental PN</w:t>
            </w:r>
            <w:r w:rsidRPr="00806D21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312" w:type="dxa"/>
          </w:tcPr>
          <w:p w14:paraId="16B7E282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142 (99.3)</w:t>
            </w:r>
          </w:p>
        </w:tc>
        <w:tc>
          <w:tcPr>
            <w:tcW w:w="2445" w:type="dxa"/>
          </w:tcPr>
          <w:p w14:paraId="2779451C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51 (89.5)</w:t>
            </w:r>
          </w:p>
        </w:tc>
        <w:tc>
          <w:tcPr>
            <w:tcW w:w="873" w:type="dxa"/>
          </w:tcPr>
          <w:p w14:paraId="725CF944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.003</w:t>
            </w:r>
          </w:p>
        </w:tc>
      </w:tr>
      <w:tr w:rsidR="00112866" w:rsidRPr="00806D21" w14:paraId="294F6B83" w14:textId="77777777" w:rsidTr="00131949">
        <w:tc>
          <w:tcPr>
            <w:tcW w:w="3471" w:type="dxa"/>
          </w:tcPr>
          <w:p w14:paraId="1A653D76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</w:rPr>
              <w:t xml:space="preserve">PN </w:t>
            </w:r>
            <w:r w:rsidRPr="00806D21">
              <w:rPr>
                <w:rFonts w:ascii="Times New Roman" w:hAnsi="Times New Roman"/>
                <w:lang w:val="en-US"/>
              </w:rPr>
              <w:t>duration, days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a</w:t>
            </w:r>
          </w:p>
        </w:tc>
        <w:tc>
          <w:tcPr>
            <w:tcW w:w="2312" w:type="dxa"/>
          </w:tcPr>
          <w:p w14:paraId="38F393E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36 (23–49)</w:t>
            </w:r>
          </w:p>
        </w:tc>
        <w:tc>
          <w:tcPr>
            <w:tcW w:w="2445" w:type="dxa"/>
          </w:tcPr>
          <w:p w14:paraId="737D31E5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24 (18–30)</w:t>
            </w:r>
          </w:p>
        </w:tc>
        <w:tc>
          <w:tcPr>
            <w:tcW w:w="873" w:type="dxa"/>
          </w:tcPr>
          <w:p w14:paraId="24F01481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78243EB3" w14:textId="77777777" w:rsidTr="00131949">
        <w:tc>
          <w:tcPr>
            <w:tcW w:w="3471" w:type="dxa"/>
          </w:tcPr>
          <w:p w14:paraId="66DC417A" w14:textId="77777777" w:rsidR="00112866" w:rsidRPr="00806D21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Length of hospital stay, days</w:t>
            </w:r>
            <w:r w:rsidRPr="00806D21">
              <w:rPr>
                <w:rFonts w:ascii="Times New Roman" w:hAnsi="Times New Roman"/>
                <w:vertAlign w:val="superscript"/>
                <w:lang w:val="en-US"/>
              </w:rPr>
              <w:t>a</w:t>
            </w:r>
          </w:p>
        </w:tc>
        <w:tc>
          <w:tcPr>
            <w:tcW w:w="2312" w:type="dxa"/>
          </w:tcPr>
          <w:p w14:paraId="2AC8CAB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89 (62–123)</w:t>
            </w:r>
          </w:p>
        </w:tc>
        <w:tc>
          <w:tcPr>
            <w:tcW w:w="2445" w:type="dxa"/>
          </w:tcPr>
          <w:p w14:paraId="741505A6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35 (27–49)</w:t>
            </w:r>
          </w:p>
        </w:tc>
        <w:tc>
          <w:tcPr>
            <w:tcW w:w="873" w:type="dxa"/>
          </w:tcPr>
          <w:p w14:paraId="65869C3A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  <w:lang w:val="en-US"/>
              </w:rPr>
              <w:t>&lt;.001</w:t>
            </w:r>
          </w:p>
        </w:tc>
      </w:tr>
      <w:tr w:rsidR="00112866" w:rsidRPr="00806D21" w14:paraId="1AB7B577" w14:textId="77777777" w:rsidTr="00131949">
        <w:tc>
          <w:tcPr>
            <w:tcW w:w="3471" w:type="dxa"/>
          </w:tcPr>
          <w:p w14:paraId="21864CDE" w14:textId="77777777" w:rsidR="00112866" w:rsidRPr="00806D21" w:rsidRDefault="00112866" w:rsidP="00131949">
            <w:pPr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Death</w:t>
            </w:r>
            <w:r w:rsidRPr="00806D21"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312" w:type="dxa"/>
          </w:tcPr>
          <w:p w14:paraId="383FB398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14 (9.8)</w:t>
            </w:r>
          </w:p>
        </w:tc>
        <w:tc>
          <w:tcPr>
            <w:tcW w:w="2445" w:type="dxa"/>
          </w:tcPr>
          <w:p w14:paraId="7ED9AAFA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9 (15.8)</w:t>
            </w:r>
          </w:p>
        </w:tc>
        <w:tc>
          <w:tcPr>
            <w:tcW w:w="873" w:type="dxa"/>
          </w:tcPr>
          <w:p w14:paraId="7F813413" w14:textId="77777777" w:rsidR="00112866" w:rsidRPr="00806D21" w:rsidRDefault="00112866" w:rsidP="00131949">
            <w:pPr>
              <w:jc w:val="center"/>
              <w:rPr>
                <w:rFonts w:ascii="Times New Roman" w:hAnsi="Times New Roman"/>
                <w:lang w:val="en-US"/>
              </w:rPr>
            </w:pPr>
            <w:r w:rsidRPr="00806D21">
              <w:rPr>
                <w:rFonts w:ascii="Times New Roman" w:hAnsi="Times New Roman"/>
              </w:rPr>
              <w:t>.34</w:t>
            </w:r>
          </w:p>
        </w:tc>
      </w:tr>
    </w:tbl>
    <w:p w14:paraId="14B953C0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>ELBW, extremely low birth weight; GA, gestational age; LBW, low birth weight; PN, parenteral nutrition; TSH, thyroid-stimulating hormone; VLBW, very low birth weight.</w:t>
      </w:r>
    </w:p>
    <w:p w14:paraId="24CEA519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>Note: Data expressed as n (%), mean ± SD, or median (interquartile range), and p&lt;.05 is considered statistically.</w:t>
      </w:r>
    </w:p>
    <w:p w14:paraId="26A07A56" w14:textId="77777777" w:rsidR="00112866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a </w:t>
      </w:r>
      <w:r w:rsidRPr="003C489B">
        <w:rPr>
          <w:rFonts w:ascii="Times New Roman" w:hAnsi="Times New Roman"/>
          <w:lang w:val="en-US"/>
        </w:rPr>
        <w:t xml:space="preserve">Mann-Whitney test. </w:t>
      </w:r>
    </w:p>
    <w:p w14:paraId="75820F4E" w14:textId="77777777" w:rsidR="00112866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b </w:t>
      </w:r>
      <w:r w:rsidRPr="003C489B">
        <w:rPr>
          <w:rFonts w:ascii="Times New Roman" w:hAnsi="Times New Roman"/>
          <w:lang w:val="en-US"/>
        </w:rPr>
        <w:t xml:space="preserve">Chi-square test. </w:t>
      </w:r>
    </w:p>
    <w:p w14:paraId="199209EA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c </w:t>
      </w:r>
      <w:r w:rsidRPr="003C489B">
        <w:rPr>
          <w:rFonts w:ascii="Times New Roman" w:hAnsi="Times New Roman"/>
          <w:lang w:val="en-US"/>
        </w:rPr>
        <w:t>Student’s T-test.</w:t>
      </w:r>
    </w:p>
    <w:p w14:paraId="1293231D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</w:p>
    <w:p w14:paraId="31B6BF7E" w14:textId="77777777" w:rsidR="00112866" w:rsidRPr="00615BFC" w:rsidRDefault="00112866" w:rsidP="00112866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615BFC">
        <w:rPr>
          <w:rFonts w:ascii="Times New Roman" w:hAnsi="Times New Roman"/>
          <w:b/>
          <w:lang w:val="en-US"/>
        </w:rPr>
        <w:t>Table S3 - Comparisons between newborns with PN &gt;15 days receiving inorganic (Lugol’s) iodine: hypothyroidism versus normal TSH.</w:t>
      </w:r>
    </w:p>
    <w:tbl>
      <w:tblPr>
        <w:tblStyle w:val="TableGrid"/>
        <w:tblW w:w="936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2645"/>
        <w:gridCol w:w="2292"/>
        <w:gridCol w:w="873"/>
      </w:tblGrid>
      <w:tr w:rsidR="00112866" w14:paraId="08BB5A45" w14:textId="77777777" w:rsidTr="00131949"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DD01D7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Variables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C705F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Hypothyroidism</w:t>
            </w:r>
          </w:p>
          <w:p w14:paraId="5B8FA921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(n = 10)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82ECE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Normal TSH</w:t>
            </w:r>
          </w:p>
          <w:p w14:paraId="1F086A2E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(n = 13)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E3C48" w14:textId="77777777" w:rsidR="00112866" w:rsidRDefault="00112866" w:rsidP="001319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</w:p>
        </w:tc>
      </w:tr>
      <w:tr w:rsidR="00112866" w14:paraId="739C1D48" w14:textId="77777777" w:rsidTr="00131949">
        <w:tc>
          <w:tcPr>
            <w:tcW w:w="35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82C0D1" w14:textId="77777777" w:rsidR="00112866" w:rsidRPr="006C7CA0" w:rsidRDefault="00112866" w:rsidP="00131949">
            <w:pPr>
              <w:rPr>
                <w:rFonts w:ascii="Times New Roman" w:hAnsi="Times New Roman"/>
                <w:lang w:val="en-US"/>
              </w:rPr>
            </w:pPr>
            <w:r w:rsidRPr="006C7CA0">
              <w:rPr>
                <w:rFonts w:ascii="Times New Roman" w:hAnsi="Times New Roman"/>
                <w:lang w:val="en-US"/>
              </w:rPr>
              <w:t>Age at PN initiation, days</w:t>
            </w:r>
            <w:r w:rsidRPr="006C7CA0">
              <w:rPr>
                <w:rFonts w:ascii="Times New Roman" w:hAnsi="Times New Roman"/>
                <w:vertAlign w:val="superscript"/>
                <w:lang w:val="en-US"/>
              </w:rPr>
              <w:t>a</w:t>
            </w:r>
            <w:r w:rsidRPr="006C7CA0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BCACC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( 1–4)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0FC8C6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(1–2)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965DE0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.74</w:t>
            </w:r>
          </w:p>
        </w:tc>
      </w:tr>
      <w:tr w:rsidR="00112866" w14:paraId="0576B68E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1C5B3A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Sex, male</w:t>
            </w:r>
            <w:r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49484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(50.0)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25AA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(76.9)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BA1B0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.22</w:t>
            </w:r>
          </w:p>
        </w:tc>
      </w:tr>
      <w:tr w:rsidR="00112866" w14:paraId="038C8685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46225B" w14:textId="77777777" w:rsidR="00112866" w:rsidRDefault="00112866" w:rsidP="0013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Cesarean delivery</w:t>
            </w:r>
            <w:r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0BC73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(70.0)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6A54E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(69.2)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7120F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.97</w:t>
            </w:r>
          </w:p>
        </w:tc>
      </w:tr>
      <w:tr w:rsidR="00112866" w14:paraId="1B611C71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115137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GA, weeks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8DF6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(25–35)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3EE2E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(26–35)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D5566B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.31</w:t>
            </w:r>
          </w:p>
        </w:tc>
      </w:tr>
      <w:tr w:rsidR="00112866" w14:paraId="5D3EDFB4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CDF28" w14:textId="77777777" w:rsidR="00112866" w:rsidRDefault="00112866" w:rsidP="0013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 classification, preterm</w:t>
            </w:r>
            <w:r>
              <w:rPr>
                <w:rFonts w:ascii="Times New Roman" w:hAnsi="Times New Roman"/>
                <w:vertAlign w:val="superscript"/>
              </w:rPr>
              <w:t>b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5A0600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(90.0)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A5339A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(84.6)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94954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.70</w:t>
            </w:r>
          </w:p>
        </w:tc>
      </w:tr>
      <w:tr w:rsidR="00112866" w14:paraId="031EAC93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8D21C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Apgar, 1-minute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414E37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(2–5)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629036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(2–8)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34799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.13</w:t>
            </w:r>
          </w:p>
        </w:tc>
      </w:tr>
      <w:tr w:rsidR="00112866" w14:paraId="177305C6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F3DC5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Apgar, 5-minute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9B85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(5–8)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37E57B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(4–9)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6B60F3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.61</w:t>
            </w:r>
          </w:p>
        </w:tc>
      </w:tr>
      <w:tr w:rsidR="00112866" w14:paraId="421693AB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138F3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lastRenderedPageBreak/>
              <w:t>Birth weight, g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E288B6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 (593–2110)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A37E1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1250 (660–2618)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24BE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.38</w:t>
            </w:r>
          </w:p>
        </w:tc>
      </w:tr>
      <w:tr w:rsidR="00112866" w14:paraId="2C5D7CE5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2BF0B1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Length, cm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BDB3E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32.0 (30.0–43.5)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AAA90F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38.0 (30.5–46.5)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49B10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.45</w:t>
            </w:r>
          </w:p>
        </w:tc>
      </w:tr>
      <w:tr w:rsidR="00112866" w14:paraId="7A91B8C8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D2CFE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Head circumference, cm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3D0E8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 (21.9–31.3)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723CCF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 (22.5–30.5)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9396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.48</w:t>
            </w:r>
          </w:p>
        </w:tc>
      </w:tr>
      <w:tr w:rsidR="00112866" w14:paraId="270FAB9F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6AC1F3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Thoracic circumference, cm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F5354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 (19.0–21.0)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CA55F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25.3 (19.6–29.8)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70D7B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.18</w:t>
            </w:r>
          </w:p>
        </w:tc>
      </w:tr>
      <w:tr w:rsidR="00112866" w14:paraId="434C2C8A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7B23A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Abdominal circumference, cm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BD2F24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17.8 (17.1–19.6)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C64A47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20.3 (17.4–27.5)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1C433C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.20</w:t>
            </w:r>
          </w:p>
        </w:tc>
      </w:tr>
      <w:tr w:rsidR="00112866" w14:paraId="47BD8487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557882" w14:textId="77777777" w:rsidR="00112866" w:rsidRDefault="00112866" w:rsidP="001319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Supplemental PN</w:t>
            </w:r>
            <w:r>
              <w:rPr>
                <w:rFonts w:ascii="Times New Roman" w:hAnsi="Times New Roman"/>
                <w:vertAlign w:val="superscript"/>
              </w:rPr>
              <w:t>b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CECEA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(100.0)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9B71B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(100.0)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926870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112866" w14:paraId="40931742" w14:textId="77777777" w:rsidTr="00131949"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201FD" w14:textId="77777777" w:rsidR="00112866" w:rsidRDefault="00112866" w:rsidP="00131949">
            <w:pPr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PN duration, days</w:t>
            </w:r>
            <w:r>
              <w:rPr>
                <w:rFonts w:ascii="Times New Roman" w:hAnsi="Times New Roman"/>
                <w:vertAlign w:val="superscript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323AD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 (41–123)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C5261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 (48–197)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D1255D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.69</w:t>
            </w:r>
          </w:p>
        </w:tc>
      </w:tr>
      <w:tr w:rsidR="00112866" w14:paraId="40EB5F4A" w14:textId="77777777" w:rsidTr="00131949"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F01AD6" w14:textId="77777777" w:rsidR="00112866" w:rsidRPr="006C7CA0" w:rsidRDefault="00112866" w:rsidP="0013194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6C7CA0">
              <w:rPr>
                <w:rFonts w:ascii="Times New Roman" w:hAnsi="Times New Roman"/>
                <w:lang w:val="en-US"/>
              </w:rPr>
              <w:t>Length of hospital stay, days</w:t>
            </w:r>
            <w:r w:rsidRPr="006C7CA0">
              <w:rPr>
                <w:rFonts w:ascii="Times New Roman" w:hAnsi="Times New Roman"/>
                <w:vertAlign w:val="superscript"/>
                <w:lang w:val="en-US"/>
              </w:rPr>
              <w:t>a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42781B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 (71–184)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068105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 (115–240)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907529" w14:textId="77777777" w:rsidR="00112866" w:rsidRDefault="00112866" w:rsidP="001319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.29</w:t>
            </w:r>
          </w:p>
        </w:tc>
      </w:tr>
    </w:tbl>
    <w:p w14:paraId="20B378F8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>GA, gestational age; PN, parenteral nutrition; TSH, thyroid-stimulating hormone.</w:t>
      </w:r>
    </w:p>
    <w:p w14:paraId="2034944B" w14:textId="77777777" w:rsidR="00112866" w:rsidRPr="003C489B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lang w:val="en-US"/>
        </w:rPr>
        <w:t>Note: Data expressed as n (%), mean ± SD, or median (interquartile range), and p&lt;.05 is considered statistically.</w:t>
      </w:r>
    </w:p>
    <w:p w14:paraId="1C29BEB1" w14:textId="77777777" w:rsidR="00112866" w:rsidRDefault="00112866" w:rsidP="00112866">
      <w:pPr>
        <w:spacing w:line="360" w:lineRule="auto"/>
        <w:jc w:val="both"/>
        <w:rPr>
          <w:rFonts w:ascii="Times New Roman" w:hAnsi="Times New Roman"/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a </w:t>
      </w:r>
      <w:r w:rsidRPr="003C489B">
        <w:rPr>
          <w:rFonts w:ascii="Times New Roman" w:hAnsi="Times New Roman"/>
          <w:lang w:val="en-US"/>
        </w:rPr>
        <w:t xml:space="preserve">Mann-Whitney test. </w:t>
      </w:r>
    </w:p>
    <w:p w14:paraId="08853DAF" w14:textId="77777777" w:rsidR="00112866" w:rsidRPr="003C489B" w:rsidRDefault="00112866" w:rsidP="00112866">
      <w:pPr>
        <w:spacing w:line="360" w:lineRule="auto"/>
        <w:jc w:val="both"/>
        <w:rPr>
          <w:lang w:val="en-US"/>
        </w:rPr>
      </w:pPr>
      <w:r w:rsidRPr="003C489B">
        <w:rPr>
          <w:rFonts w:ascii="Times New Roman" w:hAnsi="Times New Roman"/>
          <w:vertAlign w:val="superscript"/>
          <w:lang w:val="en-US"/>
        </w:rPr>
        <w:t xml:space="preserve">b </w:t>
      </w:r>
      <w:r w:rsidRPr="003C489B">
        <w:rPr>
          <w:rFonts w:ascii="Times New Roman" w:hAnsi="Times New Roman"/>
          <w:lang w:val="en-US"/>
        </w:rPr>
        <w:t>Chi-square test.</w:t>
      </w:r>
    </w:p>
    <w:p w14:paraId="7A9C0A95" w14:textId="77777777" w:rsidR="00112866" w:rsidRPr="00C00C97" w:rsidRDefault="00112866" w:rsidP="00112866">
      <w:pPr>
        <w:spacing w:line="480" w:lineRule="auto"/>
        <w:jc w:val="both"/>
        <w:rPr>
          <w:lang w:val="en-US"/>
        </w:rPr>
      </w:pPr>
    </w:p>
    <w:p w14:paraId="79D06031" w14:textId="77777777" w:rsidR="00112866" w:rsidRPr="00112866" w:rsidRDefault="00112866">
      <w:pPr>
        <w:rPr>
          <w:lang w:val="en-US"/>
        </w:rPr>
      </w:pPr>
    </w:p>
    <w:sectPr w:rsidR="00112866" w:rsidRPr="00112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C6F0" w14:textId="77777777" w:rsidR="00112866" w:rsidRDefault="00112866" w:rsidP="00112866">
      <w:r>
        <w:separator/>
      </w:r>
    </w:p>
  </w:endnote>
  <w:endnote w:type="continuationSeparator" w:id="0">
    <w:p w14:paraId="784369D5" w14:textId="77777777" w:rsidR="00112866" w:rsidRDefault="00112866" w:rsidP="0011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490E6" w14:textId="77777777" w:rsidR="00112866" w:rsidRDefault="00112866" w:rsidP="00112866">
      <w:r>
        <w:separator/>
      </w:r>
    </w:p>
  </w:footnote>
  <w:footnote w:type="continuationSeparator" w:id="0">
    <w:p w14:paraId="05196136" w14:textId="77777777" w:rsidR="00112866" w:rsidRDefault="00112866" w:rsidP="00112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66"/>
    <w:rsid w:val="00112866"/>
    <w:rsid w:val="0035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51753"/>
  <w15:chartTrackingRefBased/>
  <w15:docId w15:val="{C14C0EFA-3FEF-4913-8A30-0E6DBEA2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86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Tayana (ELS-RIO)</dc:creator>
  <cp:keywords/>
  <dc:description/>
  <cp:lastModifiedBy>Ribeiro, Tayana (ELS-RIO)</cp:lastModifiedBy>
  <cp:revision>1</cp:revision>
  <dcterms:created xsi:type="dcterms:W3CDTF">2022-08-15T18:17:00Z</dcterms:created>
  <dcterms:modified xsi:type="dcterms:W3CDTF">2022-08-15T18:18:00Z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2022-08-15T18:17:00Z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8a607e35-7985-4064-b419-7b38ead0351e</vt:lpwstr>
  </property>
  <property fmtid="{D5CDD505-2E9C-101B-9397-08002B2CF9AE}" pid="8" name="MSIP_Label_549ac42a-3eb4-4074-b885-aea26bd6241e_ContentBits">
    <vt:lpwstr>0</vt:lpwstr>
  </property>
</Properties>
</file>