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6" w:rsidRDefault="00795906" w:rsidP="00795906">
      <w:pPr>
        <w:spacing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A</w:t>
      </w:r>
    </w:p>
    <w:p w:rsidR="00795906" w:rsidRDefault="00795906" w:rsidP="00795906">
      <w:pPr>
        <w:spacing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795906" w:rsidRDefault="00795906" w:rsidP="00795906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E</w:t>
      </w:r>
      <w:r w:rsidRPr="00847BDB">
        <w:rPr>
          <w:b/>
          <w:bCs/>
          <w:color w:val="000000"/>
          <w:lang w:val="es-ES"/>
        </w:rPr>
        <w:t>scala</w:t>
      </w:r>
      <w:r>
        <w:rPr>
          <w:b/>
          <w:bCs/>
          <w:color w:val="000000"/>
          <w:lang w:val="es-ES"/>
        </w:rPr>
        <w:t xml:space="preserve"> de Intensidad de Náusea y Vómito P</w:t>
      </w:r>
      <w:r w:rsidRPr="00847BDB">
        <w:rPr>
          <w:b/>
          <w:bCs/>
          <w:color w:val="000000"/>
          <w:lang w:val="es-ES"/>
        </w:rPr>
        <w:t>ostoperatorio</w:t>
      </w:r>
      <w:r>
        <w:rPr>
          <w:b/>
          <w:bCs/>
          <w:color w:val="000000"/>
          <w:lang w:val="es-ES"/>
        </w:rPr>
        <w:t xml:space="preserve"> adaptada al español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701"/>
      </w:tblGrid>
      <w:tr w:rsidR="00795906" w:rsidTr="00512745">
        <w:tc>
          <w:tcPr>
            <w:tcW w:w="6947" w:type="dxa"/>
            <w:shd w:val="clear" w:color="auto" w:fill="auto"/>
          </w:tcPr>
          <w:p w:rsidR="00795906" w:rsidRPr="00E24B8A" w:rsidRDefault="00795906" w:rsidP="00512745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E24B8A">
              <w:rPr>
                <w:b/>
                <w:bCs/>
                <w:color w:val="000000"/>
                <w:lang w:val="es-ES"/>
              </w:rPr>
              <w:t>Evaluación</w:t>
            </w:r>
          </w:p>
        </w:tc>
        <w:tc>
          <w:tcPr>
            <w:tcW w:w="1701" w:type="dxa"/>
            <w:shd w:val="clear" w:color="auto" w:fill="auto"/>
          </w:tcPr>
          <w:p w:rsidR="00795906" w:rsidRPr="00E24B8A" w:rsidRDefault="007D1D68" w:rsidP="00512745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Puntuación</w:t>
            </w:r>
          </w:p>
        </w:tc>
      </w:tr>
      <w:tr w:rsidR="00795906" w:rsidTr="00512745">
        <w:tc>
          <w:tcPr>
            <w:tcW w:w="6947" w:type="dxa"/>
            <w:shd w:val="clear" w:color="auto" w:fill="auto"/>
          </w:tcPr>
          <w:p w:rsidR="00795906" w:rsidRPr="00E24B8A" w:rsidRDefault="00795906" w:rsidP="007959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000000"/>
                <w:lang w:val="es-ES"/>
              </w:rPr>
            </w:pPr>
            <w:r w:rsidRPr="00E24B8A">
              <w:rPr>
                <w:b/>
                <w:bCs/>
                <w:color w:val="000000"/>
                <w:lang w:val="es-ES"/>
              </w:rPr>
              <w:t>Hasta las 6 horas después de una cirugía (o de la hora de alta, en caso de cirugía ambulatoria)</w:t>
            </w:r>
          </w:p>
          <w:p w:rsidR="00795906" w:rsidRPr="00E24B8A" w:rsidRDefault="00795906" w:rsidP="00512745">
            <w:pPr>
              <w:pStyle w:val="ListParagraph"/>
              <w:spacing w:line="240" w:lineRule="auto"/>
              <w:rPr>
                <w:b/>
                <w:bCs/>
                <w:color w:val="000000"/>
                <w:lang w:val="es-ES"/>
              </w:rPr>
            </w:pPr>
          </w:p>
          <w:p w:rsidR="00795906" w:rsidRPr="00175C01" w:rsidRDefault="00795906" w:rsidP="00512745">
            <w:pPr>
              <w:spacing w:line="240" w:lineRule="auto"/>
              <w:rPr>
                <w:bCs/>
                <w:color w:val="000000"/>
                <w:lang w:val="pt-BR"/>
              </w:rPr>
            </w:pPr>
            <w:r w:rsidRPr="00175C01">
              <w:rPr>
                <w:bCs/>
                <w:color w:val="000000"/>
                <w:lang w:val="pt-BR"/>
              </w:rPr>
              <w:t>P1 ¿Ha vomitado o experimentado arcadas?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a) No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b) Una o dos veces 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c) Tres o más veces   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P2 ¿Ha experimentado una sensación de náusea (una sensación inestable en el estómago y una ligera necesidad de vomitar?) Si la respuesta es </w:t>
            </w:r>
            <w:r w:rsidRPr="00E24B8A">
              <w:rPr>
                <w:b/>
                <w:bCs/>
                <w:color w:val="000000"/>
                <w:lang w:val="es-ES"/>
              </w:rPr>
              <w:t>s</w:t>
            </w:r>
            <w:r w:rsidR="00AB589C">
              <w:rPr>
                <w:b/>
                <w:bCs/>
                <w:color w:val="000000"/>
                <w:lang w:val="es-ES"/>
              </w:rPr>
              <w:t>í</w:t>
            </w:r>
            <w:r w:rsidRPr="00E24B8A">
              <w:rPr>
                <w:bCs/>
                <w:color w:val="000000"/>
                <w:lang w:val="es-ES"/>
              </w:rPr>
              <w:t>, ¿la sensación de nausea interfiere con sus actividades cotidianas, como salir de la cama, poder moverse en la cama con libertad, poder caminar con normalidad o comer e ingerir líquidos?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a) No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b) A veces 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c) A menudo o la mayor parte del tiempo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d) Todo el tiempo 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P3 Las náuseas son principalmente: 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proofErr w:type="gramStart"/>
            <w:r w:rsidRPr="00E24B8A">
              <w:rPr>
                <w:bCs/>
                <w:color w:val="000000"/>
                <w:lang w:val="es-ES"/>
              </w:rPr>
              <w:t>a</w:t>
            </w:r>
            <w:proofErr w:type="gramEnd"/>
            <w:r w:rsidRPr="00E24B8A">
              <w:rPr>
                <w:bCs/>
                <w:color w:val="000000"/>
                <w:lang w:val="es-ES"/>
              </w:rPr>
              <w:t>) Variables (”aparecen y desaparecen “)?</w:t>
            </w: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b) Constantes (“están casi siempre presentes”</w:t>
            </w:r>
            <w:proofErr w:type="gramStart"/>
            <w:r w:rsidRPr="00E24B8A">
              <w:rPr>
                <w:bCs/>
                <w:color w:val="000000"/>
                <w:lang w:val="es-ES"/>
              </w:rPr>
              <w:t>) ?</w:t>
            </w:r>
            <w:proofErr w:type="gramEnd"/>
          </w:p>
          <w:p w:rsidR="00795906" w:rsidRPr="00E24B8A" w:rsidRDefault="00795906" w:rsidP="00512745">
            <w:pPr>
              <w:spacing w:line="240" w:lineRule="auto"/>
              <w:rPr>
                <w:b/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P4 ¿Cuánto duró su sensación de náusea (en horas total o fracción)?</w:t>
            </w:r>
          </w:p>
        </w:tc>
        <w:tc>
          <w:tcPr>
            <w:tcW w:w="1701" w:type="dxa"/>
            <w:shd w:val="clear" w:color="auto" w:fill="auto"/>
          </w:tcPr>
          <w:p w:rsidR="00795906" w:rsidRPr="00E24B8A" w:rsidRDefault="00795906" w:rsidP="00512745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0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2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50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0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1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2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25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1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2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</w:p>
          <w:p w:rsidR="00795906" w:rsidRPr="00E24B8A" w:rsidRDefault="00795906" w:rsidP="00512745">
            <w:pPr>
              <w:spacing w:line="24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__: __h</w:t>
            </w:r>
          </w:p>
        </w:tc>
      </w:tr>
      <w:tr w:rsidR="00795906" w:rsidTr="00512745">
        <w:tc>
          <w:tcPr>
            <w:tcW w:w="6947" w:type="dxa"/>
            <w:shd w:val="clear" w:color="auto" w:fill="auto"/>
          </w:tcPr>
          <w:p w:rsidR="00795906" w:rsidRPr="00E24B8A" w:rsidRDefault="00795906" w:rsidP="00512745">
            <w:pPr>
              <w:spacing w:line="240" w:lineRule="auto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 xml:space="preserve">Para la parte A, si </w:t>
            </w:r>
            <w:r w:rsidR="007D1D68">
              <w:rPr>
                <w:bCs/>
                <w:color w:val="000000"/>
                <w:lang w:val="es-ES"/>
              </w:rPr>
              <w:t>la respuesta a la P1= c) puntuación</w:t>
            </w:r>
            <w:r w:rsidRPr="00E24B8A">
              <w:rPr>
                <w:bCs/>
                <w:color w:val="000000"/>
                <w:lang w:val="es-ES"/>
              </w:rPr>
              <w:t xml:space="preserve"> A= 50; de otro modo, seleccione el puntaje más alto de la P1 o de la P2, luego multiplíquela por la P3</w:t>
            </w:r>
            <w:r w:rsidR="00AB589C">
              <w:rPr>
                <w:bCs/>
                <w:color w:val="000000"/>
                <w:lang w:val="es-ES"/>
              </w:rPr>
              <w:t xml:space="preserve"> y</w:t>
            </w:r>
            <w:r w:rsidRPr="00E24B8A">
              <w:rPr>
                <w:bCs/>
                <w:color w:val="000000"/>
                <w:lang w:val="es-ES"/>
              </w:rPr>
              <w:t xml:space="preserve"> por P4</w:t>
            </w:r>
          </w:p>
        </w:tc>
        <w:tc>
          <w:tcPr>
            <w:tcW w:w="1701" w:type="dxa"/>
            <w:shd w:val="clear" w:color="auto" w:fill="auto"/>
          </w:tcPr>
          <w:p w:rsidR="00795906" w:rsidRPr="00E24B8A" w:rsidRDefault="007D1D68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>
              <w:rPr>
                <w:bCs/>
                <w:color w:val="000000"/>
                <w:lang w:val="es-ES"/>
              </w:rPr>
              <w:t>Puntuación</w:t>
            </w:r>
            <w:r w:rsidR="00795906" w:rsidRPr="00E24B8A">
              <w:rPr>
                <w:bCs/>
                <w:color w:val="000000"/>
                <w:lang w:val="es-ES"/>
              </w:rPr>
              <w:t xml:space="preserve"> de intensidad según la NVPO (0-6h)</w:t>
            </w:r>
          </w:p>
          <w:p w:rsidR="00795906" w:rsidRPr="00E24B8A" w:rsidRDefault="00795906" w:rsidP="00512745">
            <w:pPr>
              <w:spacing w:line="240" w:lineRule="auto"/>
              <w:jc w:val="center"/>
              <w:rPr>
                <w:bCs/>
                <w:color w:val="000000"/>
                <w:lang w:val="es-ES"/>
              </w:rPr>
            </w:pPr>
            <w:r w:rsidRPr="00E24B8A">
              <w:rPr>
                <w:bCs/>
                <w:color w:val="000000"/>
                <w:lang w:val="es-ES"/>
              </w:rPr>
              <w:t>A =</w:t>
            </w:r>
          </w:p>
        </w:tc>
      </w:tr>
    </w:tbl>
    <w:p w:rsidR="00795906" w:rsidRDefault="00795906" w:rsidP="00795906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25"/>
      </w:tblGrid>
      <w:tr w:rsidR="00795906" w:rsidRPr="004144FF" w:rsidTr="00512745">
        <w:tc>
          <w:tcPr>
            <w:tcW w:w="6096" w:type="dxa"/>
            <w:shd w:val="clear" w:color="auto" w:fill="auto"/>
          </w:tcPr>
          <w:p w:rsidR="00795906" w:rsidRPr="00E24B8A" w:rsidRDefault="007D1D68" w:rsidP="0051274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  <w:r w:rsidR="00795906" w:rsidRPr="00E24B8A">
              <w:rPr>
                <w:b/>
              </w:rPr>
              <w:t xml:space="preserve"> final</w:t>
            </w:r>
          </w:p>
        </w:tc>
        <w:tc>
          <w:tcPr>
            <w:tcW w:w="3225" w:type="dxa"/>
            <w:shd w:val="clear" w:color="auto" w:fill="auto"/>
          </w:tcPr>
          <w:p w:rsidR="00795906" w:rsidRPr="00E24B8A" w:rsidRDefault="007D1D68" w:rsidP="0051274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795906" w:rsidRPr="004144FF" w:rsidTr="00512745">
        <w:tc>
          <w:tcPr>
            <w:tcW w:w="6096" w:type="dxa"/>
            <w:shd w:val="clear" w:color="auto" w:fill="auto"/>
          </w:tcPr>
          <w:p w:rsidR="00795906" w:rsidRPr="004144FF" w:rsidRDefault="00795906" w:rsidP="00512745">
            <w:pPr>
              <w:spacing w:line="240" w:lineRule="auto"/>
            </w:pPr>
            <w:r>
              <w:t>Se define una NVPO clínicamente importante si tiene un</w:t>
            </w:r>
            <w:r w:rsidR="007D1D68">
              <w:t>a puntuación</w:t>
            </w:r>
            <w:r>
              <w:t xml:space="preserve"> total de </w:t>
            </w:r>
            <w:r w:rsidRPr="00E24B8A">
              <w:rPr>
                <w:rFonts w:ascii="Calibri" w:hAnsi="Calibri" w:cs="Calibri"/>
              </w:rPr>
              <w:t>≥</w:t>
            </w:r>
            <w:r>
              <w:t xml:space="preserve"> 50 en cualquier momento a lo largo del periodo de estudio. Los puntajes de 6 y 24 (y, si se considera importante en el contexto clínico, 72) horas pueden añadirse para la cuantificación de todo el periodo, o </w:t>
            </w:r>
            <w:proofErr w:type="spellStart"/>
            <w:r>
              <w:t>subescalas</w:t>
            </w:r>
            <w:proofErr w:type="spellEnd"/>
            <w:r>
              <w:t xml:space="preserve"> usadas para cada periodo.</w:t>
            </w:r>
          </w:p>
        </w:tc>
        <w:tc>
          <w:tcPr>
            <w:tcW w:w="3225" w:type="dxa"/>
            <w:shd w:val="clear" w:color="auto" w:fill="auto"/>
          </w:tcPr>
          <w:p w:rsidR="00795906" w:rsidRPr="004144FF" w:rsidRDefault="007D1D68" w:rsidP="00512745">
            <w:pPr>
              <w:spacing w:line="240" w:lineRule="auto"/>
            </w:pPr>
            <w:r>
              <w:t>Puntuación</w:t>
            </w:r>
            <w:r w:rsidR="00795906">
              <w:t xml:space="preserve"> final de intensidad según la NVPO (0-72 horas)</w:t>
            </w:r>
          </w:p>
        </w:tc>
      </w:tr>
      <w:tr w:rsidR="00795906" w:rsidRPr="004144FF" w:rsidTr="00512745">
        <w:tc>
          <w:tcPr>
            <w:tcW w:w="6096" w:type="dxa"/>
            <w:shd w:val="clear" w:color="auto" w:fill="auto"/>
          </w:tcPr>
          <w:p w:rsidR="00795906" w:rsidRDefault="00795906" w:rsidP="00512745">
            <w:pPr>
              <w:spacing w:line="240" w:lineRule="auto"/>
            </w:pPr>
            <w:r>
              <w:t>A + B + C</w:t>
            </w:r>
          </w:p>
        </w:tc>
        <w:tc>
          <w:tcPr>
            <w:tcW w:w="3225" w:type="dxa"/>
            <w:shd w:val="clear" w:color="auto" w:fill="auto"/>
          </w:tcPr>
          <w:p w:rsidR="00795906" w:rsidRPr="004144FF" w:rsidRDefault="00795906" w:rsidP="00512745">
            <w:pPr>
              <w:spacing w:line="240" w:lineRule="auto"/>
            </w:pPr>
          </w:p>
        </w:tc>
      </w:tr>
    </w:tbl>
    <w:p w:rsidR="00795906" w:rsidRPr="004144FF" w:rsidRDefault="00795906" w:rsidP="00795906"/>
    <w:p w:rsidR="00017BF5" w:rsidRDefault="00017BF5" w:rsidP="00795906">
      <w:pPr>
        <w:ind w:firstLine="0"/>
      </w:pPr>
    </w:p>
    <w:sectPr w:rsidR="00017BF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52" w:rsidRDefault="001D0752">
      <w:pPr>
        <w:spacing w:line="240" w:lineRule="auto"/>
      </w:pPr>
      <w:r>
        <w:separator/>
      </w:r>
    </w:p>
  </w:endnote>
  <w:endnote w:type="continuationSeparator" w:id="0">
    <w:p w:rsidR="001D0752" w:rsidRDefault="001D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AF" w:rsidRDefault="001D0752" w:rsidP="00AE081D">
    <w:pPr>
      <w:tabs>
        <w:tab w:val="left" w:pos="1455"/>
      </w:tabs>
      <w:spacing w:line="360" w:lineRule="auto"/>
      <w:ind w:firstLine="0"/>
      <w:rPr>
        <w:b/>
        <w:color w:val="000000"/>
        <w:sz w:val="18"/>
        <w:szCs w:val="18"/>
      </w:rPr>
    </w:pPr>
  </w:p>
  <w:p w:rsidR="00190DAF" w:rsidRDefault="001D0752">
    <w:pPr>
      <w:pStyle w:val="Footer"/>
    </w:pPr>
  </w:p>
  <w:p w:rsidR="00190DAF" w:rsidRDefault="001D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52" w:rsidRDefault="001D0752">
      <w:pPr>
        <w:spacing w:line="240" w:lineRule="auto"/>
      </w:pPr>
      <w:r>
        <w:separator/>
      </w:r>
    </w:p>
  </w:footnote>
  <w:footnote w:type="continuationSeparator" w:id="0">
    <w:p w:rsidR="001D0752" w:rsidRDefault="001D0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68"/>
    <w:multiLevelType w:val="hybridMultilevel"/>
    <w:tmpl w:val="E76A8A7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6"/>
    <w:rsid w:val="00017BF5"/>
    <w:rsid w:val="00191654"/>
    <w:rsid w:val="001B23C2"/>
    <w:rsid w:val="001D0752"/>
    <w:rsid w:val="001E5A2A"/>
    <w:rsid w:val="00233A12"/>
    <w:rsid w:val="00296542"/>
    <w:rsid w:val="003A01EE"/>
    <w:rsid w:val="00651743"/>
    <w:rsid w:val="00795906"/>
    <w:rsid w:val="007D1D68"/>
    <w:rsid w:val="007F239A"/>
    <w:rsid w:val="00AB589C"/>
    <w:rsid w:val="00AC28C4"/>
    <w:rsid w:val="00EC329F"/>
    <w:rsid w:val="00F667F5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91EFA-DD75-4EDD-AEE4-9B28B95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5906"/>
    <w:pPr>
      <w:spacing w:after="0" w:line="48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59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06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ListParagraph">
    <w:name w:val="List Paragraph"/>
    <w:basedOn w:val="Normal"/>
    <w:link w:val="ListParagraphChar"/>
    <w:uiPriority w:val="34"/>
    <w:qFormat/>
    <w:rsid w:val="007959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5906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95906"/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SUKASA</dc:creator>
  <cp:lastModifiedBy>Norkey Bhutia</cp:lastModifiedBy>
  <cp:revision>2</cp:revision>
  <dcterms:created xsi:type="dcterms:W3CDTF">2020-07-13T08:47:00Z</dcterms:created>
  <dcterms:modified xsi:type="dcterms:W3CDTF">2020-07-13T08:47:00Z</dcterms:modified>
</cp:coreProperties>
</file>