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E6" w:rsidRPr="002254AE" w:rsidRDefault="005739E6" w:rsidP="005739E6">
      <w:p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</w:rPr>
        <w:t xml:space="preserve">ANEXO 1: </w:t>
      </w:r>
      <w:r w:rsidRPr="002254AE">
        <w:rPr>
          <w:rFonts w:ascii="Times New Roman" w:hAnsi="Times New Roman" w:cs="Times New Roman"/>
          <w:b/>
        </w:rPr>
        <w:t>VARIABLES INCLUIDAS EN LA BASE DE DATOS (Anexo</w:t>
      </w:r>
      <w:r>
        <w:rPr>
          <w:rFonts w:ascii="Times New Roman" w:hAnsi="Times New Roman" w:cs="Times New Roman"/>
          <w:b/>
        </w:rPr>
        <w:t xml:space="preserve"> </w:t>
      </w:r>
      <w:r w:rsidRPr="002254AE">
        <w:rPr>
          <w:rFonts w:ascii="Times New Roman" w:hAnsi="Times New Roman" w:cs="Times New Roman"/>
          <w:b/>
        </w:rPr>
        <w:t>1)</w:t>
      </w:r>
    </w:p>
    <w:p w:rsidR="005739E6" w:rsidRPr="004932B7" w:rsidRDefault="005739E6" w:rsidP="005739E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</w:rPr>
        <w:t>Demográficos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</w:rPr>
        <w:t>Género</w:t>
      </w:r>
      <w:r>
        <w:rPr>
          <w:rFonts w:ascii="Times New Roman" w:hAnsi="Times New Roman" w:cs="Times New Roman"/>
        </w:rPr>
        <w:t xml:space="preserve">: Femenino / Masculino 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</w:rPr>
        <w:t>Edad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</w:rPr>
        <w:t xml:space="preserve">Institución 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</w:rPr>
        <w:t>Fecha ingreso institución</w:t>
      </w:r>
    </w:p>
    <w:p w:rsidR="005739E6" w:rsidRPr="00BA14D9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</w:rPr>
        <w:t xml:space="preserve">Hora Ingreso Institución </w:t>
      </w:r>
    </w:p>
    <w:p w:rsidR="005739E6" w:rsidRPr="002254AE" w:rsidRDefault="005739E6" w:rsidP="005739E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  <w:bCs/>
        </w:rPr>
        <w:t>Enfermedades Crónicas (</w:t>
      </w:r>
      <w:r w:rsidRPr="002254AE">
        <w:rPr>
          <w:rFonts w:ascii="Times New Roman" w:hAnsi="Times New Roman" w:cs="Times New Roman"/>
        </w:rPr>
        <w:t>Reporte de condición como Si=1, No=0)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  <w:bCs/>
        </w:rPr>
        <w:t xml:space="preserve">Hipertensión arterial 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  <w:bCs/>
        </w:rPr>
        <w:t>Enfermedad coronaria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2254AE">
        <w:rPr>
          <w:rFonts w:ascii="Times New Roman" w:hAnsi="Times New Roman" w:cs="Times New Roman"/>
          <w:bCs/>
        </w:rPr>
        <w:t>Dislipidemia</w:t>
      </w:r>
      <w:proofErr w:type="spellEnd"/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  <w:bCs/>
        </w:rPr>
        <w:t>Enfermedad Pulmonar Obstructiva Crónica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  <w:bCs/>
        </w:rPr>
        <w:t xml:space="preserve">Diabetes 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  <w:bCs/>
        </w:rPr>
        <w:t xml:space="preserve">Insuficiencia Cardiaca 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Insuficiencia renal en hemodiálisis o sin hemodiálisis. 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  <w:bCs/>
        </w:rPr>
        <w:t xml:space="preserve">Neoplasia </w:t>
      </w:r>
    </w:p>
    <w:p w:rsidR="005739E6" w:rsidRPr="005F035C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  <w:bCs/>
        </w:rPr>
        <w:t>Ingesta crónica de alcohol</w:t>
      </w:r>
    </w:p>
    <w:p w:rsidR="005739E6" w:rsidRPr="002254AE" w:rsidRDefault="005739E6" w:rsidP="005739E6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</w:rPr>
      </w:pPr>
    </w:p>
    <w:p w:rsidR="005739E6" w:rsidRPr="002254AE" w:rsidRDefault="005739E6" w:rsidP="005739E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  <w:bCs/>
        </w:rPr>
        <w:t>Paciente con inestabilidad hemodinámica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  <w:bCs/>
        </w:rPr>
        <w:t>Si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  <w:bCs/>
        </w:rPr>
        <w:t>No</w:t>
      </w:r>
    </w:p>
    <w:p w:rsidR="005739E6" w:rsidRPr="002254AE" w:rsidRDefault="005739E6" w:rsidP="005739E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  <w:bCs/>
        </w:rPr>
        <w:t>Requerimiento de cardioversión eléctrica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  <w:bCs/>
        </w:rPr>
        <w:t>Si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  <w:bCs/>
        </w:rPr>
        <w:t>No</w:t>
      </w:r>
    </w:p>
    <w:p w:rsidR="005739E6" w:rsidRPr="002254AE" w:rsidRDefault="005739E6" w:rsidP="005739E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Hallazgos en Electrocardiograma 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</w:rPr>
        <w:lastRenderedPageBreak/>
        <w:t>Ritmo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</w:rPr>
        <w:t xml:space="preserve">Frecuencia cardiaca 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</w:rPr>
        <w:t>Cambios sugestivos de enfermedad coronaria activa (si / no)</w:t>
      </w:r>
    </w:p>
    <w:p w:rsidR="005739E6" w:rsidRPr="002254AE" w:rsidRDefault="005739E6" w:rsidP="005739E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</w:rPr>
        <w:t>Otros paraclínicos de ingreso positivos (Si/No)</w:t>
      </w:r>
    </w:p>
    <w:p w:rsidR="005739E6" w:rsidRPr="002254AE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2254AE">
        <w:rPr>
          <w:rFonts w:ascii="Times New Roman" w:hAnsi="Times New Roman" w:cs="Times New Roman"/>
        </w:rPr>
        <w:t>Troponina</w:t>
      </w:r>
      <w:proofErr w:type="spellEnd"/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2254AE">
        <w:rPr>
          <w:rFonts w:ascii="Times New Roman" w:hAnsi="Times New Roman" w:cs="Times New Roman"/>
        </w:rPr>
        <w:t>CK</w:t>
      </w:r>
      <w:r>
        <w:rPr>
          <w:rFonts w:ascii="Times New Roman" w:hAnsi="Times New Roman" w:cs="Times New Roman"/>
        </w:rPr>
        <w:t>-MB</w:t>
      </w:r>
    </w:p>
    <w:p w:rsidR="005739E6" w:rsidRPr="00630006" w:rsidRDefault="005739E6" w:rsidP="005739E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 xml:space="preserve">Clasificación fibrilación auricular 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 xml:space="preserve">Primer diagnostico, menor a 7 días  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 xml:space="preserve">Paroxística: Auto limitada, en la mayoría de los casos dentro de las 48 horas. Algunos paroxismos de la FA pueden continuar hasta 7 días. Los episodios de FA que se </w:t>
      </w:r>
      <w:proofErr w:type="spellStart"/>
      <w:r w:rsidRPr="00630006">
        <w:rPr>
          <w:rFonts w:ascii="Times New Roman" w:hAnsi="Times New Roman" w:cs="Times New Roman"/>
        </w:rPr>
        <w:t>cardiovierten</w:t>
      </w:r>
      <w:proofErr w:type="spellEnd"/>
      <w:r w:rsidRPr="00630006">
        <w:rPr>
          <w:rFonts w:ascii="Times New Roman" w:hAnsi="Times New Roman" w:cs="Times New Roman"/>
        </w:rPr>
        <w:t xml:space="preserve"> dentro de los 7 días deben considerarse paroxísticos</w:t>
      </w:r>
    </w:p>
    <w:p w:rsidR="005739E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Crónica</w:t>
      </w:r>
      <w:r>
        <w:rPr>
          <w:rFonts w:ascii="Times New Roman" w:hAnsi="Times New Roman" w:cs="Times New Roman"/>
        </w:rPr>
        <w:t xml:space="preserve">: </w:t>
      </w:r>
      <w:r w:rsidRPr="00630006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ibrilación auricular</w:t>
      </w:r>
      <w:r w:rsidRPr="00630006">
        <w:rPr>
          <w:rFonts w:ascii="Times New Roman" w:hAnsi="Times New Roman" w:cs="Times New Roman"/>
        </w:rPr>
        <w:t xml:space="preserve"> de mas de 7 días</w:t>
      </w:r>
      <w:r>
        <w:rPr>
          <w:rFonts w:ascii="Times New Roman" w:hAnsi="Times New Roman" w:cs="Times New Roman"/>
        </w:rPr>
        <w:t xml:space="preserve">, incluidos los episodios </w:t>
      </w:r>
      <w:proofErr w:type="spellStart"/>
      <w:r>
        <w:rPr>
          <w:rFonts w:ascii="Times New Roman" w:hAnsi="Times New Roman" w:cs="Times New Roman"/>
        </w:rPr>
        <w:t>cardiovertidos</w:t>
      </w:r>
      <w:proofErr w:type="spellEnd"/>
      <w:r>
        <w:rPr>
          <w:rFonts w:ascii="Times New Roman" w:hAnsi="Times New Roman" w:cs="Times New Roman"/>
        </w:rPr>
        <w:t xml:space="preserve"> farmacológicamente o eléctricamente de mas de 7 días de duración. </w:t>
      </w:r>
      <w:r w:rsidRPr="00630006">
        <w:rPr>
          <w:rFonts w:ascii="Times New Roman" w:hAnsi="Times New Roman" w:cs="Times New Roman"/>
        </w:rPr>
        <w:t>Según</w:t>
      </w:r>
      <w:r>
        <w:rPr>
          <w:rFonts w:ascii="Times New Roman" w:hAnsi="Times New Roman" w:cs="Times New Roman"/>
        </w:rPr>
        <w:t xml:space="preserve"> la ultima clasificación de fibrilación auricular (Ver grafico 1) en</w:t>
      </w:r>
      <w:r w:rsidRPr="00630006">
        <w:rPr>
          <w:rFonts w:ascii="Times New Roman" w:hAnsi="Times New Roman" w:cs="Times New Roman"/>
        </w:rPr>
        <w:t xml:space="preserve"> este grupo se incluye</w:t>
      </w:r>
      <w:r>
        <w:rPr>
          <w:rFonts w:ascii="Times New Roman" w:hAnsi="Times New Roman" w:cs="Times New Roman"/>
        </w:rPr>
        <w:t>ron</w:t>
      </w:r>
      <w:r w:rsidRPr="00630006">
        <w:rPr>
          <w:rFonts w:ascii="Times New Roman" w:hAnsi="Times New Roman" w:cs="Times New Roman"/>
        </w:rPr>
        <w:t xml:space="preserve"> pacientes con fibrilación auricular persistent</w:t>
      </w:r>
      <w:r>
        <w:rPr>
          <w:rFonts w:ascii="Times New Roman" w:hAnsi="Times New Roman" w:cs="Times New Roman"/>
        </w:rPr>
        <w:t>e</w:t>
      </w:r>
      <w:r w:rsidRPr="00630006">
        <w:rPr>
          <w:rFonts w:ascii="Times New Roman" w:hAnsi="Times New Roman" w:cs="Times New Roman"/>
        </w:rPr>
        <w:t xml:space="preserve">, persistente de larga duración </w:t>
      </w:r>
      <w:r>
        <w:rPr>
          <w:rFonts w:ascii="Times New Roman" w:hAnsi="Times New Roman" w:cs="Times New Roman"/>
        </w:rPr>
        <w:t>y</w:t>
      </w:r>
      <w:r w:rsidRPr="006300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permanente</w:t>
      </w:r>
      <w:r w:rsidRPr="00630006">
        <w:rPr>
          <w:rFonts w:ascii="Times New Roman" w:hAnsi="Times New Roman" w:cs="Times New Roman"/>
        </w:rPr>
        <w:t xml:space="preserve">.   </w:t>
      </w:r>
    </w:p>
    <w:p w:rsidR="005739E6" w:rsidRPr="00630006" w:rsidRDefault="005739E6" w:rsidP="005739E6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</w:rPr>
      </w:pPr>
    </w:p>
    <w:p w:rsidR="005739E6" w:rsidRPr="00630006" w:rsidRDefault="005739E6" w:rsidP="005739E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Riesgo de trombosis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Puntaje de CHA2DS2-VASC</w:t>
      </w:r>
    </w:p>
    <w:p w:rsidR="005739E6" w:rsidRPr="00630006" w:rsidRDefault="005739E6" w:rsidP="005739E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 xml:space="preserve">Realización de ecocardiograma 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Si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No</w:t>
      </w:r>
    </w:p>
    <w:p w:rsidR="005739E6" w:rsidRPr="00630006" w:rsidRDefault="005739E6" w:rsidP="005739E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Tratamiento de elección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 xml:space="preserve">Control de Frecuencia 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lastRenderedPageBreak/>
        <w:t>Control del Ritmo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Anticoagulación</w:t>
      </w:r>
    </w:p>
    <w:p w:rsidR="005739E6" w:rsidRPr="00630006" w:rsidRDefault="005739E6" w:rsidP="005739E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Medicamento para control del ritmo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630006">
        <w:rPr>
          <w:rFonts w:ascii="Times New Roman" w:hAnsi="Times New Roman" w:cs="Times New Roman"/>
        </w:rPr>
        <w:t>Amiodarona</w:t>
      </w:r>
      <w:proofErr w:type="spellEnd"/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Dosis Carga</w:t>
      </w:r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Dosis mantenimiento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630006">
        <w:rPr>
          <w:rFonts w:ascii="Times New Roman" w:hAnsi="Times New Roman" w:cs="Times New Roman"/>
        </w:rPr>
        <w:t>Flecainide</w:t>
      </w:r>
      <w:proofErr w:type="spellEnd"/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Dosis en 24 horas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630006">
        <w:rPr>
          <w:rFonts w:ascii="Times New Roman" w:hAnsi="Times New Roman" w:cs="Times New Roman"/>
        </w:rPr>
        <w:t>Propafenone</w:t>
      </w:r>
      <w:proofErr w:type="spellEnd"/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Dosis en 24 horas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630006">
        <w:rPr>
          <w:rFonts w:ascii="Times New Roman" w:hAnsi="Times New Roman" w:cs="Times New Roman"/>
        </w:rPr>
        <w:t>Ibutilide</w:t>
      </w:r>
      <w:proofErr w:type="spellEnd"/>
      <w:r w:rsidRPr="00630006">
        <w:rPr>
          <w:rFonts w:ascii="Times New Roman" w:hAnsi="Times New Roman" w:cs="Times New Roman"/>
        </w:rPr>
        <w:tab/>
      </w:r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Dosis en 24 horas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630006">
        <w:rPr>
          <w:rFonts w:ascii="Times New Roman" w:hAnsi="Times New Roman" w:cs="Times New Roman"/>
        </w:rPr>
        <w:t>Vernakalant</w:t>
      </w:r>
      <w:proofErr w:type="spellEnd"/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Dosis en 24 horas</w:t>
      </w:r>
    </w:p>
    <w:p w:rsidR="005739E6" w:rsidRPr="00630006" w:rsidRDefault="005739E6" w:rsidP="005739E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Desenlaces en control del ritmo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 xml:space="preserve">Tiempo para reversión </w:t>
      </w:r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Menor a 30 minutos</w:t>
      </w:r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30 minutos a 6 horas</w:t>
      </w:r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6 a 24 horas</w:t>
      </w:r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mas de 24 horas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 xml:space="preserve">Requerimiento de anticoagulación </w:t>
      </w:r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Si</w:t>
      </w:r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No</w:t>
      </w:r>
    </w:p>
    <w:p w:rsidR="005739E6" w:rsidRPr="00630006" w:rsidRDefault="005739E6" w:rsidP="005739E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Medicamento para control de la frecuencia</w:t>
      </w:r>
      <w:r w:rsidRPr="00630006">
        <w:rPr>
          <w:rFonts w:ascii="Times New Roman" w:hAnsi="Times New Roman" w:cs="Times New Roman"/>
        </w:rPr>
        <w:tab/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630006">
        <w:rPr>
          <w:rFonts w:ascii="Times New Roman" w:hAnsi="Times New Roman" w:cs="Times New Roman"/>
        </w:rPr>
        <w:t>Metoprolol</w:t>
      </w:r>
      <w:proofErr w:type="spellEnd"/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lastRenderedPageBreak/>
        <w:t>Dosis en 24 horas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630006">
        <w:rPr>
          <w:rFonts w:ascii="Times New Roman" w:hAnsi="Times New Roman" w:cs="Times New Roman"/>
        </w:rPr>
        <w:t>Carvedilol</w:t>
      </w:r>
      <w:proofErr w:type="spellEnd"/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Dosis en 24 horas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630006">
        <w:rPr>
          <w:rFonts w:ascii="Times New Roman" w:hAnsi="Times New Roman" w:cs="Times New Roman"/>
        </w:rPr>
        <w:t>Esmolol</w:t>
      </w:r>
      <w:proofErr w:type="spellEnd"/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Dosis en 24 horas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630006">
        <w:rPr>
          <w:rFonts w:ascii="Times New Roman" w:hAnsi="Times New Roman" w:cs="Times New Roman"/>
        </w:rPr>
        <w:t>Nebivolol</w:t>
      </w:r>
      <w:proofErr w:type="spellEnd"/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Dosis en 24 horas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 xml:space="preserve">Propanolol </w:t>
      </w:r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Dosis en 24 horas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630006">
        <w:rPr>
          <w:rFonts w:ascii="Times New Roman" w:hAnsi="Times New Roman" w:cs="Times New Roman"/>
        </w:rPr>
        <w:t>Verapamilo</w:t>
      </w:r>
      <w:proofErr w:type="spellEnd"/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Dosis en 24 horas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Digoxina</w:t>
      </w:r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Dosis 24 horas</w:t>
      </w:r>
    </w:p>
    <w:p w:rsidR="005739E6" w:rsidRPr="00630006" w:rsidRDefault="005739E6" w:rsidP="005739E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Desenlaces en control de la frecuencia</w:t>
      </w:r>
      <w:r w:rsidRPr="00630006">
        <w:rPr>
          <w:rFonts w:ascii="Times New Roman" w:hAnsi="Times New Roman" w:cs="Times New Roman"/>
        </w:rPr>
        <w:tab/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 xml:space="preserve">Tiempo requerido para control </w:t>
      </w:r>
      <w:r w:rsidRPr="00630006">
        <w:rPr>
          <w:rFonts w:ascii="Times New Roman" w:hAnsi="Times New Roman" w:cs="Times New Roman"/>
        </w:rPr>
        <w:tab/>
      </w:r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 xml:space="preserve">Menor a 6 horas </w:t>
      </w:r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Mayor a 6 horas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Requerimiento de anticoagulación</w:t>
      </w:r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Si</w:t>
      </w:r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No</w:t>
      </w:r>
    </w:p>
    <w:p w:rsidR="005739E6" w:rsidRPr="00630006" w:rsidRDefault="005739E6" w:rsidP="005739E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Desenlaces generales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Tiempo de estancia en urgencias</w:t>
      </w:r>
    </w:p>
    <w:p w:rsidR="005739E6" w:rsidRPr="00630006" w:rsidRDefault="005739E6" w:rsidP="005739E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 xml:space="preserve">Requerimiento de hospitalización </w:t>
      </w:r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>UCI</w:t>
      </w:r>
    </w:p>
    <w:p w:rsidR="005739E6" w:rsidRPr="00630006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t xml:space="preserve">Cuidado coronario </w:t>
      </w:r>
    </w:p>
    <w:p w:rsidR="005739E6" w:rsidRPr="005F035C" w:rsidRDefault="005739E6" w:rsidP="005739E6">
      <w:pPr>
        <w:pStyle w:val="ListParagraph"/>
        <w:numPr>
          <w:ilvl w:val="2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630006">
        <w:rPr>
          <w:rFonts w:ascii="Times New Roman" w:hAnsi="Times New Roman" w:cs="Times New Roman"/>
        </w:rPr>
        <w:lastRenderedPageBreak/>
        <w:t>Cuidado intermedio</w:t>
      </w:r>
    </w:p>
    <w:p w:rsidR="00722A96" w:rsidRDefault="00352D5C">
      <w:bookmarkStart w:id="0" w:name="_GoBack"/>
      <w:bookmarkEnd w:id="0"/>
    </w:p>
    <w:sectPr w:rsidR="00722A96" w:rsidSect="00A103F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B6512"/>
    <w:multiLevelType w:val="hybridMultilevel"/>
    <w:tmpl w:val="FEB6515E"/>
    <w:lvl w:ilvl="0" w:tplc="5FE2D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E6"/>
    <w:rsid w:val="00352D5C"/>
    <w:rsid w:val="004A4F9C"/>
    <w:rsid w:val="005739E6"/>
    <w:rsid w:val="00A1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730A7-3337-5546-9FEE-F4E31963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9E6"/>
    <w:pPr>
      <w:spacing w:after="200"/>
    </w:pPr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Rojas Duran Angelica Maria</dc:creator>
  <cp:keywords/>
  <dc:description/>
  <cp:lastModifiedBy>Norkey Bhutia</cp:lastModifiedBy>
  <cp:revision>2</cp:revision>
  <dcterms:created xsi:type="dcterms:W3CDTF">2019-11-28T06:50:00Z</dcterms:created>
  <dcterms:modified xsi:type="dcterms:W3CDTF">2019-11-28T06:50:00Z</dcterms:modified>
</cp:coreProperties>
</file>