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B4" w:rsidRPr="00072882" w:rsidRDefault="006A63B4" w:rsidP="006A63B4">
      <w:pPr>
        <w:widowControl w:val="0"/>
        <w:autoSpaceDE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2882">
        <w:rPr>
          <w:rFonts w:ascii="Arial" w:hAnsi="Arial" w:cs="Arial"/>
          <w:b/>
          <w:sz w:val="24"/>
          <w:szCs w:val="24"/>
          <w:lang w:val="en-US"/>
        </w:rPr>
        <w:t>Supplementary table 1.</w:t>
      </w:r>
      <w:r w:rsidRPr="00072882">
        <w:rPr>
          <w:rFonts w:ascii="Arial" w:hAnsi="Arial" w:cs="Arial"/>
          <w:sz w:val="24"/>
          <w:szCs w:val="24"/>
          <w:lang w:val="en-US"/>
        </w:rPr>
        <w:t xml:space="preserve"> </w:t>
      </w:r>
      <w:r w:rsidRPr="006C33F4">
        <w:rPr>
          <w:rFonts w:ascii="Arial" w:hAnsi="Arial" w:cs="Arial"/>
          <w:sz w:val="24"/>
          <w:szCs w:val="24"/>
          <w:lang w:val="en-US"/>
        </w:rPr>
        <w:t xml:space="preserve">Standard protocol for double sequential </w:t>
      </w:r>
      <w:proofErr w:type="spellStart"/>
      <w:r w:rsidRPr="006C33F4">
        <w:rPr>
          <w:rFonts w:ascii="Arial" w:hAnsi="Arial" w:cs="Arial"/>
          <w:sz w:val="24"/>
          <w:szCs w:val="24"/>
          <w:lang w:val="en-US"/>
        </w:rPr>
        <w:t>immunofluorescent</w:t>
      </w:r>
      <w:proofErr w:type="spellEnd"/>
      <w:r w:rsidRPr="006C33F4">
        <w:rPr>
          <w:rFonts w:ascii="Arial" w:hAnsi="Arial" w:cs="Arial"/>
          <w:sz w:val="24"/>
          <w:szCs w:val="24"/>
          <w:lang w:val="en-US"/>
        </w:rPr>
        <w:t xml:space="preserve"> staining of NET components in paraffin-embedded tissue. </w:t>
      </w:r>
    </w:p>
    <w:p w:rsidR="006A63B4" w:rsidRPr="00072882" w:rsidRDefault="006A63B4" w:rsidP="006A63B4">
      <w:pPr>
        <w:widowControl w:val="0"/>
        <w:autoSpaceDE w:val="0"/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6514"/>
      </w:tblGrid>
      <w:tr w:rsidR="006A63B4" w:rsidRPr="003337D9" w:rsidTr="009A0589"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t>Fixation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lang w:val="en-US"/>
              </w:rPr>
              <w:t>Fix MSGB in 1% formaldehyde solution for 6 hours at room temperature.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Wash biopsies 3 times with distilled water for 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10 min each.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Add 70% ethanol; biopsies can be stored at 4 °C until they are dehydrated.  </w:t>
            </w:r>
          </w:p>
        </w:tc>
      </w:tr>
      <w:tr w:rsidR="006A63B4" w:rsidRPr="003337D9" w:rsidTr="009A0589"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t>Dehydration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Dehydrate the biopsies using three grades of alcohol in the following sequence: once in 70% ethanol for 10 min, 3 times in 95% ethanol for 10 min each and 3 times in 100% ethanol for 10 min each. </w:t>
            </w:r>
          </w:p>
        </w:tc>
      </w:tr>
      <w:tr w:rsidR="006A63B4" w:rsidRPr="003337D9" w:rsidTr="009A0589"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4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b/>
                <w:color w:val="000000"/>
                <w:sz w:val="20"/>
                <w:szCs w:val="24"/>
                <w:shd w:val="clear" w:color="auto" w:fill="FFFFFF"/>
                <w:lang w:val="en-US"/>
              </w:rPr>
              <w:t xml:space="preserve">Clearing 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ind w:left="568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Clear biopsies 3 times with 100% xylene for 10 min each.</w:t>
            </w:r>
          </w:p>
        </w:tc>
      </w:tr>
      <w:tr w:rsidR="006A63B4" w:rsidRPr="003337D9" w:rsidTr="009A0589">
        <w:trPr>
          <w:trHeight w:val="1696"/>
        </w:trPr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t>paraffin embedding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ind w:left="568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Immerse biopsies into paraffin 3 times at 60 °C for 30 min each.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Put biopsies into embedding cassettes and fill the mold with paraffin to 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make the paraffin blocks.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lang w:val="en-US"/>
              </w:rPr>
              <w:t xml:space="preserve">Allow paraffin to 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solidify and remove embedding 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cassettes.</w:t>
            </w:r>
            <w:r w:rsidRPr="00866F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A63B4" w:rsidRPr="003337D9" w:rsidTr="009A0589">
        <w:trPr>
          <w:trHeight w:val="708"/>
        </w:trPr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t>Tissue sectioning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Place the tissue block in a microtome and cut multiple tissue sections of 4-µm in thickness with two intervals of 25 µm.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Let the tissue slices float on the surface of the water (water bath ready at 45 °C).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Use </w:t>
            </w:r>
            <w:proofErr w:type="spellStart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silanized</w:t>
            </w:r>
            <w:proofErr w:type="spellEnd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glass slides to catch the floating tissue sections.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Incubate the tissue sections on slides at 37 °C overnight in order to bind the tissue to the glass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After that, glass slides can be stored at 4 °C until use. </w:t>
            </w:r>
          </w:p>
        </w:tc>
      </w:tr>
      <w:tr w:rsidR="006A63B4" w:rsidRPr="003337D9" w:rsidTr="009A0589"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t>Rehydration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Place glass slides into a coupling jar and rinse them in the solutions used for dehydration and clearing in the following order: 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lastRenderedPageBreak/>
              <w:t>3 times in 100% xylene for 5 min each, 2 times in 100% ethanol for 5 min each, once in 95% ethanol for 5 min, once in 70% ethanol for 5 min, and finally once in distilled water for 5 min.</w:t>
            </w:r>
          </w:p>
        </w:tc>
      </w:tr>
      <w:tr w:rsidR="006A63B4" w:rsidRPr="003337D9" w:rsidTr="009A0589">
        <w:trPr>
          <w:trHeight w:val="4469"/>
        </w:trPr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lastRenderedPageBreak/>
              <w:t>Antigen retrieval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Pre-heat food-steamer or water bath with a coupling jar containing heat-induced epitope retrieval buffer (sodium citrate pH: 6) until T° reaches 92 °C.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Submerse glass slides into coupling jar, put the lid </w:t>
            </w:r>
            <w:r w:rsidRPr="00C60897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 incubate for 25 min.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Remove the coup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ling </w:t>
            </w:r>
            <w:proofErr w:type="gramStart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jar and leave it at room temperature</w:t>
            </w:r>
            <w:proofErr w:type="gramEnd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and allow sections on the glass slides to sit for 15 min to cool.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Wash the glass slides once with distilled water for 5 min and once with PBS 1X (pH 7.4) for 5 min. 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Dry the edges of the tissue sections with filter paper and draw a circle around the sections with a hydrophobic pen to create a barrier.</w:t>
            </w:r>
          </w:p>
        </w:tc>
      </w:tr>
      <w:tr w:rsidR="006A63B4" w:rsidRPr="003337D9" w:rsidTr="009A0589">
        <w:trPr>
          <w:trHeight w:val="4961"/>
        </w:trPr>
        <w:tc>
          <w:tcPr>
            <w:tcW w:w="1980" w:type="dxa"/>
          </w:tcPr>
          <w:p w:rsidR="006A63B4" w:rsidRPr="00866FE1" w:rsidRDefault="006A63B4" w:rsidP="009A0589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 w:rsidRPr="00866FE1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Immunofluorescence stain </w:t>
            </w:r>
          </w:p>
        </w:tc>
        <w:tc>
          <w:tcPr>
            <w:tcW w:w="6514" w:type="dxa"/>
          </w:tcPr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Place the slides in a 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humidified chamber and do double immunostaining protocol with sequential incubations following the next steps: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Add blocking buffer (casein 0.25% in PBS 1X) and incubate at room temperature for 1 hour. 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Prepare the </w:t>
            </w:r>
            <w:proofErr w:type="gramStart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  <w:lang w:val="en-US"/>
              </w:rPr>
              <w:t>st</w:t>
            </w:r>
            <w:proofErr w:type="gramEnd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primary antibody in a proper dilution in PBS 1X: anti-neutrophil elastase diluted 1/25 (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sc-55549).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Remove blocking buffer and incubate the tissue sections with the </w:t>
            </w:r>
            <w:proofErr w:type="gram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st</w:t>
            </w:r>
            <w:proofErr w:type="gram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primary antibody at 4°C overnight.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Wash tissue sections three times with PBS 1X for 10 min each.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Prepare the </w:t>
            </w:r>
            <w:proofErr w:type="gram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st</w:t>
            </w:r>
            <w:proofErr w:type="gram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secondary antibody in PBS 1X: goat anti-mouse IgG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alexa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fluor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488 diluted 1/200 (A-11001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Thermofisher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).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Incubate tissue sections with the </w:t>
            </w:r>
            <w:proofErr w:type="gram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st</w:t>
            </w:r>
            <w:proofErr w:type="gram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secondary antibody at room temperature for 1 hour in the dark.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Wash tissue sections three times with PBS 1X for 10 min each.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Incubate tissue sections in blocking buffer at room temperature for 1 hour in the dark.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Remove blocking buffer and add the 2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nd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primary antibody diluted in PBS1X: anti-myeloperoxidase antibody 1/50 (ab9535) or anti-TRIM21/Ro/SS-A antibody 1/50 (ab91423) or anti-La/SS-B antibody 1/50 (ab124932).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Incubate tissue sections with the </w:t>
            </w:r>
            <w:proofErr w:type="gram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nd</w:t>
            </w:r>
            <w:proofErr w:type="gram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primary antibody at room temperature for 2 hours in the dark.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Wash tissue sections three times with PBS 1X for 10 min each.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Prepare the </w:t>
            </w:r>
            <w:proofErr w:type="gram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nd</w:t>
            </w:r>
            <w:proofErr w:type="gram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secondary antibody and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hoechst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(fluorescent dye used to stain nucleic acids) in PBS 1X: goat anti-rabbit IgG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alexa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fluor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546 diluted 1/200 (A-11010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Thermofisher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and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hoechst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33342 diluted 1/250 (H3570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Thermofisher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).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Incubate tissue sections with the </w:t>
            </w:r>
            <w:proofErr w:type="gram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US"/>
              </w:rPr>
              <w:t>nd</w:t>
            </w:r>
            <w:proofErr w:type="gram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secondary antibody and </w:t>
            </w:r>
            <w:proofErr w:type="spellStart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hoechst</w:t>
            </w:r>
            <w:proofErr w:type="spellEnd"/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at room temperature for 1 hour in the dark.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Wash tissue sections three times </w:t>
            </w: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with PBS 1X for 10 min each in the dark.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Wash once with deionized water for 5 min.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Add a drop of mounting medium (</w:t>
            </w:r>
            <w:proofErr w:type="spellStart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Entellan</w:t>
            </w:r>
            <w:proofErr w:type="spellEnd"/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107961 Sigma-Aldrich) to the tissue section and put a coverslip over it while avoiding bubble formation.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Store in the dark at 4°C.</w:t>
            </w:r>
          </w:p>
          <w:p w:rsidR="006A63B4" w:rsidRPr="00866FE1" w:rsidRDefault="006A63B4" w:rsidP="006A63B4">
            <w:pPr>
              <w:pStyle w:val="Prrafodelista"/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66FE1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 Display the target using fluorescence microscopy.</w:t>
            </w:r>
          </w:p>
        </w:tc>
      </w:tr>
    </w:tbl>
    <w:p w:rsidR="006A63B4" w:rsidRPr="00072882" w:rsidRDefault="006A63B4" w:rsidP="006A63B4">
      <w:pPr>
        <w:widowControl w:val="0"/>
        <w:autoSpaceDE w:val="0"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A63B4" w:rsidRPr="00072882" w:rsidRDefault="006A63B4" w:rsidP="006A63B4">
      <w:pPr>
        <w:widowControl w:val="0"/>
        <w:autoSpaceDE w:val="0"/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E71C3" w:rsidRPr="006A63B4" w:rsidRDefault="006A63B4">
      <w:pPr>
        <w:rPr>
          <w:lang w:val="en-US"/>
        </w:rPr>
      </w:pPr>
      <w:bookmarkStart w:id="0" w:name="_GoBack"/>
      <w:bookmarkEnd w:id="0"/>
    </w:p>
    <w:sectPr w:rsidR="001E71C3" w:rsidRPr="006A6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352D7"/>
    <w:multiLevelType w:val="hybridMultilevel"/>
    <w:tmpl w:val="433840EA"/>
    <w:lvl w:ilvl="0" w:tplc="7F7C523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B4"/>
    <w:rsid w:val="005A6AC7"/>
    <w:rsid w:val="00634A93"/>
    <w:rsid w:val="00674219"/>
    <w:rsid w:val="006A63B4"/>
    <w:rsid w:val="008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5B0F4-DF63-4604-8AB3-69B41A3A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B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3B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Monsalve Carmona</dc:creator>
  <cp:keywords/>
  <dc:description/>
  <cp:lastModifiedBy>Diana Marcela Monsalve Carmona</cp:lastModifiedBy>
  <cp:revision>1</cp:revision>
  <dcterms:created xsi:type="dcterms:W3CDTF">2020-02-28T15:38:00Z</dcterms:created>
  <dcterms:modified xsi:type="dcterms:W3CDTF">2020-02-28T15:39:00Z</dcterms:modified>
</cp:coreProperties>
</file>