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25"/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02"/>
        <w:gridCol w:w="6378"/>
      </w:tblGrid>
      <w:tr w:rsidR="0034101E" w:rsidRPr="00D232A5" w:rsidTr="0034101E">
        <w:trPr>
          <w:trHeight w:val="305"/>
        </w:trPr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1E" w:rsidRPr="00D232A5" w:rsidRDefault="0034101E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Tipo de Hospital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101E" w:rsidRPr="00D232A5" w:rsidRDefault="0034101E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34101E" w:rsidRPr="00D232A5" w:rsidTr="0034101E">
        <w:trPr>
          <w:trHeight w:val="305"/>
        </w:trPr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1E" w:rsidRPr="00D232A5" w:rsidRDefault="00743FA0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Grupo</w:t>
            </w:r>
            <w:r w:rsid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101E" w:rsidRPr="00D232A5" w:rsidRDefault="0034101E" w:rsidP="00965B30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Hospitales pequeños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con una media de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menos de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150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camas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,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con</w:t>
            </w:r>
            <w:r w:rsidRP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escasa</w:t>
            </w:r>
            <w:r w:rsidRP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dotación de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equipos de alta tecnología (EAT)</w:t>
            </w:r>
            <w:r w:rsidRP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y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baja complejidad asistencial.</w:t>
            </w:r>
          </w:p>
        </w:tc>
      </w:tr>
      <w:tr w:rsidR="0034101E" w:rsidRPr="00D232A5" w:rsidTr="0034101E">
        <w:trPr>
          <w:trHeight w:val="305"/>
        </w:trPr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1E" w:rsidRPr="00D232A5" w:rsidRDefault="00743FA0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Grupo</w:t>
            </w:r>
            <w:r w:rsid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101E" w:rsidRPr="00D232A5" w:rsidRDefault="00965B30" w:rsidP="001C5E7F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Hospitales generales básicos, con una media de 200 camas</w:t>
            </w:r>
            <w:r w:rsidR="0034101E"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, peso docente reducido aunque algunos tienen docencia MIR de hasta 8 especialidades distintas,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con pocos EAT</w:t>
            </w:r>
            <w:r w:rsidR="0034101E"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y como máximo 2 servicios complejos.</w:t>
            </w:r>
          </w:p>
        </w:tc>
      </w:tr>
      <w:tr w:rsidR="0034101E" w:rsidRPr="00D232A5" w:rsidTr="0034101E">
        <w:trPr>
          <w:trHeight w:val="305"/>
        </w:trPr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1E" w:rsidRPr="00D232A5" w:rsidRDefault="00743FA0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Grupo</w:t>
            </w:r>
            <w:r w:rsid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101E" w:rsidRPr="00D232A5" w:rsidRDefault="0034101E" w:rsidP="00E92F6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Hospitales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de Área,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con una media de 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500 camas (aunque con alta variabilidad), hasta 160 MIR; atiende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casos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de 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complejidad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intermedia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34101E" w:rsidRPr="00D232A5" w:rsidTr="0034101E">
        <w:trPr>
          <w:trHeight w:val="305"/>
        </w:trPr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1E" w:rsidRPr="00D232A5" w:rsidRDefault="00743FA0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Grupo</w:t>
            </w:r>
            <w:r w:rsid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4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101E" w:rsidRPr="00D232A5" w:rsidRDefault="0034101E" w:rsidP="00965B30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Grupo de grandes hospitales, pero 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más heterogéneos en términos de equipamiento, tamaño y actividad. 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Entre aproximadamente 500 y 1000 camas</w:t>
            </w:r>
            <w:r w:rsidR="00965B30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. Intensa actividad docente (más de 160 residentes médicos) c</w:t>
            </w: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on una media de 4 servicios complejos.</w:t>
            </w:r>
          </w:p>
        </w:tc>
      </w:tr>
      <w:tr w:rsidR="0034101E" w:rsidRPr="00D232A5" w:rsidTr="0034101E">
        <w:trPr>
          <w:trHeight w:val="305"/>
        </w:trPr>
        <w:tc>
          <w:tcPr>
            <w:tcW w:w="28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01E" w:rsidRPr="00D232A5" w:rsidRDefault="00743FA0" w:rsidP="0034101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Grupo</w:t>
            </w:r>
            <w:r w:rsidR="0034101E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4101E" w:rsidRPr="00D232A5" w:rsidRDefault="0034101E" w:rsidP="00965B30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</w:pPr>
            <w:r w:rsidRPr="00D232A5">
              <w:rPr>
                <w:rFonts w:ascii="Tahoma" w:hAnsi="Tahoma" w:cs="Tahoma"/>
                <w:color w:val="000000"/>
                <w:sz w:val="20"/>
                <w:szCs w:val="20"/>
                <w:lang w:eastAsia="es-ES"/>
              </w:rPr>
              <w:t>Hospitales muy grandes, con gran peso estructural y mucha actividad asistencial; más de 900 camas; un número medio en torno a 300 MIR en 36 especialidades diferentes (mínimo 17). Muy avanzados tecnológicamente, con amplia cartera de servicios complejos (al menos 5 servicios complejos).</w:t>
            </w:r>
          </w:p>
        </w:tc>
      </w:tr>
    </w:tbl>
    <w:p w:rsidR="000F7D47" w:rsidRDefault="00FD1AB3">
      <w:r>
        <w:t>Anexo</w:t>
      </w:r>
      <w:r w:rsidR="0034101E">
        <w:t xml:space="preserve"> 1</w:t>
      </w:r>
      <w:r>
        <w:t xml:space="preserve">. Clasificación de hospitales </w:t>
      </w:r>
      <w:r w:rsidR="0034101E">
        <w:t xml:space="preserve">del Ministerio de Sanidad, </w:t>
      </w:r>
      <w:r w:rsidR="00791CAC">
        <w:t>Servicios</w:t>
      </w:r>
      <w:r w:rsidR="0034101E">
        <w:t xml:space="preserve"> Sociales</w:t>
      </w:r>
      <w:r w:rsidR="00791CAC">
        <w:t xml:space="preserve"> e Igualdad</w:t>
      </w:r>
      <w:r w:rsidR="0034101E">
        <w:t>.</w:t>
      </w:r>
    </w:p>
    <w:sectPr w:rsidR="000F7D47" w:rsidSect="000F7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1AB3"/>
    <w:rsid w:val="000F7D47"/>
    <w:rsid w:val="001C5E7F"/>
    <w:rsid w:val="00202D61"/>
    <w:rsid w:val="002E21B0"/>
    <w:rsid w:val="0034101E"/>
    <w:rsid w:val="003E2266"/>
    <w:rsid w:val="005B3F02"/>
    <w:rsid w:val="00743FA0"/>
    <w:rsid w:val="00791078"/>
    <w:rsid w:val="00791CAC"/>
    <w:rsid w:val="00965B30"/>
    <w:rsid w:val="00E92F61"/>
    <w:rsid w:val="00FD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B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2014-10-30T11:38:00Z</dcterms:created>
  <dcterms:modified xsi:type="dcterms:W3CDTF">2014-10-31T12:42:00Z</dcterms:modified>
</cp:coreProperties>
</file>