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B9DDB" w14:textId="77777777" w:rsidR="00B8208E" w:rsidRPr="00AC23F9" w:rsidRDefault="00B8208E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hAnsi="Times New Roman Regular" w:cs="Times New Roman Regular"/>
          <w:b/>
          <w:bCs/>
          <w:sz w:val="24"/>
          <w:szCs w:val="24"/>
        </w:rPr>
      </w:pPr>
    </w:p>
    <w:p w14:paraId="6FCB9DDC" w14:textId="77777777" w:rsidR="00B8208E" w:rsidRPr="00AC23F9" w:rsidRDefault="00AC23F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</w:pPr>
      <w:r w:rsidRPr="00AC23F9">
        <w:rPr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  <w:t xml:space="preserve">Supplements online </w:t>
      </w:r>
    </w:p>
    <w:p w14:paraId="6FCB9DDD" w14:textId="77777777" w:rsidR="00B8208E" w:rsidRPr="00AC23F9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</w:pPr>
    </w:p>
    <w:p w14:paraId="6FCB9DDE" w14:textId="77777777" w:rsidR="00B8208E" w:rsidRPr="00AC23F9" w:rsidRDefault="00AC23F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</w:pPr>
      <w:r w:rsidRPr="00AC23F9">
        <w:rPr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  <w:t>Supplement online 1. Sample Size estimation</w:t>
      </w:r>
    </w:p>
    <w:p w14:paraId="6FCB9DDF" w14:textId="77777777" w:rsidR="00B8208E" w:rsidRPr="00AC23F9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</w:pPr>
    </w:p>
    <w:p w14:paraId="6FCB9DE0" w14:textId="77777777" w:rsidR="00B8208E" w:rsidRPr="00AC23F9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360" w:lineRule="auto"/>
        <w:jc w:val="both"/>
        <w:rPr>
          <w:rFonts w:ascii="Times New Roman Regular" w:eastAsia="Times New Roman" w:hAnsi="Times New Roman Regular" w:cs="Times New Roman Regular"/>
          <w:color w:val="00000A"/>
          <w:sz w:val="24"/>
          <w:szCs w:val="24"/>
          <w:u w:color="232323"/>
          <w:shd w:val="clear" w:color="auto" w:fill="FFFFFF"/>
          <w:lang w:val="en-US"/>
        </w:rPr>
      </w:pPr>
    </w:p>
    <w:p w14:paraId="6FCB9DE1" w14:textId="77777777" w:rsidR="00B8208E" w:rsidRPr="00AC23F9" w:rsidRDefault="00AC23F9">
      <w:pPr>
        <w:tabs>
          <w:tab w:val="left" w:pos="1812"/>
        </w:tabs>
        <w:jc w:val="both"/>
        <w:rPr>
          <w:rFonts w:ascii="Times New Roman Regular" w:hAnsi="Times New Roman Regular" w:cs="Times New Roman Regular"/>
          <w:b/>
          <w:bCs/>
        </w:rPr>
      </w:pPr>
      <w:r w:rsidRPr="00AC23F9">
        <w:rPr>
          <w:rFonts w:ascii="Times New Roman Regular" w:hAnsi="Times New Roman Regular" w:cs="Times New Roman Regular"/>
          <w:b/>
          <w:bCs/>
        </w:rPr>
        <w:t>Dropout-Inflated Sample Size ────────────────────────────────────────────────</w:t>
      </w:r>
      <w:bookmarkStart w:id="0" w:name="12Dropout-Inflated_Sample_Size13/11/2020"/>
      <w:bookmarkEnd w:id="0"/>
    </w:p>
    <w:p w14:paraId="6FCB9DE2" w14:textId="77777777" w:rsidR="00B8208E" w:rsidRPr="00AC23F9" w:rsidRDefault="00B8208E">
      <w:pPr>
        <w:tabs>
          <w:tab w:val="left" w:pos="1812"/>
        </w:tabs>
        <w:jc w:val="both"/>
        <w:rPr>
          <w:rFonts w:ascii="Times New Roman Regular" w:hAnsi="Times New Roman Regular" w:cs="Times New Roman Regular"/>
          <w:b/>
          <w:bCs/>
        </w:rPr>
      </w:pPr>
    </w:p>
    <w:p w14:paraId="6FCB9DE3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  <w:b/>
          <w:bCs/>
        </w:rPr>
      </w:pPr>
      <w:r w:rsidRPr="00AC23F9">
        <w:rPr>
          <w:rFonts w:ascii="Times New Roman Regular" w:hAnsi="Times New Roman Regular" w:cs="Times New Roman Regular"/>
          <w:b/>
          <w:bCs/>
        </w:rPr>
        <w:tab/>
      </w:r>
      <w:r w:rsidRPr="00AC23F9">
        <w:rPr>
          <w:rFonts w:ascii="Times New Roman Regular" w:hAnsi="Times New Roman Regular" w:cs="Times New Roman Regular"/>
          <w:b/>
          <w:bCs/>
        </w:rPr>
        <w:tab/>
        <w:t>Dropout-</w:t>
      </w:r>
      <w:r w:rsidRPr="00AC23F9">
        <w:rPr>
          <w:rFonts w:ascii="Times New Roman Regular" w:hAnsi="Times New Roman Regular" w:cs="Times New Roman Regular"/>
          <w:b/>
          <w:bCs/>
        </w:rPr>
        <w:tab/>
      </w:r>
    </w:p>
    <w:p w14:paraId="6FCB9DE4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  <w:b/>
          <w:bCs/>
        </w:rPr>
      </w:pPr>
      <w:r w:rsidRPr="00AC23F9">
        <w:rPr>
          <w:rFonts w:ascii="Times New Roman Regular" w:hAnsi="Times New Roman Regular" w:cs="Times New Roman Regular"/>
          <w:b/>
          <w:bCs/>
        </w:rPr>
        <w:tab/>
      </w:r>
      <w:r w:rsidRPr="00AC23F9">
        <w:rPr>
          <w:rFonts w:ascii="Times New Roman Regular" w:hAnsi="Times New Roman Regular" w:cs="Times New Roman Regular"/>
          <w:b/>
          <w:bCs/>
        </w:rPr>
        <w:tab/>
        <w:t>Inflated</w:t>
      </w:r>
      <w:r w:rsidRPr="00AC23F9">
        <w:rPr>
          <w:rFonts w:ascii="Times New Roman Regular" w:hAnsi="Times New Roman Regular" w:cs="Times New Roman Regular"/>
          <w:b/>
          <w:bCs/>
        </w:rPr>
        <w:tab/>
        <w:t>Expected</w:t>
      </w:r>
    </w:p>
    <w:p w14:paraId="6FCB9DE5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  <w:b/>
          <w:bCs/>
        </w:rPr>
      </w:pPr>
      <w:r w:rsidRPr="00AC23F9">
        <w:rPr>
          <w:rFonts w:ascii="Times New Roman Regular" w:hAnsi="Times New Roman Regular" w:cs="Times New Roman Regular"/>
          <w:b/>
          <w:bCs/>
        </w:rPr>
        <w:tab/>
      </w:r>
      <w:r w:rsidRPr="00AC23F9">
        <w:rPr>
          <w:rFonts w:ascii="Times New Roman Regular" w:hAnsi="Times New Roman Regular" w:cs="Times New Roman Regular"/>
          <w:b/>
          <w:bCs/>
        </w:rPr>
        <w:tab/>
        <w:t>Enrolment</w:t>
      </w:r>
      <w:r w:rsidRPr="00AC23F9">
        <w:rPr>
          <w:rFonts w:ascii="Times New Roman Regular" w:hAnsi="Times New Roman Regular" w:cs="Times New Roman Regular"/>
          <w:b/>
          <w:bCs/>
        </w:rPr>
        <w:tab/>
        <w:t>Number of</w:t>
      </w:r>
    </w:p>
    <w:p w14:paraId="6FCB9DE6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  <w:b/>
          <w:bCs/>
        </w:rPr>
      </w:pPr>
      <w:r w:rsidRPr="00AC23F9">
        <w:rPr>
          <w:rFonts w:ascii="Times New Roman Regular" w:hAnsi="Times New Roman Regular" w:cs="Times New Roman Regular"/>
          <w:b/>
          <w:bCs/>
        </w:rPr>
        <w:tab/>
        <w:t>Sample Size</w:t>
      </w:r>
      <w:r w:rsidRPr="00AC23F9">
        <w:rPr>
          <w:rFonts w:ascii="Times New Roman Regular" w:hAnsi="Times New Roman Regular" w:cs="Times New Roman Regular"/>
          <w:b/>
          <w:bCs/>
        </w:rPr>
        <w:tab/>
        <w:t>Sample Size</w:t>
      </w:r>
      <w:r w:rsidRPr="00AC23F9">
        <w:rPr>
          <w:rFonts w:ascii="Times New Roman Regular" w:hAnsi="Times New Roman Regular" w:cs="Times New Roman Regular"/>
          <w:b/>
          <w:bCs/>
        </w:rPr>
        <w:tab/>
        <w:t>Dropouts</w:t>
      </w:r>
    </w:p>
    <w:p w14:paraId="6FCB9DE7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  <w:b/>
          <w:bCs/>
        </w:rPr>
      </w:pPr>
      <w:r w:rsidRPr="00AC23F9">
        <w:rPr>
          <w:rFonts w:ascii="Times New Roman Regular" w:hAnsi="Times New Roman Regular" w:cs="Times New Roman Regular"/>
          <w:b/>
          <w:bCs/>
        </w:rPr>
        <w:t>Dropout Rate</w:t>
      </w:r>
      <w:r w:rsidRPr="00AC23F9">
        <w:rPr>
          <w:rFonts w:ascii="Times New Roman Regular" w:hAnsi="Times New Roman Regular" w:cs="Times New Roman Regular"/>
          <w:b/>
          <w:bCs/>
        </w:rPr>
        <w:tab/>
        <w:t>N</w:t>
      </w:r>
      <w:r w:rsidRPr="00AC23F9">
        <w:rPr>
          <w:rFonts w:ascii="Times New Roman Regular" w:hAnsi="Times New Roman Regular" w:cs="Times New Roman Regular"/>
          <w:b/>
          <w:bCs/>
        </w:rPr>
        <w:tab/>
      </w:r>
      <w:proofErr w:type="spellStart"/>
      <w:r w:rsidRPr="00AC23F9">
        <w:rPr>
          <w:rFonts w:ascii="Times New Roman Regular" w:hAnsi="Times New Roman Regular" w:cs="Times New Roman Regular"/>
          <w:b/>
          <w:bCs/>
        </w:rPr>
        <w:t>N</w:t>
      </w:r>
      <w:proofErr w:type="spellEnd"/>
      <w:r w:rsidRPr="00AC23F9">
        <w:rPr>
          <w:rFonts w:ascii="Times New Roman Regular" w:hAnsi="Times New Roman Regular" w:cs="Times New Roman Regular"/>
          <w:b/>
          <w:bCs/>
        </w:rPr>
        <w:t>'</w:t>
      </w:r>
      <w:r w:rsidRPr="00AC23F9">
        <w:rPr>
          <w:rFonts w:ascii="Times New Roman Regular" w:hAnsi="Times New Roman Regular" w:cs="Times New Roman Regular"/>
          <w:b/>
          <w:bCs/>
        </w:rPr>
        <w:tab/>
        <w:t>D</w:t>
      </w:r>
    </w:p>
    <w:p w14:paraId="6FCB9DE8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50</w:t>
      </w:r>
      <w:r w:rsidRPr="00AC23F9">
        <w:rPr>
          <w:rFonts w:ascii="Times New Roman Regular" w:hAnsi="Times New Roman Regular" w:cs="Times New Roman Regular"/>
        </w:rPr>
        <w:tab/>
        <w:t>63</w:t>
      </w:r>
      <w:r w:rsidRPr="00AC23F9">
        <w:rPr>
          <w:rFonts w:ascii="Times New Roman Regular" w:hAnsi="Times New Roman Regular" w:cs="Times New Roman Regular"/>
        </w:rPr>
        <w:tab/>
        <w:t>13</w:t>
      </w:r>
    </w:p>
    <w:p w14:paraId="6FCB9DE9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60</w:t>
      </w:r>
      <w:r w:rsidRPr="00AC23F9">
        <w:rPr>
          <w:rFonts w:ascii="Times New Roman Regular" w:hAnsi="Times New Roman Regular" w:cs="Times New Roman Regular"/>
        </w:rPr>
        <w:tab/>
        <w:t>75</w:t>
      </w:r>
      <w:r w:rsidRPr="00AC23F9">
        <w:rPr>
          <w:rFonts w:ascii="Times New Roman Regular" w:hAnsi="Times New Roman Regular" w:cs="Times New Roman Regular"/>
        </w:rPr>
        <w:tab/>
        <w:t>15</w:t>
      </w:r>
    </w:p>
    <w:p w14:paraId="6FCB9DEA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70</w:t>
      </w:r>
      <w:r w:rsidRPr="00AC23F9">
        <w:rPr>
          <w:rFonts w:ascii="Times New Roman Regular" w:hAnsi="Times New Roman Regular" w:cs="Times New Roman Regular"/>
        </w:rPr>
        <w:tab/>
        <w:t>88</w:t>
      </w:r>
      <w:r w:rsidRPr="00AC23F9">
        <w:rPr>
          <w:rFonts w:ascii="Times New Roman Regular" w:hAnsi="Times New Roman Regular" w:cs="Times New Roman Regular"/>
        </w:rPr>
        <w:tab/>
        <w:t>18</w:t>
      </w:r>
    </w:p>
    <w:p w14:paraId="6FCB9DEB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80</w:t>
      </w:r>
      <w:r w:rsidRPr="00AC23F9">
        <w:rPr>
          <w:rFonts w:ascii="Times New Roman Regular" w:hAnsi="Times New Roman Regular" w:cs="Times New Roman Regular"/>
        </w:rPr>
        <w:tab/>
        <w:t>100</w:t>
      </w:r>
      <w:r w:rsidRPr="00AC23F9">
        <w:rPr>
          <w:rFonts w:ascii="Times New Roman Regular" w:hAnsi="Times New Roman Regular" w:cs="Times New Roman Regular"/>
        </w:rPr>
        <w:tab/>
        <w:t>20</w:t>
      </w:r>
    </w:p>
    <w:p w14:paraId="6FCB9DEC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90</w:t>
      </w:r>
      <w:r w:rsidRPr="00AC23F9">
        <w:rPr>
          <w:rFonts w:ascii="Times New Roman Regular" w:hAnsi="Times New Roman Regular" w:cs="Times New Roman Regular"/>
        </w:rPr>
        <w:tab/>
        <w:t>113</w:t>
      </w:r>
      <w:r w:rsidRPr="00AC23F9">
        <w:rPr>
          <w:rFonts w:ascii="Times New Roman Regular" w:hAnsi="Times New Roman Regular" w:cs="Times New Roman Regular"/>
        </w:rPr>
        <w:tab/>
        <w:t>23</w:t>
      </w:r>
    </w:p>
    <w:p w14:paraId="6FCB9DED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100</w:t>
      </w:r>
      <w:r w:rsidRPr="00AC23F9">
        <w:rPr>
          <w:rFonts w:ascii="Times New Roman Regular" w:hAnsi="Times New Roman Regular" w:cs="Times New Roman Regular"/>
        </w:rPr>
        <w:tab/>
        <w:t>125</w:t>
      </w:r>
      <w:r w:rsidRPr="00AC23F9">
        <w:rPr>
          <w:rFonts w:ascii="Times New Roman Regular" w:hAnsi="Times New Roman Regular" w:cs="Times New Roman Regular"/>
        </w:rPr>
        <w:tab/>
        <w:t>25</w:t>
      </w:r>
    </w:p>
    <w:p w14:paraId="6FCB9DEE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110</w:t>
      </w:r>
      <w:r w:rsidRPr="00AC23F9">
        <w:rPr>
          <w:rFonts w:ascii="Times New Roman Regular" w:hAnsi="Times New Roman Regular" w:cs="Times New Roman Regular"/>
        </w:rPr>
        <w:tab/>
        <w:t>138</w:t>
      </w:r>
      <w:r w:rsidRPr="00AC23F9">
        <w:rPr>
          <w:rFonts w:ascii="Times New Roman Regular" w:hAnsi="Times New Roman Regular" w:cs="Times New Roman Regular"/>
        </w:rPr>
        <w:tab/>
        <w:t>28</w:t>
      </w:r>
    </w:p>
    <w:p w14:paraId="6FCB9DEF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120</w:t>
      </w:r>
      <w:r w:rsidRPr="00AC23F9">
        <w:rPr>
          <w:rFonts w:ascii="Times New Roman Regular" w:hAnsi="Times New Roman Regular" w:cs="Times New Roman Regular"/>
        </w:rPr>
        <w:tab/>
        <w:t>150</w:t>
      </w:r>
      <w:r w:rsidRPr="00AC23F9">
        <w:rPr>
          <w:rFonts w:ascii="Times New Roman Regular" w:hAnsi="Times New Roman Regular" w:cs="Times New Roman Regular"/>
        </w:rPr>
        <w:tab/>
        <w:t>30</w:t>
      </w:r>
    </w:p>
    <w:p w14:paraId="6FCB9DF0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130</w:t>
      </w:r>
      <w:r w:rsidRPr="00AC23F9">
        <w:rPr>
          <w:rFonts w:ascii="Times New Roman Regular" w:hAnsi="Times New Roman Regular" w:cs="Times New Roman Regular"/>
        </w:rPr>
        <w:tab/>
        <w:t>163</w:t>
      </w:r>
      <w:r w:rsidRPr="00AC23F9">
        <w:rPr>
          <w:rFonts w:ascii="Times New Roman Regular" w:hAnsi="Times New Roman Regular" w:cs="Times New Roman Regular"/>
        </w:rPr>
        <w:tab/>
        <w:t>33</w:t>
      </w:r>
    </w:p>
    <w:p w14:paraId="6FCB9DF1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140</w:t>
      </w:r>
      <w:r w:rsidRPr="00AC23F9">
        <w:rPr>
          <w:rFonts w:ascii="Times New Roman Regular" w:hAnsi="Times New Roman Regular" w:cs="Times New Roman Regular"/>
        </w:rPr>
        <w:tab/>
        <w:t>175</w:t>
      </w:r>
      <w:r w:rsidRPr="00AC23F9">
        <w:rPr>
          <w:rFonts w:ascii="Times New Roman Regular" w:hAnsi="Times New Roman Regular" w:cs="Times New Roman Regular"/>
        </w:rPr>
        <w:tab/>
        <w:t>35</w:t>
      </w:r>
    </w:p>
    <w:p w14:paraId="6FCB9DF2" w14:textId="77777777" w:rsidR="00B8208E" w:rsidRPr="00AC23F9" w:rsidRDefault="00AC23F9">
      <w:pPr>
        <w:tabs>
          <w:tab w:val="right" w:pos="2900"/>
          <w:tab w:val="right" w:pos="4495"/>
          <w:tab w:val="right" w:pos="6090"/>
        </w:tabs>
        <w:jc w:val="both"/>
        <w:rPr>
          <w:rFonts w:ascii="Times New Roman Regular" w:hAnsi="Times New Roman Regular" w:cs="Times New Roman Regular"/>
        </w:rPr>
      </w:pPr>
      <w:r w:rsidRPr="00AC23F9">
        <w:rPr>
          <w:rFonts w:ascii="Times New Roman Regular" w:hAnsi="Times New Roman Regular" w:cs="Times New Roman Regular"/>
        </w:rPr>
        <w:t>20%</w:t>
      </w:r>
      <w:r w:rsidRPr="00AC23F9">
        <w:rPr>
          <w:rFonts w:ascii="Times New Roman Regular" w:hAnsi="Times New Roman Regular" w:cs="Times New Roman Regular"/>
        </w:rPr>
        <w:tab/>
        <w:t>150</w:t>
      </w:r>
      <w:r w:rsidRPr="00AC23F9">
        <w:rPr>
          <w:rFonts w:ascii="Times New Roman Regular" w:hAnsi="Times New Roman Regular" w:cs="Times New Roman Regular"/>
        </w:rPr>
        <w:tab/>
        <w:t>188</w:t>
      </w:r>
      <w:r w:rsidRPr="00AC23F9">
        <w:rPr>
          <w:rFonts w:ascii="Times New Roman Regular" w:hAnsi="Times New Roman Regular" w:cs="Times New Roman Regular"/>
        </w:rPr>
        <w:tab/>
        <w:t>38</w:t>
      </w:r>
    </w:p>
    <w:p w14:paraId="6FCB9DF3" w14:textId="77777777" w:rsidR="00B8208E" w:rsidRPr="00AC23F9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</w:pPr>
    </w:p>
    <w:p w14:paraId="6FCB9DF4" w14:textId="77777777" w:rsidR="00B8208E" w:rsidRPr="00AC23F9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</w:pPr>
    </w:p>
    <w:p w14:paraId="6FCB9DF5" w14:textId="77777777" w:rsidR="00B8208E" w:rsidRPr="00AC23F9" w:rsidRDefault="00AC23F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Style w:val="Refdecomentario"/>
          <w:rFonts w:ascii="Times New Roman Regular" w:hAnsi="Times New Roman Regular" w:cs="Times New Roman Regular"/>
          <w:sz w:val="24"/>
          <w:szCs w:val="24"/>
          <w:lang w:val="en-US"/>
        </w:rPr>
      </w:pPr>
      <w:r w:rsidRPr="00AC23F9">
        <w:rPr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  <w:lastRenderedPageBreak/>
        <w:t xml:space="preserve">Supplement online 2. </w:t>
      </w:r>
      <w:r w:rsidRPr="00AC23F9">
        <w:rPr>
          <w:rStyle w:val="None"/>
          <w:rFonts w:ascii="Times New Roman Regular" w:eastAsia="Cambria" w:hAnsi="Times New Roman Regular" w:cs="Times New Roman Regular"/>
          <w:b/>
          <w:bCs/>
          <w:sz w:val="24"/>
          <w:szCs w:val="24"/>
          <w:lang w:val="en-US"/>
        </w:rPr>
        <w:t>Area under the receiver operating characteristic curve of the multivariate regression model</w:t>
      </w:r>
    </w:p>
    <w:p w14:paraId="6FCB9DF6" w14:textId="77777777" w:rsidR="00B8208E" w:rsidRPr="00AC23F9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Style w:val="Refdecomentario"/>
          <w:rFonts w:ascii="Times New Roman Regular" w:hAnsi="Times New Roman Regular" w:cs="Times New Roman Regular"/>
          <w:sz w:val="24"/>
          <w:szCs w:val="24"/>
          <w:lang w:val="en-US"/>
        </w:rPr>
      </w:pPr>
    </w:p>
    <w:p w14:paraId="6FCB9DF7" w14:textId="77777777" w:rsidR="00B8208E" w:rsidRDefault="00AC23F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hAnsi="Times New Roman Regular" w:cs="Times New Roman Regular"/>
          <w:b/>
          <w:bCs/>
          <w:sz w:val="24"/>
          <w:szCs w:val="24"/>
        </w:rPr>
      </w:pPr>
      <w:r w:rsidRPr="00AC23F9">
        <w:rPr>
          <w:rFonts w:ascii="Times New Roman Regular" w:hAnsi="Times New Roman Regular" w:cs="Times New Roman Regular"/>
          <w:noProof/>
          <w:sz w:val="24"/>
          <w:szCs w:val="24"/>
          <w:lang w:val="en-GB"/>
        </w:rPr>
        <w:drawing>
          <wp:inline distT="0" distB="0" distL="0" distR="0" wp14:anchorId="6FCB9E13" wp14:editId="6FCB9E14">
            <wp:extent cx="5039995" cy="3665220"/>
            <wp:effectExtent l="0" t="0" r="14605" b="1778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4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9DF8" w14:textId="77777777" w:rsidR="00B8208E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</w:rPr>
      </w:pPr>
    </w:p>
    <w:p w14:paraId="6FCB9DF9" w14:textId="77777777" w:rsidR="00B8208E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</w:rPr>
      </w:pPr>
    </w:p>
    <w:p w14:paraId="6FCB9DFA" w14:textId="77777777" w:rsidR="00B8208E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</w:rPr>
      </w:pPr>
    </w:p>
    <w:p w14:paraId="6FCB9DFB" w14:textId="77777777" w:rsidR="00B8208E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</w:rPr>
      </w:pPr>
    </w:p>
    <w:p w14:paraId="6FCB9DFC" w14:textId="77777777" w:rsidR="00B8208E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</w:rPr>
      </w:pPr>
    </w:p>
    <w:p w14:paraId="6FCB9DFD" w14:textId="77777777" w:rsidR="00B8208E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</w:rPr>
      </w:pPr>
    </w:p>
    <w:p w14:paraId="6FCB9DFE" w14:textId="77777777" w:rsidR="00B8208E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</w:rPr>
      </w:pPr>
    </w:p>
    <w:p w14:paraId="6FCB9DFF" w14:textId="77777777" w:rsidR="00B8208E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</w:rPr>
      </w:pPr>
    </w:p>
    <w:p w14:paraId="6FCB9E00" w14:textId="77777777" w:rsidR="00B8208E" w:rsidRDefault="00B8208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 Regular" w:eastAsia="Cambria" w:hAnsi="Times New Roman Regular" w:cs="Times New Roman Regular"/>
          <w:b/>
          <w:bCs/>
          <w:sz w:val="24"/>
          <w:szCs w:val="24"/>
        </w:rPr>
      </w:pPr>
    </w:p>
    <w:p w14:paraId="6FCB9E05" w14:textId="77777777" w:rsidR="00B8208E" w:rsidRDefault="00B8208E">
      <w:pPr>
        <w:autoSpaceDE w:val="0"/>
        <w:autoSpaceDN w:val="0"/>
        <w:adjustRightInd w:val="0"/>
        <w:spacing w:line="360" w:lineRule="auto"/>
        <w:jc w:val="both"/>
        <w:rPr>
          <w:rFonts w:ascii="Times New Roman Regular" w:eastAsiaTheme="minorEastAsia" w:hAnsi="Times New Roman Regular" w:cs="Times New Roman Regular"/>
          <w:color w:val="000000" w:themeColor="text1"/>
          <w:lang w:eastAsia="en-US"/>
        </w:rPr>
      </w:pPr>
    </w:p>
    <w:p w14:paraId="6FCB9E06" w14:textId="77777777" w:rsidR="00B8208E" w:rsidRDefault="00B8208E">
      <w:pPr>
        <w:autoSpaceDE w:val="0"/>
        <w:autoSpaceDN w:val="0"/>
        <w:adjustRightInd w:val="0"/>
        <w:spacing w:line="360" w:lineRule="auto"/>
        <w:jc w:val="both"/>
        <w:rPr>
          <w:rFonts w:ascii="Times New Roman Regular" w:eastAsiaTheme="minorEastAsia" w:hAnsi="Times New Roman Regular" w:cs="Times New Roman Regular"/>
          <w:color w:val="000000" w:themeColor="text1"/>
          <w:lang w:eastAsia="en-US"/>
        </w:rPr>
      </w:pPr>
    </w:p>
    <w:sectPr w:rsidR="00B820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Liberation Serif">
    <w:altName w:val="苹方-简"/>
    <w:charset w:val="00"/>
    <w:family w:val="roman"/>
    <w:pitch w:val="default"/>
    <w:sig w:usb0="00000000" w:usb1="00000000" w:usb2="00000000" w:usb3="00000000" w:csb0="0000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default"/>
    <w:sig w:usb0="E00002FF" w:usb1="5000785B" w:usb2="00000000" w:usb3="00000000" w:csb0="2000019F" w:csb1="4F01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C321A4"/>
    <w:multiLevelType w:val="multilevel"/>
    <w:tmpl w:val="53C32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SystemFonts/>
  <w:proofState w:spelling="clean" w:grammar="clean"/>
  <w:defaultTabStop w:val="420"/>
  <w:hyphenationZone w:val="283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FD9914"/>
    <w:rsid w:val="7CFD9914"/>
    <w:rsid w:val="8FFD0D27"/>
    <w:rsid w:val="977556B9"/>
    <w:rsid w:val="9BF6A121"/>
    <w:rsid w:val="9FFB7B57"/>
    <w:rsid w:val="ADBA0345"/>
    <w:rsid w:val="AEFF29D2"/>
    <w:rsid w:val="AFFFDFA8"/>
    <w:rsid w:val="B57EDF00"/>
    <w:rsid w:val="B7FB20A3"/>
    <w:rsid w:val="BA63C523"/>
    <w:rsid w:val="BBAF3458"/>
    <w:rsid w:val="BDFE912B"/>
    <w:rsid w:val="BECF4EE5"/>
    <w:rsid w:val="BFF3C0FB"/>
    <w:rsid w:val="BFF3D743"/>
    <w:rsid w:val="C7BD8FCF"/>
    <w:rsid w:val="C7F98E9B"/>
    <w:rsid w:val="CBDEF29A"/>
    <w:rsid w:val="CF7F5823"/>
    <w:rsid w:val="CFBFF4D5"/>
    <w:rsid w:val="CFFF8043"/>
    <w:rsid w:val="D77F95AE"/>
    <w:rsid w:val="DDD2909A"/>
    <w:rsid w:val="DF36198A"/>
    <w:rsid w:val="DFDB6C09"/>
    <w:rsid w:val="DFF805F8"/>
    <w:rsid w:val="DFFE4F0F"/>
    <w:rsid w:val="EA513D7C"/>
    <w:rsid w:val="EE7F9649"/>
    <w:rsid w:val="EEB9B9A0"/>
    <w:rsid w:val="EF0B8C3C"/>
    <w:rsid w:val="EFA8E28D"/>
    <w:rsid w:val="EFAFA6B5"/>
    <w:rsid w:val="EFE65FE5"/>
    <w:rsid w:val="EFFFA8AB"/>
    <w:rsid w:val="F57A1B13"/>
    <w:rsid w:val="F647B5ED"/>
    <w:rsid w:val="F6F45C11"/>
    <w:rsid w:val="F6F75CEC"/>
    <w:rsid w:val="F77FDD7B"/>
    <w:rsid w:val="F7CF4BF5"/>
    <w:rsid w:val="F7FE1C4F"/>
    <w:rsid w:val="F7FF5F1F"/>
    <w:rsid w:val="FA7FDCF3"/>
    <w:rsid w:val="FBDBA383"/>
    <w:rsid w:val="FBFB86FE"/>
    <w:rsid w:val="FBFFE95F"/>
    <w:rsid w:val="FCBF8B62"/>
    <w:rsid w:val="FCCD13F2"/>
    <w:rsid w:val="FD176C1D"/>
    <w:rsid w:val="FD1EBDFF"/>
    <w:rsid w:val="FD26FEF2"/>
    <w:rsid w:val="FDDEB196"/>
    <w:rsid w:val="FDFFE6A2"/>
    <w:rsid w:val="FEDF603E"/>
    <w:rsid w:val="FF1F214E"/>
    <w:rsid w:val="FF276A39"/>
    <w:rsid w:val="FF67FAF8"/>
    <w:rsid w:val="FF8DFA2D"/>
    <w:rsid w:val="FFDB9B5C"/>
    <w:rsid w:val="FFE6B220"/>
    <w:rsid w:val="FFE7146C"/>
    <w:rsid w:val="FFF305F4"/>
    <w:rsid w:val="FFF7CB3C"/>
    <w:rsid w:val="FFFB2AEF"/>
    <w:rsid w:val="0000199D"/>
    <w:rsid w:val="00011746"/>
    <w:rsid w:val="0002734F"/>
    <w:rsid w:val="000338CC"/>
    <w:rsid w:val="00036896"/>
    <w:rsid w:val="00054034"/>
    <w:rsid w:val="000669FA"/>
    <w:rsid w:val="00073CE5"/>
    <w:rsid w:val="00096573"/>
    <w:rsid w:val="000A5044"/>
    <w:rsid w:val="000B142D"/>
    <w:rsid w:val="000B15E5"/>
    <w:rsid w:val="000B5A0E"/>
    <w:rsid w:val="0010662E"/>
    <w:rsid w:val="00160079"/>
    <w:rsid w:val="001674B6"/>
    <w:rsid w:val="001770B8"/>
    <w:rsid w:val="001848F7"/>
    <w:rsid w:val="001B6035"/>
    <w:rsid w:val="001D5A6A"/>
    <w:rsid w:val="001F7C86"/>
    <w:rsid w:val="00201624"/>
    <w:rsid w:val="0024321E"/>
    <w:rsid w:val="00252823"/>
    <w:rsid w:val="00277C8B"/>
    <w:rsid w:val="002A36E2"/>
    <w:rsid w:val="002F41E3"/>
    <w:rsid w:val="00310234"/>
    <w:rsid w:val="00337B1E"/>
    <w:rsid w:val="0035068A"/>
    <w:rsid w:val="00367889"/>
    <w:rsid w:val="003C23EF"/>
    <w:rsid w:val="003E1FA4"/>
    <w:rsid w:val="003E2899"/>
    <w:rsid w:val="003E76A2"/>
    <w:rsid w:val="003E7C90"/>
    <w:rsid w:val="003F19BB"/>
    <w:rsid w:val="003F3B82"/>
    <w:rsid w:val="0044060E"/>
    <w:rsid w:val="00461392"/>
    <w:rsid w:val="00496743"/>
    <w:rsid w:val="004B66BF"/>
    <w:rsid w:val="004C37D4"/>
    <w:rsid w:val="004D7445"/>
    <w:rsid w:val="0050493E"/>
    <w:rsid w:val="005226F2"/>
    <w:rsid w:val="005318ED"/>
    <w:rsid w:val="0053517A"/>
    <w:rsid w:val="005429CA"/>
    <w:rsid w:val="005623F0"/>
    <w:rsid w:val="00585674"/>
    <w:rsid w:val="00587FAD"/>
    <w:rsid w:val="005968A0"/>
    <w:rsid w:val="00596EFC"/>
    <w:rsid w:val="005A77BE"/>
    <w:rsid w:val="005B6E95"/>
    <w:rsid w:val="005C3123"/>
    <w:rsid w:val="005C48D1"/>
    <w:rsid w:val="005C5AAC"/>
    <w:rsid w:val="005F19DA"/>
    <w:rsid w:val="0060133D"/>
    <w:rsid w:val="00604526"/>
    <w:rsid w:val="00620B14"/>
    <w:rsid w:val="006235D0"/>
    <w:rsid w:val="00634F83"/>
    <w:rsid w:val="00643D26"/>
    <w:rsid w:val="006505FF"/>
    <w:rsid w:val="00651DCF"/>
    <w:rsid w:val="00667A74"/>
    <w:rsid w:val="00674B7D"/>
    <w:rsid w:val="006D0C85"/>
    <w:rsid w:val="00724206"/>
    <w:rsid w:val="00774385"/>
    <w:rsid w:val="00782959"/>
    <w:rsid w:val="00792862"/>
    <w:rsid w:val="00794939"/>
    <w:rsid w:val="007C5D31"/>
    <w:rsid w:val="007D2721"/>
    <w:rsid w:val="007D5C9E"/>
    <w:rsid w:val="00802743"/>
    <w:rsid w:val="0080685F"/>
    <w:rsid w:val="00817F7A"/>
    <w:rsid w:val="008676A5"/>
    <w:rsid w:val="00896CB0"/>
    <w:rsid w:val="008F17C2"/>
    <w:rsid w:val="008F3B54"/>
    <w:rsid w:val="008F7A0A"/>
    <w:rsid w:val="00907DBC"/>
    <w:rsid w:val="0095711C"/>
    <w:rsid w:val="0096245A"/>
    <w:rsid w:val="009824E6"/>
    <w:rsid w:val="009A09DF"/>
    <w:rsid w:val="00A3310D"/>
    <w:rsid w:val="00A560CD"/>
    <w:rsid w:val="00A65D4A"/>
    <w:rsid w:val="00A675F2"/>
    <w:rsid w:val="00A70693"/>
    <w:rsid w:val="00A736D7"/>
    <w:rsid w:val="00AA44A2"/>
    <w:rsid w:val="00AB07A7"/>
    <w:rsid w:val="00AC23F9"/>
    <w:rsid w:val="00AC4145"/>
    <w:rsid w:val="00AD6C76"/>
    <w:rsid w:val="00B0693A"/>
    <w:rsid w:val="00B12D61"/>
    <w:rsid w:val="00B36087"/>
    <w:rsid w:val="00B623A9"/>
    <w:rsid w:val="00B71076"/>
    <w:rsid w:val="00B8208E"/>
    <w:rsid w:val="00B84709"/>
    <w:rsid w:val="00BA4384"/>
    <w:rsid w:val="00BA66FF"/>
    <w:rsid w:val="00BD6623"/>
    <w:rsid w:val="00BE3254"/>
    <w:rsid w:val="00BE3B43"/>
    <w:rsid w:val="00BF0299"/>
    <w:rsid w:val="00BF1AE3"/>
    <w:rsid w:val="00C41E3A"/>
    <w:rsid w:val="00C466B4"/>
    <w:rsid w:val="00C85523"/>
    <w:rsid w:val="00CE0372"/>
    <w:rsid w:val="00CE33A8"/>
    <w:rsid w:val="00D21D53"/>
    <w:rsid w:val="00D24BCB"/>
    <w:rsid w:val="00D72F6B"/>
    <w:rsid w:val="00DA25C5"/>
    <w:rsid w:val="00DE4EF7"/>
    <w:rsid w:val="00DF500F"/>
    <w:rsid w:val="00E012B3"/>
    <w:rsid w:val="00E23D57"/>
    <w:rsid w:val="00E6212E"/>
    <w:rsid w:val="00E6452B"/>
    <w:rsid w:val="00E708BA"/>
    <w:rsid w:val="00EE5226"/>
    <w:rsid w:val="00EF295F"/>
    <w:rsid w:val="00EF6924"/>
    <w:rsid w:val="00F02FEA"/>
    <w:rsid w:val="00F03EB0"/>
    <w:rsid w:val="00F17F3A"/>
    <w:rsid w:val="00F62E48"/>
    <w:rsid w:val="00F64237"/>
    <w:rsid w:val="00FA45AE"/>
    <w:rsid w:val="00FD3AEA"/>
    <w:rsid w:val="00FF155A"/>
    <w:rsid w:val="00FF1F63"/>
    <w:rsid w:val="029FE512"/>
    <w:rsid w:val="1863D640"/>
    <w:rsid w:val="1EE507BD"/>
    <w:rsid w:val="2AFB4921"/>
    <w:rsid w:val="2DAF975C"/>
    <w:rsid w:val="2FFEC9AB"/>
    <w:rsid w:val="32DD1EC9"/>
    <w:rsid w:val="35DDD3F3"/>
    <w:rsid w:val="399E3273"/>
    <w:rsid w:val="3BAFCF4A"/>
    <w:rsid w:val="3BCB7B9B"/>
    <w:rsid w:val="3C02FC64"/>
    <w:rsid w:val="3DB632D1"/>
    <w:rsid w:val="3F6488F7"/>
    <w:rsid w:val="3FBF6939"/>
    <w:rsid w:val="3FD51341"/>
    <w:rsid w:val="47B71107"/>
    <w:rsid w:val="4F6A1CC3"/>
    <w:rsid w:val="56EF86CA"/>
    <w:rsid w:val="57DF6B30"/>
    <w:rsid w:val="59CA110C"/>
    <w:rsid w:val="5A7F25CB"/>
    <w:rsid w:val="5DAB9C3C"/>
    <w:rsid w:val="5EAF2A2D"/>
    <w:rsid w:val="5F8908C2"/>
    <w:rsid w:val="5FF27D34"/>
    <w:rsid w:val="5FF3F339"/>
    <w:rsid w:val="5FFFA1EB"/>
    <w:rsid w:val="66CF5E4C"/>
    <w:rsid w:val="6AFF495B"/>
    <w:rsid w:val="6BBE0F57"/>
    <w:rsid w:val="6CF96BB1"/>
    <w:rsid w:val="6CFB0657"/>
    <w:rsid w:val="6D535CEE"/>
    <w:rsid w:val="6D8E4E95"/>
    <w:rsid w:val="6DF9644E"/>
    <w:rsid w:val="6DFFDD08"/>
    <w:rsid w:val="6E9F955E"/>
    <w:rsid w:val="6F5F9979"/>
    <w:rsid w:val="6FEFE712"/>
    <w:rsid w:val="6FFB3E84"/>
    <w:rsid w:val="6FFFE2E5"/>
    <w:rsid w:val="7395B59D"/>
    <w:rsid w:val="73F6C813"/>
    <w:rsid w:val="75DE62FE"/>
    <w:rsid w:val="7650636F"/>
    <w:rsid w:val="76DB40B4"/>
    <w:rsid w:val="775A00F9"/>
    <w:rsid w:val="779C923D"/>
    <w:rsid w:val="79B6BA04"/>
    <w:rsid w:val="79BFF736"/>
    <w:rsid w:val="7A3FF8B1"/>
    <w:rsid w:val="7B7A1845"/>
    <w:rsid w:val="7B9289E8"/>
    <w:rsid w:val="7BBB8387"/>
    <w:rsid w:val="7BD15725"/>
    <w:rsid w:val="7BF779B1"/>
    <w:rsid w:val="7BFD2CA1"/>
    <w:rsid w:val="7CFD9914"/>
    <w:rsid w:val="7D3ADA8D"/>
    <w:rsid w:val="7E77B8A5"/>
    <w:rsid w:val="7EA589A8"/>
    <w:rsid w:val="7EE11CD9"/>
    <w:rsid w:val="7EE9C8BE"/>
    <w:rsid w:val="7EFEC642"/>
    <w:rsid w:val="7F4D7D44"/>
    <w:rsid w:val="7F5D7F37"/>
    <w:rsid w:val="7F718C31"/>
    <w:rsid w:val="7F8F832A"/>
    <w:rsid w:val="7FAF8E26"/>
    <w:rsid w:val="7FB7850A"/>
    <w:rsid w:val="7FCFC58A"/>
    <w:rsid w:val="7FDA4291"/>
    <w:rsid w:val="7FE32B34"/>
    <w:rsid w:val="7FFF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CB9BC1"/>
  <w15:docId w15:val="{34B5243E-D3B5-49F7-8806-79F2F74DE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ES_tradnl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endnote text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Arial Unicode MS" w:cs="Arial Unicode MS"/>
      <w:color w:val="000000"/>
      <w:sz w:val="24"/>
      <w:szCs w:val="24"/>
      <w:u w:color="000000"/>
      <w:lang w:val="en-US" w:eastAsia="it-IT"/>
    </w:rPr>
  </w:style>
  <w:style w:type="paragraph" w:styleId="Ttulo3">
    <w:name w:val="heading 3"/>
    <w:next w:val="Normal"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val="en-US" w:eastAsia="zh-CN"/>
    </w:rPr>
  </w:style>
  <w:style w:type="paragraph" w:styleId="Ttulo4">
    <w:name w:val="heading 4"/>
    <w:next w:val="Normal"/>
    <w:unhideWhenUsed/>
    <w:qFormat/>
    <w:pPr>
      <w:spacing w:beforeAutospacing="1" w:after="0" w:afterAutospacing="1"/>
      <w:outlineLvl w:val="3"/>
    </w:pPr>
    <w:rPr>
      <w:rFonts w:ascii="SimSun" w:hAnsi="SimSun" w:hint="eastAsia"/>
      <w:b/>
      <w:bCs/>
      <w:sz w:val="24"/>
      <w:szCs w:val="24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qFormat/>
  </w:style>
  <w:style w:type="paragraph" w:styleId="Asuntodelcomentario">
    <w:name w:val="annotation subject"/>
    <w:basedOn w:val="Textocomentario"/>
    <w:next w:val="Textocomentario"/>
    <w:link w:val="AsuntodelcomentarioCar"/>
    <w:qFormat/>
    <w:rPr>
      <w:b/>
      <w:bCs/>
      <w:sz w:val="20"/>
      <w:szCs w:val="20"/>
    </w:rPr>
  </w:style>
  <w:style w:type="paragraph" w:styleId="Textonotaalfinal">
    <w:name w:val="endnote text"/>
    <w:basedOn w:val="Normal"/>
    <w:qFormat/>
    <w:rPr>
      <w:rFonts w:asciiTheme="minorHAnsi" w:eastAsiaTheme="minorHAnsi" w:hAnsiTheme="minorHAnsi" w:cstheme="minorBidi"/>
      <w:lang w:eastAsia="en-US"/>
    </w:rPr>
  </w:style>
  <w:style w:type="paragraph" w:styleId="HTMLconformatoprevio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paragraph" w:styleId="NormalWeb">
    <w:name w:val="Normal (Web)"/>
    <w:basedOn w:val="Normal"/>
    <w:qFormat/>
    <w:pPr>
      <w:spacing w:beforeAutospacing="1" w:afterAutospacing="1"/>
    </w:pPr>
    <w:rPr>
      <w:rFonts w:eastAsia="SimSun" w:cs="Times New Roman"/>
      <w:lang w:eastAsia="zh-CN"/>
    </w:rPr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styleId="nfasis">
    <w:name w:val="Emphasis"/>
    <w:basedOn w:val="Fuentedeprrafopredeter"/>
    <w:qFormat/>
    <w:rPr>
      <w:i/>
      <w:iCs/>
    </w:r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character" w:styleId="Textoennegrita">
    <w:name w:val="Strong"/>
    <w:basedOn w:val="Fuentedeprrafopredeter"/>
    <w:qFormat/>
    <w:rPr>
      <w:b/>
      <w:bCs/>
    </w:rPr>
  </w:style>
  <w:style w:type="paragraph" w:customStyle="1" w:styleId="BodyA">
    <w:name w:val="Body A"/>
    <w:qFormat/>
    <w:rPr>
      <w:rFonts w:ascii="Calibri" w:eastAsia="Calibri" w:hAnsi="Calibri" w:cs="Calibri"/>
      <w:color w:val="000000"/>
      <w:sz w:val="22"/>
      <w:szCs w:val="22"/>
      <w:u w:color="000000"/>
      <w:lang w:val="en-US" w:eastAsia="it-IT"/>
    </w:rPr>
  </w:style>
  <w:style w:type="paragraph" w:customStyle="1" w:styleId="Default">
    <w:name w:val="Default"/>
    <w:qFormat/>
    <w:rPr>
      <w:rFonts w:ascii="Helvetica Neue" w:eastAsia="Arial Unicode MS" w:hAnsi="Helvetica Neue" w:cs="Arial Unicode MS"/>
      <w:color w:val="000000"/>
      <w:sz w:val="22"/>
      <w:szCs w:val="22"/>
      <w:u w:color="000000"/>
      <w:lang w:val="it-IT" w:eastAsia="it-IT"/>
    </w:rPr>
  </w:style>
  <w:style w:type="character" w:customStyle="1" w:styleId="CollegamentoInternet">
    <w:name w:val="Collegamento Internet"/>
    <w:qFormat/>
    <w:rPr>
      <w:u w:val="single"/>
    </w:rPr>
  </w:style>
  <w:style w:type="character" w:customStyle="1" w:styleId="None">
    <w:name w:val="None"/>
    <w:qFormat/>
  </w:style>
  <w:style w:type="paragraph" w:customStyle="1" w:styleId="Standard">
    <w:name w:val="Standard"/>
    <w:qFormat/>
    <w:pPr>
      <w:suppressAutoHyphens/>
      <w:autoSpaceDN w:val="0"/>
      <w:textAlignment w:val="baseline"/>
    </w:pPr>
    <w:rPr>
      <w:rFonts w:ascii="Liberation Serif" w:hAnsi="Liberation Serif" w:cs="Lucida Sans"/>
      <w:kern w:val="3"/>
      <w:sz w:val="24"/>
      <w:szCs w:val="24"/>
      <w:lang w:val="it-IT" w:eastAsia="zh-CN" w:bidi="hi-IN"/>
    </w:rPr>
  </w:style>
  <w:style w:type="character" w:customStyle="1" w:styleId="apple-converted-space">
    <w:name w:val="apple-converted-space"/>
    <w:basedOn w:val="Fuentedeprrafopredeter"/>
    <w:qFormat/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lang w:val="it-IT" w:eastAsia="it-IT"/>
    </w:rPr>
  </w:style>
  <w:style w:type="paragraph" w:customStyle="1" w:styleId="Normal0">
    <w:name w:val="[Normal]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val="en-GB" w:eastAsia="en-GB"/>
    </w:rPr>
  </w:style>
  <w:style w:type="paragraph" w:customStyle="1" w:styleId="Normale1">
    <w:name w:val="Normale1"/>
    <w:qFormat/>
    <w:rPr>
      <w:rFonts w:eastAsia="Arial Unicode MS" w:cs="Arial Unicode MS"/>
      <w:color w:val="000000"/>
      <w:sz w:val="24"/>
      <w:szCs w:val="24"/>
      <w:u w:color="000000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TextocomentarioCar">
    <w:name w:val="Texto comentario Car"/>
    <w:basedOn w:val="Fuentedeprrafopredeter"/>
    <w:link w:val="Textocomentario"/>
    <w:qFormat/>
    <w:rPr>
      <w:rFonts w:eastAsia="Arial Unicode MS" w:cs="Arial Unicode MS"/>
      <w:color w:val="000000"/>
      <w:sz w:val="24"/>
      <w:szCs w:val="24"/>
      <w:u w:color="000000"/>
      <w:lang w:val="en-US"/>
    </w:rPr>
  </w:style>
  <w:style w:type="character" w:customStyle="1" w:styleId="UnresolvedMention1">
    <w:name w:val="Unresolved Mention1"/>
    <w:basedOn w:val="Fuentedeprrafopredeter"/>
    <w:uiPriority w:val="99"/>
    <w:unhideWhenUsed/>
    <w:qFormat/>
    <w:rPr>
      <w:color w:val="605E5C"/>
      <w:shd w:val="clear" w:color="auto" w:fill="E1DFDD"/>
    </w:rPr>
  </w:style>
  <w:style w:type="paragraph" w:customStyle="1" w:styleId="Revisione1">
    <w:name w:val="Revisione1"/>
    <w:hidden/>
    <w:uiPriority w:val="99"/>
    <w:semiHidden/>
    <w:qFormat/>
    <w:rPr>
      <w:rFonts w:eastAsia="Arial Unicode MS" w:cs="Arial Unicode MS"/>
      <w:color w:val="000000"/>
      <w:sz w:val="24"/>
      <w:szCs w:val="24"/>
      <w:u w:color="000000"/>
      <w:lang w:val="en-US" w:eastAsia="it-IT"/>
    </w:rPr>
  </w:style>
  <w:style w:type="character" w:customStyle="1" w:styleId="AsuntodelcomentarioCar">
    <w:name w:val="Asunto del comentario Car"/>
    <w:basedOn w:val="TextocomentarioCar"/>
    <w:link w:val="Asuntodelcomentario"/>
    <w:qFormat/>
    <w:rPr>
      <w:rFonts w:eastAsia="Arial Unicode MS" w:cs="Arial Unicode MS"/>
      <w:b/>
      <w:bCs/>
      <w:color w:val="000000"/>
      <w:sz w:val="24"/>
      <w:szCs w:val="24"/>
      <w:u w:color="000000"/>
      <w:lang w:val="en-US" w:eastAsia="it-IT"/>
    </w:rPr>
  </w:style>
  <w:style w:type="table" w:customStyle="1" w:styleId="Tabellasemplice-11">
    <w:name w:val="Tabella semplice - 11"/>
    <w:basedOn w:val="Tablanormal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Revision1">
    <w:name w:val="Revision1"/>
    <w:hidden/>
    <w:uiPriority w:val="99"/>
    <w:semiHidden/>
    <w:qFormat/>
    <w:rPr>
      <w:rFonts w:eastAsia="Arial Unicode MS" w:cs="Arial Unicode MS"/>
      <w:color w:val="000000"/>
      <w:sz w:val="24"/>
      <w:szCs w:val="24"/>
      <w:u w:color="000000"/>
      <w:lang w:val="en-US" w:eastAsia="it-IT"/>
    </w:rPr>
  </w:style>
  <w:style w:type="paragraph" w:customStyle="1" w:styleId="p1">
    <w:name w:val="p1"/>
    <w:qFormat/>
    <w:pPr>
      <w:spacing w:after="0"/>
    </w:pPr>
    <w:rPr>
      <w:rFonts w:ascii="Helvetica" w:eastAsia="Helvetica" w:hAnsi="Helvetic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458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silviaderosa</dc:creator>
  <cp:lastModifiedBy>VALERO, MONTSERRAT (ELS-BCL)</cp:lastModifiedBy>
  <cp:revision>2</cp:revision>
  <dcterms:created xsi:type="dcterms:W3CDTF">2022-07-19T10:23:00Z</dcterms:created>
  <dcterms:modified xsi:type="dcterms:W3CDTF">2022-07-19T10:23:00Z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1033-3.2.0.6370</vt:lpwstr>
  </property>
</Properties>
</file>