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06" w:rsidRDefault="00827408" w:rsidP="00FD7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Material</w:t>
      </w:r>
      <w:bookmarkStart w:id="0" w:name="_GoBack"/>
      <w:bookmarkEnd w:id="0"/>
      <w:r w:rsidR="00FD7A06" w:rsidRPr="00141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Suplementario</w:t>
      </w:r>
      <w:r w:rsidR="00FD7A06">
        <w:rPr>
          <w:rFonts w:ascii="Arial" w:hAnsi="Arial" w:cs="Arial"/>
        </w:rPr>
        <w:t xml:space="preserve"> </w:t>
      </w:r>
      <w:r w:rsidR="00FD7A06" w:rsidRPr="00141D74">
        <w:rPr>
          <w:rFonts w:ascii="Arial" w:hAnsi="Arial" w:cs="Arial"/>
        </w:rPr>
        <w:t xml:space="preserve">1. </w:t>
      </w:r>
      <w:r w:rsidR="00FD7A06" w:rsidRPr="00F76823">
        <w:rPr>
          <w:rFonts w:ascii="Arial" w:hAnsi="Arial" w:cs="Arial"/>
        </w:rPr>
        <w:t xml:space="preserve">Asociaciones estadísticamente significativas entre </w:t>
      </w:r>
      <w:r w:rsidR="00FD7A06">
        <w:rPr>
          <w:rFonts w:ascii="Arial" w:hAnsi="Arial" w:cs="Arial"/>
        </w:rPr>
        <w:t>los diferentes tipos de maltrato estudiados y las demás variables estudiadas en los sujetos que padecían maltrato</w:t>
      </w:r>
      <w:r w:rsidR="00FD7A06">
        <w:rPr>
          <w:rFonts w:ascii="Arial" w:hAnsi="Arial" w:cs="Arial"/>
        </w:rPr>
        <w:t xml:space="preserve"> solo tras el ingreso en la residencia o maltrato no-institucional (n=20).</w:t>
      </w:r>
    </w:p>
    <w:p w:rsidR="00FD7A06" w:rsidRDefault="00FD7A06" w:rsidP="00FD7A06">
      <w:pPr>
        <w:rPr>
          <w:rFonts w:ascii="Arial" w:hAnsi="Arial" w:cs="Arial"/>
        </w:rPr>
      </w:pPr>
    </w:p>
    <w:p w:rsidR="00FD7A06" w:rsidRDefault="00FD7A06" w:rsidP="00FD7A06">
      <w:pPr>
        <w:rPr>
          <w:rFonts w:ascii="Arial" w:hAnsi="Arial" w:cs="Arial"/>
        </w:rPr>
      </w:pPr>
    </w:p>
    <w:tbl>
      <w:tblPr>
        <w:tblStyle w:val="Sombreadoclaro1"/>
        <w:tblW w:w="0" w:type="auto"/>
        <w:tblLook w:val="06A0" w:firstRow="1" w:lastRow="0" w:firstColumn="1" w:lastColumn="0" w:noHBand="1" w:noVBand="1"/>
      </w:tblPr>
      <w:tblGrid>
        <w:gridCol w:w="1668"/>
        <w:gridCol w:w="2066"/>
        <w:gridCol w:w="1641"/>
        <w:gridCol w:w="1710"/>
        <w:gridCol w:w="1635"/>
      </w:tblGrid>
      <w:tr w:rsidR="00FD7A06" w:rsidTr="00451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D7A06" w:rsidRDefault="00FD7A06" w:rsidP="00451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Maltrato</w:t>
            </w:r>
          </w:p>
        </w:tc>
        <w:tc>
          <w:tcPr>
            <w:tcW w:w="2066" w:type="dxa"/>
          </w:tcPr>
          <w:p w:rsidR="00FD7A06" w:rsidRDefault="00FD7A06" w:rsidP="0045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</w:t>
            </w:r>
          </w:p>
        </w:tc>
        <w:tc>
          <w:tcPr>
            <w:tcW w:w="1641" w:type="dxa"/>
          </w:tcPr>
          <w:p w:rsidR="00FD7A06" w:rsidRDefault="00FD7A06" w:rsidP="0045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Chi-cuadrado</w:t>
            </w:r>
          </w:p>
        </w:tc>
        <w:tc>
          <w:tcPr>
            <w:tcW w:w="1710" w:type="dxa"/>
          </w:tcPr>
          <w:p w:rsidR="00FD7A06" w:rsidRPr="00934BD4" w:rsidRDefault="00FD7A06" w:rsidP="0045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Significación (</w:t>
            </w: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35" w:type="dxa"/>
          </w:tcPr>
          <w:p w:rsidR="00FD7A06" w:rsidRDefault="00FD7A06" w:rsidP="0045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Riesgo Relativo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D7A06" w:rsidRDefault="00FD7A06" w:rsidP="00451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Económico</w:t>
            </w:r>
          </w:p>
        </w:tc>
        <w:tc>
          <w:tcPr>
            <w:tcW w:w="2066" w:type="dxa"/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il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1641" w:type="dxa"/>
            <w:tcBorders>
              <w:bottom w:val="nil"/>
            </w:tcBorders>
          </w:tcPr>
          <w:p w:rsidR="00FD7A06" w:rsidRDefault="00B02D1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4.091</w:t>
            </w:r>
          </w:p>
        </w:tc>
        <w:tc>
          <w:tcPr>
            <w:tcW w:w="1710" w:type="dxa"/>
            <w:tcBorders>
              <w:bottom w:val="nil"/>
            </w:tcBorders>
          </w:tcPr>
          <w:p w:rsidR="00FD7A06" w:rsidRDefault="00B02D1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0.043</w:t>
            </w:r>
          </w:p>
        </w:tc>
        <w:tc>
          <w:tcPr>
            <w:tcW w:w="1635" w:type="dxa"/>
            <w:tcBorders>
              <w:bottom w:val="nil"/>
            </w:tcBorders>
          </w:tcPr>
          <w:p w:rsidR="00FD7A06" w:rsidRDefault="00B02D1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0.636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Físico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Negligencia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il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</w:p>
        </w:tc>
        <w:tc>
          <w:tcPr>
            <w:tcW w:w="1641" w:type="dxa"/>
            <w:tcBorders>
              <w:bottom w:val="nil"/>
            </w:tcBorders>
          </w:tcPr>
          <w:p w:rsidR="00FD7A06" w:rsidRDefault="00FD7A06" w:rsidP="00FD7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6.785</w:t>
            </w:r>
          </w:p>
        </w:tc>
        <w:tc>
          <w:tcPr>
            <w:tcW w:w="1710" w:type="dxa"/>
            <w:tcBorders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  <w:tc>
          <w:tcPr>
            <w:tcW w:w="1635" w:type="dxa"/>
            <w:tcBorders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2.750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Hijo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0.250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D7A06" w:rsidRDefault="00FD7A06" w:rsidP="0045170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1641" w:type="dxa"/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4.314</w:t>
            </w:r>
          </w:p>
        </w:tc>
        <w:tc>
          <w:tcPr>
            <w:tcW w:w="1710" w:type="dxa"/>
          </w:tcPr>
          <w:p w:rsidR="00FD7A06" w:rsidRDefault="00FD7A06" w:rsidP="009840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9840AB">
              <w:rPr>
                <w:rFonts w:ascii="Arial" w:hAnsi="Arial" w:cs="Arial"/>
              </w:rPr>
              <w:t>38</w:t>
            </w:r>
          </w:p>
        </w:tc>
        <w:tc>
          <w:tcPr>
            <w:tcW w:w="1635" w:type="dxa"/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nil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Usuarios</w:t>
            </w:r>
          </w:p>
        </w:tc>
        <w:tc>
          <w:tcPr>
            <w:tcW w:w="1641" w:type="dxa"/>
            <w:tcBorders>
              <w:bottom w:val="nil"/>
            </w:tcBorders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4.314</w:t>
            </w:r>
          </w:p>
        </w:tc>
        <w:tc>
          <w:tcPr>
            <w:tcW w:w="1710" w:type="dxa"/>
            <w:tcBorders>
              <w:bottom w:val="nil"/>
            </w:tcBorders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0.038</w:t>
            </w:r>
          </w:p>
        </w:tc>
        <w:tc>
          <w:tcPr>
            <w:tcW w:w="1635" w:type="dxa"/>
            <w:tcBorders>
              <w:bottom w:val="nil"/>
            </w:tcBorders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Psicológico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D7A06" w:rsidTr="004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D7A06" w:rsidRDefault="00FD7A06" w:rsidP="0045170A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maltratos</w:t>
            </w:r>
          </w:p>
        </w:tc>
        <w:tc>
          <w:tcPr>
            <w:tcW w:w="1641" w:type="dxa"/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6.154</w:t>
            </w:r>
          </w:p>
        </w:tc>
        <w:tc>
          <w:tcPr>
            <w:tcW w:w="1710" w:type="dxa"/>
          </w:tcPr>
          <w:p w:rsidR="00FD7A06" w:rsidRDefault="009840AB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0.046</w:t>
            </w:r>
          </w:p>
        </w:tc>
        <w:tc>
          <w:tcPr>
            <w:tcW w:w="1635" w:type="dxa"/>
          </w:tcPr>
          <w:p w:rsidR="00FD7A06" w:rsidRDefault="00FD7A06" w:rsidP="0045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D7A06" w:rsidRDefault="00FD7A06" w:rsidP="00FD7A06">
      <w:pPr>
        <w:rPr>
          <w:rFonts w:ascii="Arial" w:hAnsi="Arial" w:cs="Arial"/>
        </w:rPr>
      </w:pPr>
    </w:p>
    <w:p w:rsidR="00FD7A06" w:rsidRDefault="00FD7A06" w:rsidP="00FD7A06">
      <w:pPr>
        <w:rPr>
          <w:rFonts w:ascii="Arial" w:hAnsi="Arial" w:cs="Arial"/>
        </w:rPr>
      </w:pPr>
    </w:p>
    <w:p w:rsidR="00FD7A06" w:rsidRDefault="00FD7A06" w:rsidP="00FD7A06">
      <w:pPr>
        <w:rPr>
          <w:rFonts w:ascii="Arial" w:hAnsi="Arial" w:cs="Arial"/>
        </w:rPr>
      </w:pPr>
    </w:p>
    <w:p w:rsidR="00FD7A06" w:rsidRDefault="00FD7A06" w:rsidP="00FD7A06">
      <w:pPr>
        <w:rPr>
          <w:rFonts w:ascii="Arial" w:hAnsi="Arial" w:cs="Arial"/>
        </w:rPr>
      </w:pPr>
    </w:p>
    <w:p w:rsidR="000F35B4" w:rsidRPr="00FD7A06" w:rsidRDefault="000F35B4" w:rsidP="00FD7A06"/>
    <w:sectPr w:rsidR="000F35B4" w:rsidRPr="00FD7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06"/>
    <w:rsid w:val="000F35B4"/>
    <w:rsid w:val="00827408"/>
    <w:rsid w:val="009840AB"/>
    <w:rsid w:val="00B02D1B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FD7A06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eastAsia="ko-K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FD7A06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eastAsia="ko-K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2015-08-03T15:31:00Z</dcterms:created>
  <dcterms:modified xsi:type="dcterms:W3CDTF">2015-08-03T16:04:00Z</dcterms:modified>
</cp:coreProperties>
</file>