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A6C" w:rsidRPr="0072731E" w:rsidRDefault="007F3A6C" w:rsidP="007F3A6C">
      <w:pPr>
        <w:pStyle w:val="NormalWeb"/>
        <w:spacing w:before="0" w:beforeAutospacing="0" w:after="115" w:afterAutospacing="0" w:line="336" w:lineRule="atLeast"/>
        <w:jc w:val="both"/>
        <w:rPr>
          <w:rFonts w:asciiTheme="minorHAnsi" w:hAnsiTheme="minorHAnsi" w:cs="Tahoma"/>
        </w:rPr>
      </w:pPr>
      <w:bookmarkStart w:id="0" w:name="_GoBack"/>
      <w:bookmarkEnd w:id="0"/>
      <w:r w:rsidRPr="0072731E">
        <w:rPr>
          <w:rFonts w:asciiTheme="minorHAnsi" w:hAnsiTheme="minorHAnsi" w:cs="Tahoma"/>
        </w:rPr>
        <w:t>Tabla II. Características de los estudios incluidos</w:t>
      </w:r>
    </w:p>
    <w:tbl>
      <w:tblPr>
        <w:tblStyle w:val="TableGrid"/>
        <w:tblW w:w="1413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1153"/>
        <w:gridCol w:w="1517"/>
        <w:gridCol w:w="1510"/>
        <w:gridCol w:w="1153"/>
        <w:gridCol w:w="1730"/>
        <w:gridCol w:w="4613"/>
        <w:gridCol w:w="1056"/>
      </w:tblGrid>
      <w:tr w:rsidR="007F3A6C" w:rsidRPr="0072731E" w:rsidTr="00704EE1">
        <w:trPr>
          <w:trHeight w:val="964"/>
        </w:trPr>
        <w:tc>
          <w:tcPr>
            <w:tcW w:w="1407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7F3A6C" w:rsidRPr="0072731E" w:rsidRDefault="007F3A6C" w:rsidP="00704EE1">
            <w:pPr>
              <w:pStyle w:val="NoSpacing"/>
              <w:rPr>
                <w:rFonts w:cs="Tahoma"/>
                <w:b/>
                <w:sz w:val="20"/>
                <w:szCs w:val="20"/>
              </w:rPr>
            </w:pPr>
            <w:r w:rsidRPr="0072731E">
              <w:rPr>
                <w:rFonts w:cs="Tahoma"/>
                <w:b/>
                <w:sz w:val="20"/>
                <w:szCs w:val="20"/>
              </w:rPr>
              <w:t>Autor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b/>
                <w:sz w:val="20"/>
                <w:szCs w:val="20"/>
              </w:rPr>
            </w:pPr>
            <w:proofErr w:type="spellStart"/>
            <w:r w:rsidRPr="0072731E">
              <w:rPr>
                <w:rFonts w:cs="Tahoma"/>
                <w:b/>
                <w:sz w:val="20"/>
                <w:szCs w:val="20"/>
              </w:rPr>
              <w:t>año.País</w:t>
            </w:r>
            <w:proofErr w:type="spellEnd"/>
          </w:p>
          <w:p w:rsidR="007F3A6C" w:rsidRPr="0072731E" w:rsidRDefault="007F3A6C" w:rsidP="00704EE1">
            <w:pPr>
              <w:pStyle w:val="NoSpacing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7F3A6C" w:rsidRPr="0072731E" w:rsidRDefault="007F3A6C" w:rsidP="00704EE1">
            <w:pPr>
              <w:pStyle w:val="NoSpacing"/>
              <w:rPr>
                <w:rFonts w:cs="Tahoma"/>
                <w:b/>
                <w:sz w:val="20"/>
                <w:szCs w:val="20"/>
              </w:rPr>
            </w:pPr>
            <w:r w:rsidRPr="0072731E">
              <w:rPr>
                <w:rFonts w:cs="Tahoma"/>
                <w:b/>
                <w:sz w:val="20"/>
                <w:szCs w:val="20"/>
              </w:rPr>
              <w:t xml:space="preserve">Nº </w:t>
            </w:r>
            <w:proofErr w:type="spellStart"/>
            <w:r w:rsidRPr="0072731E">
              <w:rPr>
                <w:rFonts w:cs="Tahoma"/>
                <w:b/>
                <w:sz w:val="20"/>
                <w:szCs w:val="20"/>
              </w:rPr>
              <w:t>Partici</w:t>
            </w:r>
            <w:proofErr w:type="spellEnd"/>
            <w:r w:rsidRPr="0072731E">
              <w:rPr>
                <w:rFonts w:cs="Tahoma"/>
                <w:b/>
                <w:sz w:val="20"/>
                <w:szCs w:val="20"/>
              </w:rPr>
              <w:t>-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b/>
                <w:sz w:val="20"/>
                <w:szCs w:val="20"/>
              </w:rPr>
            </w:pPr>
            <w:proofErr w:type="spellStart"/>
            <w:r w:rsidRPr="0072731E">
              <w:rPr>
                <w:rFonts w:cs="Tahoma"/>
                <w:b/>
                <w:sz w:val="20"/>
                <w:szCs w:val="20"/>
              </w:rPr>
              <w:t>Pantes</w:t>
            </w:r>
            <w:proofErr w:type="spellEnd"/>
            <w:r w:rsidRPr="0072731E">
              <w:rPr>
                <w:rFonts w:cs="Tahoma"/>
                <w:b/>
                <w:sz w:val="20"/>
                <w:szCs w:val="20"/>
              </w:rPr>
              <w:t xml:space="preserve"> (hombres)</w:t>
            </w:r>
          </w:p>
        </w:tc>
        <w:tc>
          <w:tcPr>
            <w:tcW w:w="1517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7F3A6C" w:rsidRPr="0072731E" w:rsidRDefault="007F3A6C" w:rsidP="00704EE1">
            <w:pPr>
              <w:pStyle w:val="NoSpacing"/>
              <w:rPr>
                <w:rFonts w:cs="Tahoma"/>
                <w:b/>
                <w:sz w:val="20"/>
                <w:szCs w:val="20"/>
              </w:rPr>
            </w:pPr>
            <w:r w:rsidRPr="0072731E">
              <w:rPr>
                <w:rFonts w:cs="Tahoma"/>
                <w:b/>
                <w:sz w:val="20"/>
                <w:szCs w:val="20"/>
              </w:rPr>
              <w:t>Edad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b/>
                <w:sz w:val="20"/>
                <w:szCs w:val="20"/>
              </w:rPr>
            </w:pPr>
            <w:r w:rsidRPr="0072731E">
              <w:rPr>
                <w:rFonts w:cs="Tahoma"/>
                <w:b/>
                <w:sz w:val="20"/>
                <w:szCs w:val="20"/>
              </w:rPr>
              <w:t xml:space="preserve">Media </w:t>
            </w:r>
          </w:p>
        </w:tc>
        <w:tc>
          <w:tcPr>
            <w:tcW w:w="151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7F3A6C" w:rsidRPr="0072731E" w:rsidRDefault="007F3A6C" w:rsidP="00704EE1">
            <w:pPr>
              <w:pStyle w:val="NoSpacing"/>
              <w:rPr>
                <w:rFonts w:cs="Tahoma"/>
                <w:b/>
                <w:sz w:val="20"/>
                <w:szCs w:val="20"/>
              </w:rPr>
            </w:pPr>
            <w:r w:rsidRPr="0072731E">
              <w:rPr>
                <w:rFonts w:cs="Tahoma"/>
                <w:b/>
                <w:sz w:val="20"/>
                <w:szCs w:val="20"/>
              </w:rPr>
              <w:t>Descripción ACV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b/>
                <w:sz w:val="20"/>
                <w:szCs w:val="20"/>
              </w:rPr>
            </w:pPr>
            <w:r w:rsidRPr="0072731E">
              <w:rPr>
                <w:rFonts w:cs="Tahoma"/>
                <w:b/>
                <w:sz w:val="20"/>
                <w:szCs w:val="20"/>
              </w:rPr>
              <w:t>Isquémicos/Hemorrágicos</w:t>
            </w:r>
          </w:p>
        </w:tc>
        <w:tc>
          <w:tcPr>
            <w:tcW w:w="1153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7F3A6C" w:rsidRPr="0072731E" w:rsidRDefault="007F3A6C" w:rsidP="00704EE1">
            <w:pPr>
              <w:pStyle w:val="NoSpacing"/>
              <w:rPr>
                <w:rFonts w:cs="Tahoma"/>
                <w:b/>
                <w:sz w:val="20"/>
                <w:szCs w:val="20"/>
              </w:rPr>
            </w:pPr>
            <w:r w:rsidRPr="0072731E">
              <w:rPr>
                <w:rFonts w:cs="Tahoma"/>
                <w:b/>
                <w:sz w:val="20"/>
                <w:szCs w:val="20"/>
              </w:rPr>
              <w:t>Estadio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b/>
                <w:sz w:val="20"/>
                <w:szCs w:val="20"/>
              </w:rPr>
            </w:pPr>
            <w:r w:rsidRPr="0072731E">
              <w:rPr>
                <w:rFonts w:cs="Tahoma"/>
                <w:b/>
                <w:sz w:val="20"/>
                <w:szCs w:val="20"/>
              </w:rPr>
              <w:t xml:space="preserve"> ACV </w:t>
            </w:r>
          </w:p>
        </w:tc>
        <w:tc>
          <w:tcPr>
            <w:tcW w:w="173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7F3A6C" w:rsidRPr="0072731E" w:rsidRDefault="007F3A6C" w:rsidP="00704EE1">
            <w:pPr>
              <w:pStyle w:val="NoSpacing"/>
              <w:rPr>
                <w:rFonts w:cs="Tahoma"/>
                <w:b/>
                <w:sz w:val="20"/>
                <w:szCs w:val="20"/>
              </w:rPr>
            </w:pPr>
            <w:r w:rsidRPr="0072731E">
              <w:rPr>
                <w:rFonts w:cs="Tahoma"/>
                <w:b/>
                <w:sz w:val="20"/>
                <w:szCs w:val="20"/>
              </w:rPr>
              <w:t>Variables evaluadas</w:t>
            </w:r>
          </w:p>
        </w:tc>
        <w:tc>
          <w:tcPr>
            <w:tcW w:w="4613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7F3A6C" w:rsidRPr="0072731E" w:rsidRDefault="007F3A6C" w:rsidP="00704EE1">
            <w:pPr>
              <w:pStyle w:val="NoSpacing"/>
              <w:jc w:val="both"/>
              <w:rPr>
                <w:rFonts w:cs="Tahoma"/>
                <w:b/>
                <w:sz w:val="20"/>
                <w:szCs w:val="20"/>
              </w:rPr>
            </w:pPr>
            <w:r w:rsidRPr="0072731E">
              <w:rPr>
                <w:rFonts w:cs="Tahoma"/>
                <w:b/>
                <w:sz w:val="20"/>
                <w:szCs w:val="20"/>
              </w:rPr>
              <w:t>Resultados</w:t>
            </w:r>
          </w:p>
          <w:p w:rsidR="007F3A6C" w:rsidRPr="0072731E" w:rsidRDefault="007F3A6C" w:rsidP="00704EE1">
            <w:pPr>
              <w:pStyle w:val="NoSpacing"/>
              <w:keepNext/>
              <w:keepLines/>
              <w:spacing w:before="200"/>
              <w:jc w:val="both"/>
              <w:outlineLvl w:val="2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7F3A6C" w:rsidRPr="0072731E" w:rsidRDefault="007F3A6C" w:rsidP="00704EE1">
            <w:pPr>
              <w:pStyle w:val="NoSpacing"/>
              <w:rPr>
                <w:rFonts w:cs="Tahoma"/>
                <w:b/>
                <w:sz w:val="20"/>
                <w:szCs w:val="20"/>
              </w:rPr>
            </w:pPr>
            <w:r w:rsidRPr="0072731E">
              <w:rPr>
                <w:rFonts w:cs="Tahoma"/>
                <w:b/>
                <w:sz w:val="20"/>
                <w:szCs w:val="20"/>
              </w:rPr>
              <w:t>Calidad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b/>
                <w:sz w:val="20"/>
                <w:szCs w:val="20"/>
              </w:rPr>
            </w:pPr>
            <w:r w:rsidRPr="0072731E">
              <w:rPr>
                <w:rFonts w:cs="Tahoma"/>
                <w:b/>
                <w:sz w:val="20"/>
                <w:szCs w:val="20"/>
              </w:rPr>
              <w:t>Artículos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b/>
                <w:sz w:val="20"/>
                <w:szCs w:val="20"/>
              </w:rPr>
            </w:pPr>
          </w:p>
          <w:p w:rsidR="007F3A6C" w:rsidRPr="0072731E" w:rsidRDefault="007F3A6C" w:rsidP="00704EE1">
            <w:pPr>
              <w:pStyle w:val="NoSpacing"/>
              <w:rPr>
                <w:rFonts w:cs="Tahoma"/>
                <w:b/>
                <w:sz w:val="20"/>
                <w:szCs w:val="20"/>
              </w:rPr>
            </w:pPr>
          </w:p>
        </w:tc>
      </w:tr>
      <w:tr w:rsidR="007F3A6C" w:rsidRPr="0072731E" w:rsidTr="00704EE1">
        <w:trPr>
          <w:trHeight w:val="964"/>
        </w:trPr>
        <w:tc>
          <w:tcPr>
            <w:tcW w:w="1407" w:type="dxa"/>
            <w:tcBorders>
              <w:top w:val="single" w:sz="4" w:space="0" w:color="auto"/>
            </w:tcBorders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  <w:lang w:val="en-US"/>
              </w:rPr>
            </w:pPr>
            <w:r w:rsidRPr="0072731E">
              <w:rPr>
                <w:rFonts w:cs="Tahoma"/>
                <w:sz w:val="20"/>
                <w:szCs w:val="20"/>
                <w:lang w:val="en-US"/>
              </w:rPr>
              <w:t>Kelly S Chu et al.</w:t>
            </w:r>
            <w:r w:rsidRPr="0072731E">
              <w:rPr>
                <w:rFonts w:cs="Tahoma"/>
                <w:sz w:val="20"/>
                <w:szCs w:val="20"/>
                <w:vertAlign w:val="superscript"/>
                <w:lang w:val="en-US"/>
              </w:rPr>
              <w:t>32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  <w:lang w:val="en-US"/>
              </w:rPr>
            </w:pPr>
            <w:r w:rsidRPr="0072731E">
              <w:rPr>
                <w:rFonts w:cs="Tahoma"/>
                <w:sz w:val="20"/>
                <w:szCs w:val="20"/>
                <w:lang w:val="en-US"/>
              </w:rPr>
              <w:t>2004. Canada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12(11)</w:t>
            </w:r>
          </w:p>
        </w:tc>
        <w:tc>
          <w:tcPr>
            <w:tcW w:w="1517" w:type="dxa"/>
            <w:tcBorders>
              <w:top w:val="single" w:sz="4" w:space="0" w:color="auto"/>
            </w:tcBorders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GE:61,9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GC:63,4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 xml:space="preserve">8/4 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Crónicos</w:t>
            </w: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Función cardiorrespiratoria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Fuerza muscular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 xml:space="preserve">Marcha 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 xml:space="preserve">Equilibrio </w:t>
            </w:r>
          </w:p>
        </w:tc>
        <w:tc>
          <w:tcPr>
            <w:tcW w:w="4613" w:type="dxa"/>
            <w:tcBorders>
              <w:top w:val="single" w:sz="4" w:space="0" w:color="auto"/>
            </w:tcBorders>
          </w:tcPr>
          <w:p w:rsidR="007F3A6C" w:rsidRPr="0072731E" w:rsidRDefault="007F3A6C" w:rsidP="00704EE1">
            <w:pPr>
              <w:pStyle w:val="NoSpacing"/>
              <w:jc w:val="both"/>
              <w:rPr>
                <w:rFonts w:eastAsia="Times New Roman" w:cs="Tahoma"/>
                <w:sz w:val="20"/>
                <w:szCs w:val="20"/>
              </w:rPr>
            </w:pPr>
            <w:r w:rsidRPr="0072731E">
              <w:rPr>
                <w:rFonts w:eastAsia="Times New Roman" w:cs="Tahoma"/>
                <w:sz w:val="20"/>
                <w:szCs w:val="20"/>
              </w:rPr>
              <w:t>Mejora significativa pre-post GE. No GC.</w:t>
            </w:r>
          </w:p>
          <w:p w:rsidR="007F3A6C" w:rsidRPr="0072731E" w:rsidRDefault="007F3A6C" w:rsidP="00704EE1">
            <w:pPr>
              <w:pStyle w:val="NoSpacing"/>
              <w:jc w:val="both"/>
              <w:rPr>
                <w:rFonts w:eastAsia="Times New Roman" w:cs="Tahoma"/>
                <w:sz w:val="20"/>
                <w:szCs w:val="20"/>
              </w:rPr>
            </w:pPr>
            <w:r w:rsidRPr="0072731E">
              <w:rPr>
                <w:rFonts w:eastAsia="Times New Roman" w:cs="Tahoma"/>
                <w:sz w:val="20"/>
                <w:szCs w:val="20"/>
              </w:rPr>
              <w:t>Diferencia significativa entre grupos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7F3A6C" w:rsidRPr="0072731E" w:rsidRDefault="007F3A6C" w:rsidP="00704EE1">
            <w:pPr>
              <w:pStyle w:val="NoSpacing"/>
              <w:rPr>
                <w:rFonts w:eastAsia="Times New Roman" w:cs="Tahoma"/>
                <w:sz w:val="20"/>
                <w:szCs w:val="20"/>
              </w:rPr>
            </w:pPr>
            <w:r w:rsidRPr="0072731E">
              <w:rPr>
                <w:rFonts w:eastAsia="Times New Roman" w:cs="Tahoma"/>
                <w:sz w:val="20"/>
                <w:szCs w:val="20"/>
              </w:rPr>
              <w:t>6/10</w:t>
            </w:r>
          </w:p>
        </w:tc>
      </w:tr>
      <w:tr w:rsidR="007F3A6C" w:rsidRPr="0072731E" w:rsidTr="00704EE1">
        <w:trPr>
          <w:trHeight w:val="964"/>
        </w:trPr>
        <w:tc>
          <w:tcPr>
            <w:tcW w:w="1407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  <w:lang w:val="fr-BE"/>
              </w:rPr>
            </w:pPr>
            <w:proofErr w:type="spellStart"/>
            <w:r w:rsidRPr="0072731E">
              <w:rPr>
                <w:rFonts w:cs="Tahoma"/>
                <w:sz w:val="20"/>
                <w:szCs w:val="20"/>
                <w:lang w:val="fr-BE"/>
              </w:rPr>
              <w:t>Aidar</w:t>
            </w:r>
            <w:proofErr w:type="spellEnd"/>
            <w:r w:rsidRPr="0072731E">
              <w:rPr>
                <w:rFonts w:cs="Tahoma"/>
                <w:sz w:val="20"/>
                <w:szCs w:val="20"/>
                <w:lang w:val="fr-BE"/>
              </w:rPr>
              <w:t xml:space="preserve"> FJ et al.</w:t>
            </w:r>
            <w:r w:rsidRPr="0072731E">
              <w:rPr>
                <w:rFonts w:cs="Tahoma"/>
                <w:sz w:val="20"/>
                <w:szCs w:val="20"/>
                <w:vertAlign w:val="superscript"/>
                <w:lang w:val="fr-BE"/>
              </w:rPr>
              <w:t>33</w:t>
            </w:r>
            <w:r w:rsidRPr="0072731E">
              <w:rPr>
                <w:rFonts w:cs="Tahoma"/>
                <w:sz w:val="20"/>
                <w:szCs w:val="20"/>
                <w:lang w:val="fr-BE"/>
              </w:rPr>
              <w:t xml:space="preserve"> 2007.Brasil</w:t>
            </w:r>
          </w:p>
        </w:tc>
        <w:tc>
          <w:tcPr>
            <w:tcW w:w="1153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  <w:lang w:val="en-US"/>
              </w:rPr>
            </w:pPr>
            <w:r w:rsidRPr="0072731E">
              <w:rPr>
                <w:rFonts w:cs="Tahoma"/>
                <w:sz w:val="20"/>
                <w:szCs w:val="20"/>
                <w:lang w:val="en-US"/>
              </w:rPr>
              <w:t>28(19)</w:t>
            </w:r>
          </w:p>
        </w:tc>
        <w:tc>
          <w:tcPr>
            <w:tcW w:w="1517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  <w:lang w:val="en-US"/>
              </w:rPr>
            </w:pPr>
            <w:r w:rsidRPr="0072731E">
              <w:rPr>
                <w:rFonts w:cs="Tahoma"/>
                <w:sz w:val="20"/>
                <w:szCs w:val="20"/>
                <w:lang w:val="en-US"/>
              </w:rPr>
              <w:t>GE:50,3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  <w:lang w:val="en-US"/>
              </w:rPr>
            </w:pPr>
            <w:r w:rsidRPr="0072731E">
              <w:rPr>
                <w:rFonts w:cs="Tahoma"/>
                <w:sz w:val="20"/>
                <w:szCs w:val="20"/>
                <w:lang w:val="en-US"/>
              </w:rPr>
              <w:t>GC:52,5</w:t>
            </w:r>
          </w:p>
        </w:tc>
        <w:tc>
          <w:tcPr>
            <w:tcW w:w="1510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  <w:lang w:val="en-US"/>
              </w:rPr>
            </w:pPr>
            <w:r w:rsidRPr="0072731E">
              <w:rPr>
                <w:rFonts w:cs="Tahoma"/>
                <w:sz w:val="20"/>
                <w:szCs w:val="20"/>
                <w:lang w:val="en-US"/>
              </w:rPr>
              <w:t>28/0</w:t>
            </w:r>
          </w:p>
        </w:tc>
        <w:tc>
          <w:tcPr>
            <w:tcW w:w="1153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  <w:lang w:val="en-US"/>
              </w:rPr>
            </w:pPr>
            <w:proofErr w:type="spellStart"/>
            <w:r w:rsidRPr="0072731E">
              <w:rPr>
                <w:rFonts w:cs="Tahoma"/>
                <w:sz w:val="20"/>
                <w:szCs w:val="20"/>
                <w:lang w:val="en-US"/>
              </w:rPr>
              <w:t>Crónicos</w:t>
            </w:r>
            <w:proofErr w:type="spellEnd"/>
          </w:p>
        </w:tc>
        <w:tc>
          <w:tcPr>
            <w:tcW w:w="1730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  <w:lang w:val="en-US"/>
              </w:rPr>
            </w:pPr>
            <w:proofErr w:type="spellStart"/>
            <w:r w:rsidRPr="0072731E">
              <w:rPr>
                <w:rFonts w:cs="Tahoma"/>
                <w:sz w:val="20"/>
                <w:szCs w:val="20"/>
                <w:lang w:val="en-US"/>
              </w:rPr>
              <w:t>Calidad</w:t>
            </w:r>
            <w:proofErr w:type="spellEnd"/>
            <w:r w:rsidRPr="0072731E">
              <w:rPr>
                <w:rFonts w:cs="Tahoma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2731E">
              <w:rPr>
                <w:rFonts w:cs="Tahoma"/>
                <w:sz w:val="20"/>
                <w:szCs w:val="20"/>
                <w:lang w:val="en-US"/>
              </w:rPr>
              <w:t>vida</w:t>
            </w:r>
            <w:proofErr w:type="spellEnd"/>
          </w:p>
        </w:tc>
        <w:tc>
          <w:tcPr>
            <w:tcW w:w="4613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eastAsia="Times New Roman" w:cs="Tahoma"/>
                <w:sz w:val="20"/>
                <w:szCs w:val="20"/>
              </w:rPr>
            </w:pPr>
            <w:r w:rsidRPr="0072731E">
              <w:rPr>
                <w:rFonts w:eastAsia="Times New Roman" w:cs="Tahoma"/>
                <w:sz w:val="20"/>
                <w:szCs w:val="20"/>
              </w:rPr>
              <w:t>Mejora significativa pre-post GE; sin cambios en GC. Diferencia significativa entre grupos.</w:t>
            </w:r>
          </w:p>
        </w:tc>
        <w:tc>
          <w:tcPr>
            <w:tcW w:w="1056" w:type="dxa"/>
          </w:tcPr>
          <w:p w:rsidR="007F3A6C" w:rsidRPr="0072731E" w:rsidRDefault="007F3A6C" w:rsidP="00704EE1">
            <w:pPr>
              <w:pStyle w:val="NoSpacing"/>
              <w:rPr>
                <w:rFonts w:eastAsia="Times New Roman" w:cs="Tahoma"/>
                <w:sz w:val="20"/>
                <w:szCs w:val="20"/>
              </w:rPr>
            </w:pPr>
            <w:r w:rsidRPr="0072731E">
              <w:rPr>
                <w:rFonts w:eastAsia="Times New Roman" w:cs="Tahoma"/>
                <w:sz w:val="20"/>
                <w:szCs w:val="20"/>
              </w:rPr>
              <w:t>5/10</w:t>
            </w:r>
          </w:p>
        </w:tc>
      </w:tr>
      <w:tr w:rsidR="007F3A6C" w:rsidRPr="0072731E" w:rsidTr="00704EE1">
        <w:trPr>
          <w:trHeight w:val="964"/>
        </w:trPr>
        <w:tc>
          <w:tcPr>
            <w:tcW w:w="1407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proofErr w:type="spellStart"/>
            <w:r w:rsidRPr="0072731E">
              <w:rPr>
                <w:rFonts w:cs="Tahoma"/>
                <w:sz w:val="20"/>
                <w:szCs w:val="20"/>
              </w:rPr>
              <w:t>Noh</w:t>
            </w:r>
            <w:proofErr w:type="spellEnd"/>
            <w:r w:rsidRPr="0072731E">
              <w:rPr>
                <w:rFonts w:cs="Tahoma"/>
                <w:sz w:val="20"/>
                <w:szCs w:val="20"/>
              </w:rPr>
              <w:t xml:space="preserve"> DK et al.</w:t>
            </w:r>
            <w:r w:rsidRPr="0072731E">
              <w:rPr>
                <w:rFonts w:cs="Tahoma"/>
                <w:sz w:val="20"/>
                <w:szCs w:val="20"/>
                <w:vertAlign w:val="superscript"/>
              </w:rPr>
              <w:t xml:space="preserve">34 </w:t>
            </w:r>
            <w:r w:rsidRPr="0072731E">
              <w:rPr>
                <w:rFonts w:cs="Tahoma"/>
                <w:sz w:val="20"/>
                <w:szCs w:val="20"/>
              </w:rPr>
              <w:t>2008Corea</w:t>
            </w:r>
          </w:p>
        </w:tc>
        <w:tc>
          <w:tcPr>
            <w:tcW w:w="1153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25(11)</w:t>
            </w:r>
          </w:p>
        </w:tc>
        <w:tc>
          <w:tcPr>
            <w:tcW w:w="1517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GE:61,9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GC:63,4</w:t>
            </w:r>
          </w:p>
        </w:tc>
        <w:tc>
          <w:tcPr>
            <w:tcW w:w="1510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 xml:space="preserve">13/12 </w:t>
            </w:r>
          </w:p>
        </w:tc>
        <w:tc>
          <w:tcPr>
            <w:tcW w:w="1153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Crónicos</w:t>
            </w:r>
          </w:p>
        </w:tc>
        <w:tc>
          <w:tcPr>
            <w:tcW w:w="1730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  <w:lang w:val="en-US"/>
              </w:rPr>
            </w:pPr>
            <w:proofErr w:type="spellStart"/>
            <w:r w:rsidRPr="0072731E">
              <w:rPr>
                <w:rFonts w:cs="Tahoma"/>
                <w:sz w:val="20"/>
                <w:szCs w:val="20"/>
                <w:lang w:val="en-US"/>
              </w:rPr>
              <w:t>Equilibrio</w:t>
            </w:r>
            <w:proofErr w:type="spellEnd"/>
          </w:p>
        </w:tc>
        <w:tc>
          <w:tcPr>
            <w:tcW w:w="4613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eastAsiaTheme="minorHAnsi" w:cs="Tahoma"/>
                <w:sz w:val="20"/>
                <w:szCs w:val="20"/>
                <w:lang w:eastAsia="ko-KR"/>
              </w:rPr>
            </w:pPr>
            <w:r w:rsidRPr="0072731E">
              <w:rPr>
                <w:rFonts w:eastAsia="Times New Roman" w:cs="Tahoma"/>
                <w:sz w:val="20"/>
                <w:szCs w:val="20"/>
              </w:rPr>
              <w:t>Mejora significativa pre-post GE; sin cambios en GC. Diferencia significativa entre grupos.</w:t>
            </w:r>
          </w:p>
          <w:p w:rsidR="007F3A6C" w:rsidRPr="0072731E" w:rsidRDefault="007F3A6C" w:rsidP="00704EE1">
            <w:pPr>
              <w:pStyle w:val="NoSpacing"/>
              <w:jc w:val="both"/>
              <w:rPr>
                <w:rFonts w:eastAsiaTheme="minorHAnsi" w:cs="Tahoma"/>
                <w:sz w:val="20"/>
                <w:szCs w:val="20"/>
                <w:lang w:eastAsia="ko-KR"/>
              </w:rPr>
            </w:pPr>
          </w:p>
        </w:tc>
        <w:tc>
          <w:tcPr>
            <w:tcW w:w="1056" w:type="dxa"/>
          </w:tcPr>
          <w:p w:rsidR="007F3A6C" w:rsidRPr="0072731E" w:rsidRDefault="007F3A6C" w:rsidP="00704EE1">
            <w:pPr>
              <w:pStyle w:val="NoSpacing"/>
              <w:rPr>
                <w:rFonts w:eastAsiaTheme="minorHAnsi" w:cs="Tahoma"/>
                <w:sz w:val="20"/>
                <w:szCs w:val="20"/>
                <w:lang w:eastAsia="ko-KR"/>
              </w:rPr>
            </w:pPr>
            <w:r w:rsidRPr="0072731E">
              <w:rPr>
                <w:rFonts w:eastAsiaTheme="minorHAnsi" w:cs="Tahoma"/>
                <w:sz w:val="20"/>
                <w:szCs w:val="20"/>
                <w:lang w:eastAsia="ko-KR"/>
              </w:rPr>
              <w:t>5/10</w:t>
            </w:r>
          </w:p>
        </w:tc>
      </w:tr>
      <w:tr w:rsidR="007F3A6C" w:rsidRPr="0072731E" w:rsidTr="00704EE1">
        <w:trPr>
          <w:trHeight w:val="964"/>
        </w:trPr>
        <w:tc>
          <w:tcPr>
            <w:tcW w:w="1407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proofErr w:type="spellStart"/>
            <w:r w:rsidRPr="0072731E">
              <w:rPr>
                <w:rFonts w:cs="Tahoma"/>
                <w:sz w:val="20"/>
                <w:szCs w:val="20"/>
              </w:rPr>
              <w:t>Dongjin</w:t>
            </w:r>
            <w:proofErr w:type="spellEnd"/>
            <w:r w:rsidRPr="0072731E">
              <w:rPr>
                <w:rFonts w:cs="Tahoma"/>
                <w:sz w:val="20"/>
                <w:szCs w:val="20"/>
              </w:rPr>
              <w:t xml:space="preserve"> Lee et al.</w:t>
            </w:r>
            <w:r w:rsidRPr="0072731E">
              <w:rPr>
                <w:rFonts w:cs="Tahoma"/>
                <w:sz w:val="20"/>
                <w:szCs w:val="20"/>
                <w:vertAlign w:val="superscript"/>
              </w:rPr>
              <w:t>35</w:t>
            </w:r>
            <w:r w:rsidRPr="0072731E">
              <w:rPr>
                <w:rFonts w:cs="Tahoma"/>
                <w:sz w:val="20"/>
                <w:szCs w:val="20"/>
              </w:rPr>
              <w:t xml:space="preserve"> 2010. Corea</w:t>
            </w:r>
          </w:p>
        </w:tc>
        <w:tc>
          <w:tcPr>
            <w:tcW w:w="1153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34(16)</w:t>
            </w:r>
          </w:p>
        </w:tc>
        <w:tc>
          <w:tcPr>
            <w:tcW w:w="1517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GE:62,06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GC:61,41</w:t>
            </w:r>
          </w:p>
        </w:tc>
        <w:tc>
          <w:tcPr>
            <w:tcW w:w="1510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 xml:space="preserve">17/17 </w:t>
            </w:r>
          </w:p>
        </w:tc>
        <w:tc>
          <w:tcPr>
            <w:tcW w:w="1153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Crónicos</w:t>
            </w:r>
          </w:p>
        </w:tc>
        <w:tc>
          <w:tcPr>
            <w:tcW w:w="1730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Equilibrio</w:t>
            </w:r>
          </w:p>
        </w:tc>
        <w:tc>
          <w:tcPr>
            <w:tcW w:w="4613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eastAsia="Times New Roman" w:cs="Tahoma"/>
                <w:sz w:val="20"/>
                <w:szCs w:val="20"/>
              </w:rPr>
            </w:pPr>
            <w:r w:rsidRPr="0072731E">
              <w:rPr>
                <w:rFonts w:eastAsia="Times New Roman" w:cs="Tahoma"/>
                <w:sz w:val="20"/>
                <w:szCs w:val="20"/>
              </w:rPr>
              <w:t xml:space="preserve">Mejora significativa pre-post en equilibrio estático y dinámico en GE. Mejora significativa 3 variables de equilibrio estático en GC. </w:t>
            </w:r>
          </w:p>
          <w:p w:rsidR="007F3A6C" w:rsidRPr="0072731E" w:rsidRDefault="007F3A6C" w:rsidP="00704EE1">
            <w:pPr>
              <w:pStyle w:val="NoSpacing"/>
              <w:jc w:val="both"/>
              <w:rPr>
                <w:rFonts w:eastAsia="Times New Roman" w:cs="Tahoma"/>
                <w:sz w:val="20"/>
                <w:szCs w:val="20"/>
              </w:rPr>
            </w:pPr>
            <w:r w:rsidRPr="0072731E">
              <w:rPr>
                <w:rFonts w:eastAsia="Times New Roman" w:cs="Tahoma"/>
                <w:sz w:val="20"/>
                <w:szCs w:val="20"/>
              </w:rPr>
              <w:t>Diferencia significativa entre grupos.</w:t>
            </w:r>
          </w:p>
        </w:tc>
        <w:tc>
          <w:tcPr>
            <w:tcW w:w="1056" w:type="dxa"/>
          </w:tcPr>
          <w:p w:rsidR="007F3A6C" w:rsidRPr="0072731E" w:rsidRDefault="007F3A6C" w:rsidP="00704EE1">
            <w:pPr>
              <w:pStyle w:val="NoSpacing"/>
              <w:rPr>
                <w:rFonts w:eastAsia="Times New Roman" w:cs="Tahoma"/>
                <w:sz w:val="20"/>
                <w:szCs w:val="20"/>
              </w:rPr>
            </w:pPr>
            <w:r w:rsidRPr="0072731E">
              <w:rPr>
                <w:rFonts w:eastAsia="Times New Roman" w:cs="Tahoma"/>
                <w:sz w:val="20"/>
                <w:szCs w:val="20"/>
              </w:rPr>
              <w:t>7/10</w:t>
            </w:r>
          </w:p>
        </w:tc>
      </w:tr>
      <w:tr w:rsidR="007F3A6C" w:rsidRPr="0072731E" w:rsidTr="00704EE1">
        <w:trPr>
          <w:trHeight w:val="964"/>
        </w:trPr>
        <w:tc>
          <w:tcPr>
            <w:tcW w:w="1407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proofErr w:type="spellStart"/>
            <w:r w:rsidRPr="0072731E">
              <w:rPr>
                <w:rFonts w:cs="Tahoma"/>
                <w:sz w:val="20"/>
                <w:szCs w:val="20"/>
              </w:rPr>
              <w:t>Tripp</w:t>
            </w:r>
            <w:proofErr w:type="spellEnd"/>
            <w:r w:rsidRPr="0072731E">
              <w:rPr>
                <w:rFonts w:cs="Tahoma"/>
                <w:sz w:val="20"/>
                <w:szCs w:val="20"/>
              </w:rPr>
              <w:t xml:space="preserve"> et al.</w:t>
            </w:r>
            <w:r w:rsidRPr="0072731E">
              <w:rPr>
                <w:rFonts w:cs="Tahoma"/>
                <w:sz w:val="20"/>
                <w:szCs w:val="20"/>
                <w:vertAlign w:val="superscript"/>
              </w:rPr>
              <w:t xml:space="preserve">36 </w:t>
            </w:r>
            <w:r w:rsidRPr="0072731E">
              <w:rPr>
                <w:rFonts w:cs="Tahoma"/>
                <w:sz w:val="20"/>
                <w:szCs w:val="20"/>
              </w:rPr>
              <w:t>2014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Alemania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  <w:tc>
          <w:tcPr>
            <w:tcW w:w="1153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30(19)</w:t>
            </w:r>
          </w:p>
        </w:tc>
        <w:tc>
          <w:tcPr>
            <w:tcW w:w="1517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GE:64,8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GC:65,0</w:t>
            </w:r>
          </w:p>
        </w:tc>
        <w:tc>
          <w:tcPr>
            <w:tcW w:w="1510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27/3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  <w:tc>
          <w:tcPr>
            <w:tcW w:w="1153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Subagudos (2semanas después ACV)</w:t>
            </w:r>
          </w:p>
        </w:tc>
        <w:tc>
          <w:tcPr>
            <w:tcW w:w="1730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 xml:space="preserve">Equilibrio </w:t>
            </w:r>
          </w:p>
        </w:tc>
        <w:tc>
          <w:tcPr>
            <w:tcW w:w="4613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eastAsiaTheme="minorHAnsi" w:cs="Tahoma"/>
                <w:sz w:val="20"/>
                <w:szCs w:val="20"/>
                <w:lang w:eastAsia="ko-KR"/>
              </w:rPr>
            </w:pPr>
            <w:r w:rsidRPr="0072731E">
              <w:rPr>
                <w:rFonts w:eastAsiaTheme="minorHAnsi" w:cs="Tahoma"/>
                <w:sz w:val="20"/>
                <w:szCs w:val="20"/>
                <w:lang w:eastAsia="ko-KR"/>
              </w:rPr>
              <w:t>Mejora significativa pre-post en todas las variables en GE y GC.</w:t>
            </w:r>
          </w:p>
          <w:p w:rsidR="007F3A6C" w:rsidRPr="0072731E" w:rsidRDefault="007F3A6C" w:rsidP="00704EE1">
            <w:pPr>
              <w:pStyle w:val="NoSpacing"/>
              <w:jc w:val="both"/>
              <w:rPr>
                <w:rFonts w:eastAsiaTheme="minorHAnsi" w:cs="Tahoma"/>
                <w:sz w:val="20"/>
                <w:szCs w:val="20"/>
                <w:lang w:eastAsia="ko-KR"/>
              </w:rPr>
            </w:pPr>
            <w:r w:rsidRPr="0072731E">
              <w:rPr>
                <w:rFonts w:eastAsia="Times New Roman" w:cs="Tahoma"/>
                <w:sz w:val="20"/>
                <w:szCs w:val="20"/>
              </w:rPr>
              <w:t>Diferencia significativa entre grupos.</w:t>
            </w:r>
          </w:p>
        </w:tc>
        <w:tc>
          <w:tcPr>
            <w:tcW w:w="1056" w:type="dxa"/>
          </w:tcPr>
          <w:p w:rsidR="007F3A6C" w:rsidRPr="0072731E" w:rsidRDefault="007F3A6C" w:rsidP="00704EE1">
            <w:pPr>
              <w:pStyle w:val="NoSpacing"/>
              <w:rPr>
                <w:rFonts w:eastAsiaTheme="minorHAnsi" w:cs="Tahoma"/>
                <w:sz w:val="20"/>
                <w:szCs w:val="20"/>
                <w:lang w:eastAsia="ko-KR"/>
              </w:rPr>
            </w:pPr>
            <w:r w:rsidRPr="0072731E">
              <w:rPr>
                <w:rFonts w:eastAsiaTheme="minorHAnsi" w:cs="Tahoma"/>
                <w:sz w:val="20"/>
                <w:szCs w:val="20"/>
                <w:lang w:eastAsia="ko-KR"/>
              </w:rPr>
              <w:t>7/10</w:t>
            </w:r>
          </w:p>
        </w:tc>
      </w:tr>
      <w:tr w:rsidR="007F3A6C" w:rsidRPr="0072731E" w:rsidTr="00704EE1">
        <w:trPr>
          <w:trHeight w:val="964"/>
        </w:trPr>
        <w:tc>
          <w:tcPr>
            <w:tcW w:w="1407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proofErr w:type="spellStart"/>
            <w:r w:rsidRPr="0072731E">
              <w:rPr>
                <w:rFonts w:cs="Tahoma"/>
                <w:sz w:val="20"/>
                <w:szCs w:val="20"/>
              </w:rPr>
              <w:t>Jaehyun</w:t>
            </w:r>
            <w:proofErr w:type="spellEnd"/>
            <w:r w:rsidRPr="0072731E">
              <w:rPr>
                <w:rFonts w:cs="Tahoma"/>
                <w:sz w:val="20"/>
                <w:szCs w:val="20"/>
              </w:rPr>
              <w:t xml:space="preserve"> Jung et al.</w:t>
            </w:r>
            <w:r w:rsidRPr="0072731E">
              <w:rPr>
                <w:rFonts w:cs="Tahoma"/>
                <w:sz w:val="20"/>
                <w:szCs w:val="20"/>
                <w:vertAlign w:val="superscript"/>
              </w:rPr>
              <w:t>37</w:t>
            </w:r>
            <w:r w:rsidRPr="0072731E">
              <w:rPr>
                <w:rFonts w:cs="Tahoma"/>
                <w:sz w:val="20"/>
                <w:szCs w:val="20"/>
              </w:rPr>
              <w:t xml:space="preserve"> 2014. Corea</w:t>
            </w:r>
          </w:p>
        </w:tc>
        <w:tc>
          <w:tcPr>
            <w:tcW w:w="1153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30(15)</w:t>
            </w:r>
          </w:p>
        </w:tc>
        <w:tc>
          <w:tcPr>
            <w:tcW w:w="1517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GE:57,2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GC:55,6</w:t>
            </w:r>
          </w:p>
        </w:tc>
        <w:tc>
          <w:tcPr>
            <w:tcW w:w="1510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 xml:space="preserve">10/20 </w:t>
            </w:r>
          </w:p>
        </w:tc>
        <w:tc>
          <w:tcPr>
            <w:tcW w:w="1153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Crónicos</w:t>
            </w:r>
          </w:p>
        </w:tc>
        <w:tc>
          <w:tcPr>
            <w:tcW w:w="1730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  <w:lang w:val="en-US"/>
              </w:rPr>
            </w:pPr>
            <w:proofErr w:type="spellStart"/>
            <w:r w:rsidRPr="0072731E">
              <w:rPr>
                <w:rFonts w:cs="Tahoma"/>
                <w:sz w:val="20"/>
                <w:szCs w:val="20"/>
                <w:lang w:val="en-US"/>
              </w:rPr>
              <w:t>Equilibrio</w:t>
            </w:r>
            <w:proofErr w:type="spellEnd"/>
          </w:p>
        </w:tc>
        <w:tc>
          <w:tcPr>
            <w:tcW w:w="4613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eastAsia="Times New Roman" w:cs="Tahoma"/>
                <w:sz w:val="20"/>
                <w:szCs w:val="20"/>
              </w:rPr>
            </w:pPr>
            <w:r w:rsidRPr="0072731E">
              <w:rPr>
                <w:rFonts w:eastAsia="Times New Roman" w:cs="Tahoma"/>
                <w:sz w:val="20"/>
                <w:szCs w:val="20"/>
              </w:rPr>
              <w:t xml:space="preserve">Mejora significativa pre-post en GE y GC. </w:t>
            </w:r>
          </w:p>
          <w:p w:rsidR="007F3A6C" w:rsidRPr="0072731E" w:rsidRDefault="007F3A6C" w:rsidP="00704EE1">
            <w:pPr>
              <w:pStyle w:val="NoSpacing"/>
              <w:jc w:val="both"/>
              <w:rPr>
                <w:rFonts w:eastAsia="Times New Roman" w:cs="Tahoma"/>
                <w:sz w:val="20"/>
                <w:szCs w:val="20"/>
              </w:rPr>
            </w:pPr>
            <w:r w:rsidRPr="0072731E">
              <w:rPr>
                <w:rFonts w:eastAsiaTheme="minorHAnsi" w:cs="Tahoma"/>
                <w:sz w:val="20"/>
                <w:szCs w:val="20"/>
                <w:lang w:eastAsia="ko-KR"/>
              </w:rPr>
              <w:t>Diferencia significativa entre grupos</w:t>
            </w:r>
          </w:p>
        </w:tc>
        <w:tc>
          <w:tcPr>
            <w:tcW w:w="1056" w:type="dxa"/>
          </w:tcPr>
          <w:p w:rsidR="007F3A6C" w:rsidRPr="0072731E" w:rsidRDefault="007F3A6C" w:rsidP="00704EE1">
            <w:pPr>
              <w:pStyle w:val="NoSpacing"/>
              <w:rPr>
                <w:rFonts w:eastAsia="Times New Roman" w:cs="Tahoma"/>
                <w:sz w:val="20"/>
                <w:szCs w:val="20"/>
              </w:rPr>
            </w:pPr>
            <w:r w:rsidRPr="0072731E">
              <w:rPr>
                <w:rFonts w:eastAsia="Times New Roman" w:cs="Tahoma"/>
                <w:sz w:val="20"/>
                <w:szCs w:val="20"/>
              </w:rPr>
              <w:t>6/10</w:t>
            </w:r>
          </w:p>
        </w:tc>
      </w:tr>
      <w:tr w:rsidR="007F3A6C" w:rsidRPr="0072731E" w:rsidTr="00704EE1">
        <w:trPr>
          <w:trHeight w:val="964"/>
        </w:trPr>
        <w:tc>
          <w:tcPr>
            <w:tcW w:w="1407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  <w:lang w:val="fr-BE"/>
              </w:rPr>
            </w:pPr>
            <w:r w:rsidRPr="0072731E">
              <w:rPr>
                <w:rFonts w:cs="Tahoma"/>
                <w:sz w:val="20"/>
                <w:szCs w:val="20"/>
                <w:lang w:val="fr-BE"/>
              </w:rPr>
              <w:lastRenderedPageBreak/>
              <w:t>Kim EK et al.</w:t>
            </w:r>
            <w:r w:rsidRPr="0072731E">
              <w:rPr>
                <w:rFonts w:cs="Tahoma"/>
                <w:sz w:val="20"/>
                <w:szCs w:val="20"/>
                <w:vertAlign w:val="superscript"/>
                <w:lang w:val="fr-BE"/>
              </w:rPr>
              <w:t>38</w:t>
            </w:r>
            <w:r w:rsidRPr="0072731E">
              <w:rPr>
                <w:rFonts w:cs="Tahoma"/>
                <w:sz w:val="20"/>
                <w:szCs w:val="20"/>
                <w:lang w:val="fr-BE"/>
              </w:rPr>
              <w:t xml:space="preserve"> 2015Corea</w:t>
            </w:r>
          </w:p>
        </w:tc>
        <w:tc>
          <w:tcPr>
            <w:tcW w:w="1153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20(10)</w:t>
            </w:r>
          </w:p>
        </w:tc>
        <w:tc>
          <w:tcPr>
            <w:tcW w:w="1517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GE:69,1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GC:68,0</w:t>
            </w:r>
          </w:p>
        </w:tc>
        <w:tc>
          <w:tcPr>
            <w:tcW w:w="1510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Crónicos</w:t>
            </w:r>
          </w:p>
        </w:tc>
        <w:tc>
          <w:tcPr>
            <w:tcW w:w="1730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 xml:space="preserve">Equilibrio 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Funcionalidad</w:t>
            </w:r>
          </w:p>
        </w:tc>
        <w:tc>
          <w:tcPr>
            <w:tcW w:w="4613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eastAsia="Times New Roman" w:cs="Tahoma"/>
                <w:sz w:val="20"/>
                <w:szCs w:val="20"/>
              </w:rPr>
            </w:pPr>
            <w:r w:rsidRPr="0072731E">
              <w:rPr>
                <w:rFonts w:eastAsia="Times New Roman" w:cs="Tahoma"/>
                <w:sz w:val="20"/>
                <w:szCs w:val="20"/>
              </w:rPr>
              <w:t xml:space="preserve">Mejora significativa pre-post en GE y GC. </w:t>
            </w:r>
          </w:p>
          <w:p w:rsidR="007F3A6C" w:rsidRPr="0072731E" w:rsidRDefault="007F3A6C" w:rsidP="00704EE1">
            <w:pPr>
              <w:pStyle w:val="NoSpacing"/>
              <w:jc w:val="both"/>
              <w:rPr>
                <w:rFonts w:eastAsia="Times New Roman" w:cs="Tahoma"/>
                <w:sz w:val="20"/>
                <w:szCs w:val="20"/>
              </w:rPr>
            </w:pPr>
            <w:r w:rsidRPr="0072731E">
              <w:rPr>
                <w:rFonts w:eastAsia="Times New Roman" w:cs="Tahoma"/>
                <w:sz w:val="20"/>
                <w:szCs w:val="20"/>
              </w:rPr>
              <w:t>Diferencia significativa entre grupos.</w:t>
            </w:r>
          </w:p>
        </w:tc>
        <w:tc>
          <w:tcPr>
            <w:tcW w:w="1056" w:type="dxa"/>
          </w:tcPr>
          <w:p w:rsidR="007F3A6C" w:rsidRPr="0072731E" w:rsidRDefault="007F3A6C" w:rsidP="00704EE1">
            <w:pPr>
              <w:pStyle w:val="NoSpacing"/>
              <w:rPr>
                <w:rFonts w:eastAsia="Times New Roman" w:cs="Tahoma"/>
                <w:sz w:val="20"/>
                <w:szCs w:val="20"/>
              </w:rPr>
            </w:pPr>
            <w:r w:rsidRPr="0072731E">
              <w:rPr>
                <w:rFonts w:eastAsia="Times New Roman" w:cs="Tahoma"/>
                <w:sz w:val="20"/>
                <w:szCs w:val="20"/>
              </w:rPr>
              <w:t>5/10</w:t>
            </w:r>
          </w:p>
        </w:tc>
      </w:tr>
      <w:tr w:rsidR="007F3A6C" w:rsidRPr="0072731E" w:rsidTr="00704EE1">
        <w:trPr>
          <w:trHeight w:val="964"/>
        </w:trPr>
        <w:tc>
          <w:tcPr>
            <w:tcW w:w="1407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proofErr w:type="spellStart"/>
            <w:r w:rsidRPr="0072731E">
              <w:rPr>
                <w:rFonts w:cs="Tahoma"/>
                <w:sz w:val="20"/>
                <w:szCs w:val="20"/>
              </w:rPr>
              <w:t>Zhu</w:t>
            </w:r>
            <w:proofErr w:type="spellEnd"/>
            <w:r w:rsidRPr="0072731E">
              <w:rPr>
                <w:rFonts w:cs="Tahoma"/>
                <w:sz w:val="20"/>
                <w:szCs w:val="20"/>
              </w:rPr>
              <w:t xml:space="preserve"> Z et al.</w:t>
            </w:r>
            <w:r w:rsidRPr="0072731E">
              <w:rPr>
                <w:rFonts w:cs="Tahoma"/>
                <w:sz w:val="20"/>
                <w:szCs w:val="20"/>
                <w:vertAlign w:val="superscript"/>
              </w:rPr>
              <w:t>39</w:t>
            </w:r>
            <w:r w:rsidRPr="0072731E">
              <w:rPr>
                <w:rFonts w:cs="Tahoma"/>
                <w:sz w:val="20"/>
                <w:szCs w:val="20"/>
              </w:rPr>
              <w:t xml:space="preserve"> 2016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China</w:t>
            </w:r>
          </w:p>
        </w:tc>
        <w:tc>
          <w:tcPr>
            <w:tcW w:w="1153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28(22)</w:t>
            </w:r>
          </w:p>
        </w:tc>
        <w:tc>
          <w:tcPr>
            <w:tcW w:w="1517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GE:56,6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GC:57,1</w:t>
            </w:r>
          </w:p>
        </w:tc>
        <w:tc>
          <w:tcPr>
            <w:tcW w:w="1510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 xml:space="preserve">21/7 </w:t>
            </w:r>
          </w:p>
        </w:tc>
        <w:tc>
          <w:tcPr>
            <w:tcW w:w="1153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Crónicos</w:t>
            </w:r>
          </w:p>
        </w:tc>
        <w:tc>
          <w:tcPr>
            <w:tcW w:w="1730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Equilibrio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Marcha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  <w:tc>
          <w:tcPr>
            <w:tcW w:w="4613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eastAsia="Times New Roman" w:cs="Tahoma"/>
                <w:sz w:val="20"/>
                <w:szCs w:val="20"/>
              </w:rPr>
            </w:pPr>
            <w:r w:rsidRPr="0072731E">
              <w:rPr>
                <w:rFonts w:eastAsia="Times New Roman" w:cs="Tahoma"/>
                <w:sz w:val="20"/>
                <w:szCs w:val="20"/>
              </w:rPr>
              <w:t xml:space="preserve">Mejora significativa pre-post en GE y GC. </w:t>
            </w:r>
          </w:p>
          <w:p w:rsidR="007F3A6C" w:rsidRPr="0072731E" w:rsidRDefault="007F3A6C" w:rsidP="00704EE1">
            <w:pPr>
              <w:pStyle w:val="NoSpacing"/>
              <w:jc w:val="both"/>
              <w:rPr>
                <w:rFonts w:eastAsiaTheme="minorHAnsi" w:cs="Tahoma"/>
                <w:sz w:val="20"/>
                <w:szCs w:val="20"/>
                <w:lang w:eastAsia="ko-KR"/>
              </w:rPr>
            </w:pPr>
            <w:r w:rsidRPr="0072731E">
              <w:rPr>
                <w:rFonts w:eastAsia="Times New Roman" w:cs="Tahoma"/>
                <w:sz w:val="20"/>
                <w:szCs w:val="20"/>
              </w:rPr>
              <w:t>Diferencia significativa entre grupos</w:t>
            </w:r>
            <w:r w:rsidRPr="0072731E">
              <w:rPr>
                <w:rFonts w:eastAsiaTheme="minorHAnsi" w:cs="Tahoma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56" w:type="dxa"/>
          </w:tcPr>
          <w:p w:rsidR="007F3A6C" w:rsidRPr="0072731E" w:rsidRDefault="007F3A6C" w:rsidP="00704EE1">
            <w:pPr>
              <w:pStyle w:val="NoSpacing"/>
              <w:rPr>
                <w:rFonts w:eastAsiaTheme="minorHAnsi" w:cs="Tahoma"/>
                <w:sz w:val="20"/>
                <w:szCs w:val="20"/>
                <w:lang w:eastAsia="ko-KR"/>
              </w:rPr>
            </w:pPr>
            <w:r w:rsidRPr="0072731E">
              <w:rPr>
                <w:rFonts w:eastAsiaTheme="minorHAnsi" w:cs="Tahoma"/>
                <w:sz w:val="20"/>
                <w:szCs w:val="20"/>
                <w:lang w:eastAsia="ko-KR"/>
              </w:rPr>
              <w:t>7/10</w:t>
            </w:r>
          </w:p>
        </w:tc>
      </w:tr>
      <w:tr w:rsidR="007F3A6C" w:rsidRPr="0072731E" w:rsidTr="00704EE1">
        <w:trPr>
          <w:trHeight w:val="964"/>
        </w:trPr>
        <w:tc>
          <w:tcPr>
            <w:tcW w:w="1407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  <w:lang w:val="fr-FR"/>
              </w:rPr>
            </w:pPr>
            <w:r w:rsidRPr="0072731E">
              <w:rPr>
                <w:rFonts w:cs="Tahoma"/>
                <w:sz w:val="20"/>
                <w:szCs w:val="20"/>
                <w:lang w:val="fr-FR"/>
              </w:rPr>
              <w:t>Kim EK  et al.</w:t>
            </w:r>
            <w:r w:rsidRPr="0072731E">
              <w:rPr>
                <w:rFonts w:cs="Tahoma"/>
                <w:sz w:val="20"/>
                <w:szCs w:val="20"/>
                <w:vertAlign w:val="superscript"/>
                <w:lang w:val="fr-FR"/>
              </w:rPr>
              <w:t>40</w:t>
            </w:r>
            <w:r w:rsidRPr="0072731E">
              <w:rPr>
                <w:rFonts w:cs="Tahoma"/>
                <w:sz w:val="20"/>
                <w:szCs w:val="20"/>
                <w:lang w:val="fr-FR"/>
              </w:rPr>
              <w:t xml:space="preserve"> 2016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  <w:lang w:val="fr-FR"/>
              </w:rPr>
            </w:pPr>
            <w:proofErr w:type="spellStart"/>
            <w:r w:rsidRPr="0072731E">
              <w:rPr>
                <w:rFonts w:cs="Tahoma"/>
                <w:sz w:val="20"/>
                <w:szCs w:val="20"/>
                <w:lang w:val="fr-FR"/>
              </w:rPr>
              <w:t>Corea</w:t>
            </w:r>
            <w:proofErr w:type="spellEnd"/>
          </w:p>
        </w:tc>
        <w:tc>
          <w:tcPr>
            <w:tcW w:w="1153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20(10)</w:t>
            </w:r>
          </w:p>
        </w:tc>
        <w:tc>
          <w:tcPr>
            <w:tcW w:w="1517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GE:69,1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GC:68,0</w:t>
            </w:r>
          </w:p>
        </w:tc>
        <w:tc>
          <w:tcPr>
            <w:tcW w:w="1510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Crónicos</w:t>
            </w:r>
          </w:p>
        </w:tc>
        <w:tc>
          <w:tcPr>
            <w:tcW w:w="1730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 xml:space="preserve">Equilibrio 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Marcha</w:t>
            </w:r>
          </w:p>
        </w:tc>
        <w:tc>
          <w:tcPr>
            <w:tcW w:w="4613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eastAsia="Times New Roman" w:cs="Tahoma"/>
                <w:sz w:val="20"/>
                <w:szCs w:val="20"/>
              </w:rPr>
            </w:pPr>
            <w:r w:rsidRPr="0072731E">
              <w:rPr>
                <w:rFonts w:eastAsia="Times New Roman" w:cs="Tahoma"/>
                <w:sz w:val="20"/>
                <w:szCs w:val="20"/>
              </w:rPr>
              <w:t>Mejora significativa pre-post en GE. No diferencias en GC.</w:t>
            </w:r>
          </w:p>
          <w:p w:rsidR="007F3A6C" w:rsidRPr="0072731E" w:rsidRDefault="007F3A6C" w:rsidP="00704EE1">
            <w:pPr>
              <w:pStyle w:val="NoSpacing"/>
              <w:jc w:val="both"/>
              <w:rPr>
                <w:rFonts w:eastAsia="Times New Roman" w:cs="Tahoma"/>
                <w:sz w:val="20"/>
                <w:szCs w:val="20"/>
              </w:rPr>
            </w:pPr>
            <w:r w:rsidRPr="0072731E">
              <w:rPr>
                <w:rFonts w:eastAsia="Times New Roman" w:cs="Tahoma"/>
                <w:sz w:val="20"/>
                <w:szCs w:val="20"/>
              </w:rPr>
              <w:t xml:space="preserve">Diferencias significativa en todas las variables entre grupos. </w:t>
            </w:r>
          </w:p>
        </w:tc>
        <w:tc>
          <w:tcPr>
            <w:tcW w:w="1056" w:type="dxa"/>
          </w:tcPr>
          <w:p w:rsidR="007F3A6C" w:rsidRPr="0072731E" w:rsidRDefault="007F3A6C" w:rsidP="00704EE1">
            <w:pPr>
              <w:pStyle w:val="NoSpacing"/>
              <w:rPr>
                <w:rFonts w:eastAsia="Times New Roman" w:cs="Tahoma"/>
                <w:sz w:val="20"/>
                <w:szCs w:val="20"/>
              </w:rPr>
            </w:pPr>
            <w:r w:rsidRPr="0072731E">
              <w:rPr>
                <w:rFonts w:eastAsia="Times New Roman" w:cs="Tahoma"/>
                <w:sz w:val="20"/>
                <w:szCs w:val="20"/>
              </w:rPr>
              <w:t>6/10</w:t>
            </w:r>
          </w:p>
        </w:tc>
      </w:tr>
      <w:tr w:rsidR="007F3A6C" w:rsidRPr="0072731E" w:rsidTr="00704EE1">
        <w:trPr>
          <w:trHeight w:val="964"/>
        </w:trPr>
        <w:tc>
          <w:tcPr>
            <w:tcW w:w="1407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Zhang Y  et al.</w:t>
            </w:r>
            <w:r w:rsidRPr="0072731E">
              <w:rPr>
                <w:rFonts w:cs="Tahoma"/>
                <w:sz w:val="20"/>
                <w:szCs w:val="20"/>
                <w:vertAlign w:val="superscript"/>
              </w:rPr>
              <w:t>41</w:t>
            </w:r>
            <w:r w:rsidRPr="0072731E">
              <w:rPr>
                <w:rFonts w:cs="Tahoma"/>
                <w:sz w:val="20"/>
                <w:szCs w:val="20"/>
              </w:rPr>
              <w:t xml:space="preserve"> 2016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China</w:t>
            </w:r>
          </w:p>
        </w:tc>
        <w:tc>
          <w:tcPr>
            <w:tcW w:w="1153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36(19)</w:t>
            </w:r>
          </w:p>
        </w:tc>
        <w:tc>
          <w:tcPr>
            <w:tcW w:w="1517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GE:56,3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GC:54,7</w:t>
            </w:r>
          </w:p>
        </w:tc>
        <w:tc>
          <w:tcPr>
            <w:tcW w:w="1510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 xml:space="preserve">25/11 </w:t>
            </w:r>
          </w:p>
        </w:tc>
        <w:tc>
          <w:tcPr>
            <w:tcW w:w="1153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Subagudos</w:t>
            </w:r>
          </w:p>
        </w:tc>
        <w:tc>
          <w:tcPr>
            <w:tcW w:w="1730" w:type="dxa"/>
          </w:tcPr>
          <w:p w:rsidR="007F3A6C" w:rsidRPr="0072731E" w:rsidRDefault="007F3A6C" w:rsidP="00704EE1">
            <w:pPr>
              <w:pStyle w:val="NoSpacing"/>
              <w:rPr>
                <w:rFonts w:eastAsia="Times New Roman" w:cs="Tahoma"/>
                <w:sz w:val="20"/>
                <w:szCs w:val="20"/>
              </w:rPr>
            </w:pPr>
            <w:r w:rsidRPr="0072731E">
              <w:rPr>
                <w:rFonts w:eastAsia="Times New Roman" w:cs="Tahoma"/>
                <w:sz w:val="20"/>
                <w:szCs w:val="20"/>
              </w:rPr>
              <w:t>Fuerza</w:t>
            </w:r>
          </w:p>
          <w:p w:rsidR="007F3A6C" w:rsidRPr="0072731E" w:rsidRDefault="007F3A6C" w:rsidP="00704EE1">
            <w:pPr>
              <w:pStyle w:val="NoSpacing"/>
              <w:rPr>
                <w:rFonts w:eastAsia="Times New Roman" w:cs="Tahoma"/>
                <w:sz w:val="20"/>
                <w:szCs w:val="20"/>
              </w:rPr>
            </w:pPr>
            <w:r w:rsidRPr="0072731E">
              <w:rPr>
                <w:rFonts w:eastAsia="Times New Roman" w:cs="Tahoma"/>
                <w:sz w:val="20"/>
                <w:szCs w:val="20"/>
              </w:rPr>
              <w:t>Función muscular</w:t>
            </w:r>
          </w:p>
          <w:p w:rsidR="007F3A6C" w:rsidRPr="0072731E" w:rsidRDefault="007F3A6C" w:rsidP="00704EE1">
            <w:pPr>
              <w:pStyle w:val="NoSpacing"/>
              <w:rPr>
                <w:rFonts w:eastAsia="Times New Roman" w:cs="Tahoma"/>
                <w:sz w:val="20"/>
                <w:szCs w:val="20"/>
              </w:rPr>
            </w:pPr>
            <w:r w:rsidRPr="0072731E">
              <w:rPr>
                <w:rFonts w:eastAsia="Times New Roman" w:cs="Tahoma"/>
                <w:sz w:val="20"/>
                <w:szCs w:val="20"/>
              </w:rPr>
              <w:t>Tono muscular</w:t>
            </w:r>
          </w:p>
          <w:p w:rsidR="007F3A6C" w:rsidRPr="0072731E" w:rsidRDefault="007F3A6C" w:rsidP="00704EE1">
            <w:pPr>
              <w:pStyle w:val="NoSpacing"/>
              <w:rPr>
                <w:rFonts w:eastAsia="Times New Roman" w:cs="Tahoma"/>
                <w:sz w:val="20"/>
                <w:szCs w:val="20"/>
              </w:rPr>
            </w:pPr>
            <w:r w:rsidRPr="0072731E">
              <w:rPr>
                <w:rFonts w:eastAsia="Times New Roman" w:cs="Tahoma"/>
                <w:sz w:val="20"/>
                <w:szCs w:val="20"/>
              </w:rPr>
              <w:t>Equilibrio Funcionalidad</w:t>
            </w:r>
          </w:p>
        </w:tc>
        <w:tc>
          <w:tcPr>
            <w:tcW w:w="4613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 xml:space="preserve">Mejora significativa fuerza de flexión y extensión de rodilla y </w:t>
            </w:r>
            <w:proofErr w:type="spellStart"/>
            <w:r w:rsidRPr="0072731E">
              <w:rPr>
                <w:rFonts w:cs="Tahoma"/>
                <w:sz w:val="20"/>
                <w:szCs w:val="20"/>
              </w:rPr>
              <w:t>dorsiflexión</w:t>
            </w:r>
            <w:proofErr w:type="spellEnd"/>
            <w:r w:rsidRPr="0072731E">
              <w:rPr>
                <w:rFonts w:cs="Tahoma"/>
                <w:sz w:val="20"/>
                <w:szCs w:val="20"/>
              </w:rPr>
              <w:t xml:space="preserve"> y flexión plantar en GE. Mejora significativa en flexión de rodilla y </w:t>
            </w:r>
            <w:proofErr w:type="spellStart"/>
            <w:r w:rsidRPr="0072731E">
              <w:rPr>
                <w:rFonts w:cs="Tahoma"/>
                <w:sz w:val="20"/>
                <w:szCs w:val="20"/>
              </w:rPr>
              <w:t>dorsiflexión</w:t>
            </w:r>
            <w:proofErr w:type="spellEnd"/>
            <w:r w:rsidRPr="0072731E">
              <w:rPr>
                <w:rFonts w:cs="Tahoma"/>
                <w:sz w:val="20"/>
                <w:szCs w:val="20"/>
              </w:rPr>
              <w:t xml:space="preserve"> en GC.</w:t>
            </w:r>
          </w:p>
          <w:p w:rsidR="007F3A6C" w:rsidRPr="0072731E" w:rsidRDefault="007F3A6C" w:rsidP="00704EE1">
            <w:pPr>
              <w:pStyle w:val="NoSpacing"/>
              <w:jc w:val="both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El GE mejora más que el grupo control significativamente en función muscular.</w:t>
            </w:r>
          </w:p>
          <w:p w:rsidR="007F3A6C" w:rsidRPr="0072731E" w:rsidRDefault="007F3A6C" w:rsidP="00704EE1">
            <w:pPr>
              <w:pStyle w:val="NoSpacing"/>
              <w:jc w:val="both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No diferencias pre-post ni entre grupos en tono muscular.</w:t>
            </w:r>
          </w:p>
          <w:p w:rsidR="007F3A6C" w:rsidRPr="0072731E" w:rsidRDefault="007F3A6C" w:rsidP="00704EE1">
            <w:pPr>
              <w:pStyle w:val="NoSpacing"/>
              <w:jc w:val="both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 xml:space="preserve">Mejoras significativas en equilibrio y funcionalidad pre-post en GE y GC. Mejoras mayores en GE. </w:t>
            </w:r>
          </w:p>
        </w:tc>
        <w:tc>
          <w:tcPr>
            <w:tcW w:w="1056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8/10</w:t>
            </w:r>
          </w:p>
        </w:tc>
      </w:tr>
      <w:tr w:rsidR="007F3A6C" w:rsidRPr="0072731E" w:rsidTr="00704EE1">
        <w:trPr>
          <w:trHeight w:val="964"/>
        </w:trPr>
        <w:tc>
          <w:tcPr>
            <w:tcW w:w="1407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  <w:lang w:val="en-US"/>
              </w:rPr>
            </w:pPr>
            <w:proofErr w:type="spellStart"/>
            <w:r w:rsidRPr="0072731E">
              <w:rPr>
                <w:rFonts w:cs="Tahoma"/>
                <w:sz w:val="20"/>
                <w:szCs w:val="20"/>
                <w:lang w:val="en-US"/>
              </w:rPr>
              <w:t>Byoung</w:t>
            </w:r>
            <w:proofErr w:type="spellEnd"/>
            <w:r w:rsidRPr="0072731E">
              <w:rPr>
                <w:rFonts w:cs="Tahoma"/>
                <w:sz w:val="20"/>
                <w:szCs w:val="20"/>
                <w:lang w:val="en-US"/>
              </w:rPr>
              <w:t>-Sun Park et al.</w:t>
            </w:r>
            <w:r w:rsidRPr="0072731E">
              <w:rPr>
                <w:rFonts w:cs="Tahoma"/>
                <w:sz w:val="20"/>
                <w:szCs w:val="20"/>
                <w:vertAlign w:val="superscript"/>
                <w:lang w:val="en-US"/>
              </w:rPr>
              <w:t>42</w:t>
            </w:r>
            <w:r w:rsidRPr="0072731E">
              <w:rPr>
                <w:rFonts w:cs="Tahoma"/>
                <w:sz w:val="20"/>
                <w:szCs w:val="20"/>
                <w:lang w:val="en-US"/>
              </w:rPr>
              <w:t xml:space="preserve"> 2016.Corea</w:t>
            </w:r>
          </w:p>
        </w:tc>
        <w:tc>
          <w:tcPr>
            <w:tcW w:w="1153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28(20)</w:t>
            </w:r>
          </w:p>
        </w:tc>
        <w:tc>
          <w:tcPr>
            <w:tcW w:w="1517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GE:50,5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GC:37,9</w:t>
            </w:r>
          </w:p>
        </w:tc>
        <w:tc>
          <w:tcPr>
            <w:tcW w:w="1510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 xml:space="preserve">19/9 </w:t>
            </w:r>
          </w:p>
        </w:tc>
        <w:tc>
          <w:tcPr>
            <w:tcW w:w="1153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Agudos</w:t>
            </w:r>
          </w:p>
        </w:tc>
        <w:tc>
          <w:tcPr>
            <w:tcW w:w="1730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Marcha</w:t>
            </w:r>
          </w:p>
        </w:tc>
        <w:tc>
          <w:tcPr>
            <w:tcW w:w="4613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cs="Tahoma"/>
                <w:noProof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Mejora significativa pre-post en todos los parámetros en GE y GC. Diferencias significativas entre grupos.</w:t>
            </w:r>
          </w:p>
        </w:tc>
        <w:tc>
          <w:tcPr>
            <w:tcW w:w="1056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noProof/>
                <w:sz w:val="20"/>
                <w:szCs w:val="20"/>
              </w:rPr>
            </w:pPr>
            <w:r w:rsidRPr="0072731E">
              <w:rPr>
                <w:rFonts w:cs="Tahoma"/>
                <w:noProof/>
                <w:sz w:val="20"/>
                <w:szCs w:val="20"/>
              </w:rPr>
              <w:t>7/10</w:t>
            </w:r>
          </w:p>
        </w:tc>
      </w:tr>
      <w:tr w:rsidR="007F3A6C" w:rsidRPr="0072731E" w:rsidTr="00704EE1">
        <w:trPr>
          <w:trHeight w:val="964"/>
        </w:trPr>
        <w:tc>
          <w:tcPr>
            <w:tcW w:w="1407" w:type="dxa"/>
          </w:tcPr>
          <w:p w:rsidR="007F3A6C" w:rsidRPr="0072731E" w:rsidRDefault="00465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hyperlink r:id="rId4" w:history="1">
              <w:r w:rsidR="007F3A6C" w:rsidRPr="0072731E">
                <w:rPr>
                  <w:rStyle w:val="Hyperlink"/>
                  <w:rFonts w:cs="Tahoma"/>
                  <w:sz w:val="20"/>
                  <w:szCs w:val="20"/>
                </w:rPr>
                <w:t>Kelvin Chan</w:t>
              </w:r>
            </w:hyperlink>
            <w:r w:rsidR="007F3A6C" w:rsidRPr="0072731E">
              <w:rPr>
                <w:rFonts w:cs="Tahoma"/>
                <w:sz w:val="20"/>
                <w:szCs w:val="20"/>
              </w:rPr>
              <w:t xml:space="preserve"> et al.</w:t>
            </w:r>
            <w:r w:rsidR="007F3A6C" w:rsidRPr="0072731E">
              <w:rPr>
                <w:rFonts w:cs="Tahoma"/>
                <w:sz w:val="20"/>
                <w:szCs w:val="20"/>
                <w:vertAlign w:val="superscript"/>
              </w:rPr>
              <w:t>43</w:t>
            </w:r>
            <w:r w:rsidR="007F3A6C" w:rsidRPr="0072731E">
              <w:rPr>
                <w:rFonts w:cs="Tahoma"/>
                <w:sz w:val="20"/>
                <w:szCs w:val="20"/>
              </w:rPr>
              <w:t xml:space="preserve"> 2017. Canadá</w:t>
            </w:r>
          </w:p>
        </w:tc>
        <w:tc>
          <w:tcPr>
            <w:tcW w:w="1153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25(13)</w:t>
            </w:r>
          </w:p>
        </w:tc>
        <w:tc>
          <w:tcPr>
            <w:tcW w:w="1517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GE:66,0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GC:64,0</w:t>
            </w:r>
          </w:p>
        </w:tc>
        <w:tc>
          <w:tcPr>
            <w:tcW w:w="1510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25/0</w:t>
            </w:r>
          </w:p>
        </w:tc>
        <w:tc>
          <w:tcPr>
            <w:tcW w:w="1153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Subagudos</w:t>
            </w:r>
          </w:p>
        </w:tc>
        <w:tc>
          <w:tcPr>
            <w:tcW w:w="1730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Equilibrio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Marcha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  <w:tc>
          <w:tcPr>
            <w:tcW w:w="4613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eastAsia="Times New Roman" w:cs="Tahoma"/>
                <w:sz w:val="20"/>
                <w:szCs w:val="20"/>
              </w:rPr>
            </w:pPr>
            <w:r w:rsidRPr="0072731E">
              <w:rPr>
                <w:rFonts w:eastAsia="Times New Roman" w:cs="Tahoma"/>
                <w:sz w:val="20"/>
                <w:szCs w:val="20"/>
              </w:rPr>
              <w:t xml:space="preserve">Mejora significativa pre-post en GE y GC. </w:t>
            </w:r>
          </w:p>
          <w:p w:rsidR="007F3A6C" w:rsidRPr="0072731E" w:rsidRDefault="007F3A6C" w:rsidP="00704EE1">
            <w:pPr>
              <w:pStyle w:val="NoSpacing"/>
              <w:jc w:val="both"/>
              <w:rPr>
                <w:rFonts w:eastAsia="Times New Roman" w:cs="Tahoma"/>
                <w:sz w:val="20"/>
                <w:szCs w:val="20"/>
              </w:rPr>
            </w:pPr>
            <w:r w:rsidRPr="0072731E">
              <w:rPr>
                <w:rFonts w:eastAsia="Times New Roman" w:cs="Tahoma"/>
                <w:sz w:val="20"/>
                <w:szCs w:val="20"/>
              </w:rPr>
              <w:t>Mejora clínicamente significativa entre grupos en equilibrio</w:t>
            </w:r>
          </w:p>
        </w:tc>
        <w:tc>
          <w:tcPr>
            <w:tcW w:w="1056" w:type="dxa"/>
          </w:tcPr>
          <w:p w:rsidR="007F3A6C" w:rsidRPr="0072731E" w:rsidRDefault="007F3A6C" w:rsidP="00704EE1">
            <w:pPr>
              <w:pStyle w:val="NoSpacing"/>
              <w:rPr>
                <w:rFonts w:eastAsia="Times New Roman" w:cs="Tahoma"/>
                <w:sz w:val="20"/>
                <w:szCs w:val="20"/>
              </w:rPr>
            </w:pPr>
            <w:r w:rsidRPr="0072731E">
              <w:rPr>
                <w:rFonts w:eastAsia="Times New Roman" w:cs="Tahoma"/>
                <w:sz w:val="20"/>
                <w:szCs w:val="20"/>
              </w:rPr>
              <w:t>7/10</w:t>
            </w:r>
          </w:p>
        </w:tc>
      </w:tr>
      <w:tr w:rsidR="007F3A6C" w:rsidRPr="0072731E" w:rsidTr="00704EE1">
        <w:trPr>
          <w:trHeight w:val="964"/>
        </w:trPr>
        <w:tc>
          <w:tcPr>
            <w:tcW w:w="1407" w:type="dxa"/>
          </w:tcPr>
          <w:p w:rsidR="007F3A6C" w:rsidRPr="0072731E" w:rsidRDefault="00465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hyperlink r:id="rId5" w:history="1">
              <w:r w:rsidR="007F3A6C" w:rsidRPr="0072731E">
                <w:rPr>
                  <w:rStyle w:val="Hyperlink"/>
                  <w:rFonts w:cs="Tahoma"/>
                  <w:sz w:val="20"/>
                  <w:szCs w:val="20"/>
                  <w:shd w:val="clear" w:color="auto" w:fill="FFFFFF"/>
                </w:rPr>
                <w:t>Han EY</w:t>
              </w:r>
            </w:hyperlink>
            <w:r w:rsidR="007F3A6C" w:rsidRPr="0072731E">
              <w:rPr>
                <w:rFonts w:cs="Tahoma"/>
                <w:sz w:val="20"/>
                <w:szCs w:val="20"/>
              </w:rPr>
              <w:t xml:space="preserve"> et al.</w:t>
            </w:r>
            <w:r w:rsidR="007F3A6C" w:rsidRPr="0072731E">
              <w:rPr>
                <w:rFonts w:cs="Tahoma"/>
                <w:sz w:val="20"/>
                <w:szCs w:val="20"/>
                <w:vertAlign w:val="superscript"/>
              </w:rPr>
              <w:t>44</w:t>
            </w:r>
            <w:r w:rsidR="007F3A6C" w:rsidRPr="0072731E">
              <w:rPr>
                <w:rFonts w:cs="Tahoma"/>
                <w:sz w:val="20"/>
                <w:szCs w:val="20"/>
              </w:rPr>
              <w:t xml:space="preserve"> 2017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Corea</w:t>
            </w:r>
          </w:p>
        </w:tc>
        <w:tc>
          <w:tcPr>
            <w:tcW w:w="1153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20(12)</w:t>
            </w:r>
          </w:p>
        </w:tc>
        <w:tc>
          <w:tcPr>
            <w:tcW w:w="1517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GE:59,40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GC:62,40</w:t>
            </w:r>
          </w:p>
        </w:tc>
        <w:tc>
          <w:tcPr>
            <w:tcW w:w="1510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 xml:space="preserve">14/6 </w:t>
            </w:r>
          </w:p>
        </w:tc>
        <w:tc>
          <w:tcPr>
            <w:tcW w:w="1153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Subagudos</w:t>
            </w:r>
          </w:p>
        </w:tc>
        <w:tc>
          <w:tcPr>
            <w:tcW w:w="1730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 xml:space="preserve">Marcha 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Función cardiorrespiratoria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Funcionalidad</w:t>
            </w:r>
          </w:p>
        </w:tc>
        <w:tc>
          <w:tcPr>
            <w:tcW w:w="4613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eastAsia="Times New Roman" w:cs="Tahoma"/>
                <w:sz w:val="20"/>
                <w:szCs w:val="20"/>
              </w:rPr>
            </w:pPr>
            <w:r w:rsidRPr="0072731E">
              <w:rPr>
                <w:rFonts w:eastAsia="Times New Roman" w:cs="Tahoma"/>
                <w:sz w:val="20"/>
                <w:szCs w:val="20"/>
              </w:rPr>
              <w:t xml:space="preserve">Mejora significativa pre-post en GE en marcha. No diferencias entre grupos. </w:t>
            </w:r>
          </w:p>
          <w:p w:rsidR="007F3A6C" w:rsidRPr="0072731E" w:rsidRDefault="007F3A6C" w:rsidP="00704EE1">
            <w:pPr>
              <w:pStyle w:val="NoSpacing"/>
              <w:jc w:val="both"/>
              <w:rPr>
                <w:rFonts w:eastAsia="Times New Roman" w:cs="Tahoma"/>
                <w:sz w:val="20"/>
                <w:szCs w:val="20"/>
              </w:rPr>
            </w:pPr>
            <w:r w:rsidRPr="0072731E">
              <w:rPr>
                <w:rFonts w:eastAsia="Times New Roman" w:cs="Tahoma"/>
                <w:sz w:val="20"/>
                <w:szCs w:val="20"/>
              </w:rPr>
              <w:t>Mejora significativa pre-post en GE en función cardiorrespiratoria. Diferencia significativa entre grupos.</w:t>
            </w:r>
          </w:p>
          <w:p w:rsidR="007F3A6C" w:rsidRPr="0072731E" w:rsidRDefault="007F3A6C" w:rsidP="00704EE1">
            <w:pPr>
              <w:pStyle w:val="NoSpacing"/>
              <w:jc w:val="both"/>
              <w:rPr>
                <w:rFonts w:eastAsia="Times New Roman" w:cs="Tahoma"/>
                <w:sz w:val="20"/>
                <w:szCs w:val="20"/>
              </w:rPr>
            </w:pPr>
            <w:r w:rsidRPr="0072731E">
              <w:rPr>
                <w:rFonts w:eastAsia="Times New Roman" w:cs="Tahoma"/>
                <w:sz w:val="20"/>
                <w:szCs w:val="20"/>
              </w:rPr>
              <w:lastRenderedPageBreak/>
              <w:t>Mejora significativa pre-post GE y GC en funcionalidad. No diferencia entre grupos.</w:t>
            </w:r>
          </w:p>
        </w:tc>
        <w:tc>
          <w:tcPr>
            <w:tcW w:w="1056" w:type="dxa"/>
          </w:tcPr>
          <w:p w:rsidR="007F3A6C" w:rsidRPr="0072731E" w:rsidRDefault="007F3A6C" w:rsidP="00704EE1">
            <w:pPr>
              <w:pStyle w:val="NoSpacing"/>
              <w:rPr>
                <w:rFonts w:eastAsia="Times New Roman" w:cs="Tahoma"/>
                <w:sz w:val="20"/>
                <w:szCs w:val="20"/>
              </w:rPr>
            </w:pPr>
            <w:r w:rsidRPr="0072731E">
              <w:rPr>
                <w:rFonts w:eastAsia="Times New Roman" w:cs="Tahoma"/>
                <w:sz w:val="20"/>
                <w:szCs w:val="20"/>
              </w:rPr>
              <w:lastRenderedPageBreak/>
              <w:t>7/10</w:t>
            </w:r>
          </w:p>
        </w:tc>
      </w:tr>
    </w:tbl>
    <w:p w:rsidR="007F3A6C" w:rsidRPr="0072731E" w:rsidRDefault="007F3A6C" w:rsidP="007F3A6C">
      <w:pPr>
        <w:rPr>
          <w:rFonts w:cs="Tahoma"/>
          <w:sz w:val="20"/>
        </w:rPr>
      </w:pPr>
      <w:r w:rsidRPr="0072731E">
        <w:rPr>
          <w:rFonts w:cs="Tahoma"/>
          <w:sz w:val="20"/>
        </w:rPr>
        <w:lastRenderedPageBreak/>
        <w:t>GE: Grupo experimental; GC: Grupo control; ACV: Accidente cerebrovascular</w:t>
      </w:r>
    </w:p>
    <w:p w:rsidR="000F35B0" w:rsidRDefault="00465A6C"/>
    <w:p w:rsidR="007F3A6C" w:rsidRPr="0072731E" w:rsidRDefault="007F3A6C" w:rsidP="007F3A6C">
      <w:pPr>
        <w:jc w:val="both"/>
        <w:rPr>
          <w:rFonts w:cs="Tahoma"/>
          <w:sz w:val="24"/>
          <w:szCs w:val="24"/>
        </w:rPr>
      </w:pPr>
      <w:r w:rsidRPr="0072731E">
        <w:rPr>
          <w:rFonts w:cs="Tahoma"/>
          <w:sz w:val="24"/>
          <w:szCs w:val="24"/>
        </w:rPr>
        <w:t>Tabla III. Características de las intervenciones</w:t>
      </w:r>
    </w:p>
    <w:tbl>
      <w:tblPr>
        <w:tblStyle w:val="TableGrid"/>
        <w:tblW w:w="14802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1814"/>
        <w:gridCol w:w="4309"/>
        <w:gridCol w:w="4110"/>
        <w:gridCol w:w="1418"/>
        <w:gridCol w:w="1919"/>
      </w:tblGrid>
      <w:tr w:rsidR="007F3A6C" w:rsidRPr="0072731E" w:rsidTr="00704EE1">
        <w:trPr>
          <w:trHeight w:val="680"/>
        </w:trPr>
        <w:tc>
          <w:tcPr>
            <w:tcW w:w="1232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7F3A6C" w:rsidRPr="0072731E" w:rsidRDefault="007F3A6C" w:rsidP="00704EE1">
            <w:pPr>
              <w:pStyle w:val="NoSpacing"/>
              <w:rPr>
                <w:rFonts w:cs="Tahoma"/>
                <w:b/>
                <w:sz w:val="20"/>
                <w:szCs w:val="20"/>
              </w:rPr>
            </w:pPr>
            <w:r w:rsidRPr="0072731E">
              <w:rPr>
                <w:rFonts w:cs="Tahoma"/>
                <w:b/>
                <w:sz w:val="20"/>
                <w:szCs w:val="20"/>
              </w:rPr>
              <w:t>Autor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b/>
                <w:sz w:val="20"/>
                <w:szCs w:val="20"/>
              </w:rPr>
            </w:pPr>
            <w:proofErr w:type="spellStart"/>
            <w:r w:rsidRPr="0072731E">
              <w:rPr>
                <w:rFonts w:cs="Tahoma"/>
                <w:b/>
                <w:sz w:val="20"/>
                <w:szCs w:val="20"/>
              </w:rPr>
              <w:t>año.País</w:t>
            </w:r>
            <w:proofErr w:type="spellEnd"/>
          </w:p>
          <w:p w:rsidR="007F3A6C" w:rsidRPr="0072731E" w:rsidRDefault="007F3A6C" w:rsidP="00704EE1">
            <w:pPr>
              <w:pStyle w:val="NoSpacing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7F3A6C" w:rsidRPr="0072731E" w:rsidRDefault="007F3A6C" w:rsidP="00704EE1">
            <w:pPr>
              <w:pStyle w:val="NoSpacing"/>
              <w:jc w:val="both"/>
              <w:rPr>
                <w:rFonts w:cs="Tahoma"/>
                <w:b/>
                <w:sz w:val="20"/>
                <w:szCs w:val="20"/>
              </w:rPr>
            </w:pPr>
            <w:r w:rsidRPr="0072731E">
              <w:rPr>
                <w:rFonts w:cs="Tahoma"/>
                <w:b/>
                <w:sz w:val="20"/>
                <w:szCs w:val="20"/>
              </w:rPr>
              <w:t>Profesional que lleva a cabo la intervención/experiencia</w:t>
            </w:r>
          </w:p>
        </w:tc>
        <w:tc>
          <w:tcPr>
            <w:tcW w:w="430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7F3A6C" w:rsidRPr="0072731E" w:rsidRDefault="007F3A6C" w:rsidP="00704EE1">
            <w:pPr>
              <w:pStyle w:val="NoSpacing"/>
              <w:jc w:val="both"/>
              <w:rPr>
                <w:rFonts w:cs="Tahoma"/>
                <w:b/>
                <w:sz w:val="20"/>
                <w:szCs w:val="20"/>
              </w:rPr>
            </w:pPr>
            <w:r w:rsidRPr="0072731E">
              <w:rPr>
                <w:rFonts w:cs="Tahoma"/>
                <w:b/>
                <w:sz w:val="20"/>
                <w:szCs w:val="20"/>
              </w:rPr>
              <w:t>Descripción de la Intervención del grupo experimental</w:t>
            </w:r>
          </w:p>
        </w:tc>
        <w:tc>
          <w:tcPr>
            <w:tcW w:w="411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7F3A6C" w:rsidRPr="0072731E" w:rsidRDefault="007F3A6C" w:rsidP="00704EE1">
            <w:pPr>
              <w:pStyle w:val="NoSpacing"/>
              <w:jc w:val="both"/>
              <w:rPr>
                <w:rFonts w:cs="Tahoma"/>
                <w:b/>
                <w:sz w:val="20"/>
                <w:szCs w:val="20"/>
              </w:rPr>
            </w:pPr>
            <w:r w:rsidRPr="0072731E">
              <w:rPr>
                <w:rFonts w:cs="Tahoma"/>
                <w:b/>
                <w:sz w:val="20"/>
                <w:szCs w:val="20"/>
              </w:rPr>
              <w:t>Descripción de la intervención del grupo control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7F3A6C" w:rsidRPr="0072731E" w:rsidRDefault="007F3A6C" w:rsidP="00704EE1">
            <w:pPr>
              <w:pStyle w:val="NoSpacing"/>
              <w:rPr>
                <w:rFonts w:cs="Tahoma"/>
                <w:b/>
                <w:sz w:val="20"/>
                <w:szCs w:val="20"/>
              </w:rPr>
            </w:pPr>
            <w:r w:rsidRPr="0072731E">
              <w:rPr>
                <w:rFonts w:cs="Tahoma"/>
                <w:b/>
                <w:sz w:val="20"/>
                <w:szCs w:val="20"/>
              </w:rPr>
              <w:t>Duración de la Intervención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b/>
                <w:sz w:val="20"/>
                <w:szCs w:val="20"/>
              </w:rPr>
            </w:pPr>
            <w:r w:rsidRPr="0072731E">
              <w:rPr>
                <w:rFonts w:cs="Tahoma"/>
                <w:b/>
                <w:sz w:val="20"/>
                <w:szCs w:val="20"/>
              </w:rPr>
              <w:t>(semanas)</w:t>
            </w:r>
          </w:p>
        </w:tc>
        <w:tc>
          <w:tcPr>
            <w:tcW w:w="191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7F3A6C" w:rsidRPr="0072731E" w:rsidRDefault="007F3A6C" w:rsidP="00704EE1">
            <w:pPr>
              <w:pStyle w:val="NoSpacing"/>
              <w:rPr>
                <w:rFonts w:cs="Tahoma"/>
                <w:b/>
                <w:sz w:val="20"/>
                <w:szCs w:val="20"/>
              </w:rPr>
            </w:pPr>
            <w:r w:rsidRPr="0072731E">
              <w:rPr>
                <w:rFonts w:cs="Tahoma"/>
                <w:b/>
                <w:sz w:val="20"/>
                <w:szCs w:val="20"/>
              </w:rPr>
              <w:t>Nº Sesiones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b/>
                <w:sz w:val="20"/>
                <w:szCs w:val="20"/>
              </w:rPr>
            </w:pPr>
            <w:r w:rsidRPr="0072731E">
              <w:rPr>
                <w:rFonts w:cs="Tahoma"/>
                <w:b/>
                <w:sz w:val="20"/>
                <w:szCs w:val="20"/>
              </w:rPr>
              <w:t>Duración (min)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b/>
                <w:sz w:val="20"/>
                <w:szCs w:val="20"/>
              </w:rPr>
            </w:pPr>
            <w:r w:rsidRPr="0072731E">
              <w:rPr>
                <w:rFonts w:cs="Tahoma"/>
                <w:b/>
                <w:sz w:val="20"/>
                <w:szCs w:val="20"/>
              </w:rPr>
              <w:t>Sesiones/semana</w:t>
            </w:r>
          </w:p>
        </w:tc>
      </w:tr>
      <w:tr w:rsidR="007F3A6C" w:rsidRPr="0072731E" w:rsidTr="00704EE1">
        <w:trPr>
          <w:trHeight w:val="680"/>
        </w:trPr>
        <w:tc>
          <w:tcPr>
            <w:tcW w:w="1232" w:type="dxa"/>
            <w:tcBorders>
              <w:top w:val="single" w:sz="4" w:space="0" w:color="auto"/>
            </w:tcBorders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  <w:lang w:val="en-US"/>
              </w:rPr>
            </w:pPr>
            <w:r w:rsidRPr="0072731E">
              <w:rPr>
                <w:rFonts w:cs="Tahoma"/>
                <w:sz w:val="20"/>
                <w:szCs w:val="20"/>
                <w:lang w:val="en-US"/>
              </w:rPr>
              <w:t>Kelly S Chu et al.</w:t>
            </w:r>
            <w:r w:rsidRPr="0072731E">
              <w:rPr>
                <w:rFonts w:cs="Tahoma"/>
                <w:sz w:val="20"/>
                <w:szCs w:val="20"/>
                <w:vertAlign w:val="superscript"/>
                <w:lang w:val="en-US"/>
              </w:rPr>
              <w:t>32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  <w:lang w:val="en-US"/>
              </w:rPr>
            </w:pPr>
            <w:r w:rsidRPr="0072731E">
              <w:rPr>
                <w:rFonts w:cs="Tahoma"/>
                <w:sz w:val="20"/>
                <w:szCs w:val="20"/>
                <w:lang w:val="en-US"/>
              </w:rPr>
              <w:t>2004. Canada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7F3A6C" w:rsidRPr="0072731E" w:rsidRDefault="007F3A6C" w:rsidP="00704EE1">
            <w:pPr>
              <w:pStyle w:val="NoSpacing"/>
              <w:jc w:val="both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 xml:space="preserve">Las sesiones del grupo experimental fueron supervisadas por un fisioterapeuta y dos expertos en fisiología del ejercicio. </w:t>
            </w:r>
          </w:p>
        </w:tc>
        <w:tc>
          <w:tcPr>
            <w:tcW w:w="4309" w:type="dxa"/>
            <w:tcBorders>
              <w:top w:val="single" w:sz="4" w:space="0" w:color="auto"/>
            </w:tcBorders>
          </w:tcPr>
          <w:p w:rsidR="007F3A6C" w:rsidRPr="0072731E" w:rsidRDefault="007F3A6C" w:rsidP="00704EE1">
            <w:pPr>
              <w:pStyle w:val="NoSpacing"/>
              <w:jc w:val="both"/>
              <w:rPr>
                <w:rFonts w:eastAsia="Batang"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Programa de ejercicios en agua centrado en ejercicios de mmii para mejorar la resistencia cardiovascular</w:t>
            </w:r>
          </w:p>
          <w:p w:rsidR="007F3A6C" w:rsidRPr="0072731E" w:rsidRDefault="007F3A6C" w:rsidP="00704EE1">
            <w:pPr>
              <w:pStyle w:val="NoSpacing"/>
              <w:jc w:val="both"/>
              <w:rPr>
                <w:rFonts w:eastAsia="Batang" w:cs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F3A6C" w:rsidRPr="0072731E" w:rsidRDefault="007F3A6C" w:rsidP="00704EE1">
            <w:pPr>
              <w:pStyle w:val="NoSpacing"/>
              <w:jc w:val="both"/>
              <w:rPr>
                <w:rFonts w:eastAsia="Batang"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Programa de ejercicios de miembro superior con el objetivo de mejorar la función de la extremidad superior</w:t>
            </w:r>
          </w:p>
          <w:p w:rsidR="007F3A6C" w:rsidRPr="0072731E" w:rsidRDefault="007F3A6C" w:rsidP="00704EE1">
            <w:pPr>
              <w:pStyle w:val="NoSpacing"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F3A6C" w:rsidRPr="0072731E" w:rsidRDefault="007F3A6C" w:rsidP="00704EE1">
            <w:pPr>
              <w:pStyle w:val="NoSpacing"/>
              <w:rPr>
                <w:rFonts w:eastAsia="Batang"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8</w:t>
            </w:r>
          </w:p>
        </w:tc>
        <w:tc>
          <w:tcPr>
            <w:tcW w:w="1919" w:type="dxa"/>
            <w:tcBorders>
              <w:top w:val="single" w:sz="4" w:space="0" w:color="auto"/>
            </w:tcBorders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24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 xml:space="preserve">60  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3</w:t>
            </w:r>
          </w:p>
        </w:tc>
      </w:tr>
      <w:tr w:rsidR="007F3A6C" w:rsidRPr="0072731E" w:rsidTr="00704EE1">
        <w:trPr>
          <w:trHeight w:val="680"/>
        </w:trPr>
        <w:tc>
          <w:tcPr>
            <w:tcW w:w="1232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  <w:lang w:val="fr-BE"/>
              </w:rPr>
            </w:pPr>
            <w:proofErr w:type="spellStart"/>
            <w:r w:rsidRPr="0072731E">
              <w:rPr>
                <w:rFonts w:cs="Tahoma"/>
                <w:sz w:val="20"/>
                <w:szCs w:val="20"/>
                <w:lang w:val="fr-BE"/>
              </w:rPr>
              <w:t>Aidar</w:t>
            </w:r>
            <w:proofErr w:type="spellEnd"/>
            <w:r w:rsidRPr="0072731E">
              <w:rPr>
                <w:rFonts w:cs="Tahoma"/>
                <w:sz w:val="20"/>
                <w:szCs w:val="20"/>
                <w:lang w:val="fr-BE"/>
              </w:rPr>
              <w:t xml:space="preserve"> FJ et al.</w:t>
            </w:r>
            <w:r w:rsidRPr="0072731E">
              <w:rPr>
                <w:rFonts w:cs="Tahoma"/>
                <w:sz w:val="20"/>
                <w:szCs w:val="20"/>
                <w:vertAlign w:val="superscript"/>
                <w:lang w:val="fr-BE"/>
              </w:rPr>
              <w:t>33</w:t>
            </w:r>
            <w:r w:rsidRPr="0072731E">
              <w:rPr>
                <w:rFonts w:cs="Tahoma"/>
                <w:sz w:val="20"/>
                <w:szCs w:val="20"/>
                <w:lang w:val="fr-BE"/>
              </w:rPr>
              <w:t xml:space="preserve"> 2007.Brasil</w:t>
            </w:r>
          </w:p>
        </w:tc>
        <w:tc>
          <w:tcPr>
            <w:tcW w:w="1814" w:type="dxa"/>
          </w:tcPr>
          <w:p w:rsidR="007F3A6C" w:rsidRPr="0072731E" w:rsidRDefault="007F3A6C" w:rsidP="00704EE1">
            <w:pPr>
              <w:pStyle w:val="NoSpacing"/>
              <w:jc w:val="center"/>
              <w:rPr>
                <w:rFonts w:cs="Tahoma"/>
                <w:sz w:val="20"/>
                <w:szCs w:val="20"/>
                <w:lang w:val="fr-BE"/>
              </w:rPr>
            </w:pPr>
            <w:r w:rsidRPr="0072731E">
              <w:rPr>
                <w:rFonts w:cs="Tahoma"/>
                <w:sz w:val="20"/>
                <w:szCs w:val="20"/>
                <w:lang w:val="fr-BE"/>
              </w:rPr>
              <w:t>-</w:t>
            </w:r>
          </w:p>
        </w:tc>
        <w:tc>
          <w:tcPr>
            <w:tcW w:w="4309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Calentamiento en seco (caminar) + Actividad física en agua (caminar, desplazamientos variados, ejercicios con aparatos y nadar)</w:t>
            </w:r>
          </w:p>
        </w:tc>
        <w:tc>
          <w:tcPr>
            <w:tcW w:w="4110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eastAsiaTheme="majorEastAsia" w:cs="Tahoma"/>
                <w:b/>
                <w:bCs/>
                <w:color w:val="4F81BD" w:themeColor="accent1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Ninguna actividad física. Realizó el mismo programa cuatro meses después</w:t>
            </w:r>
          </w:p>
        </w:tc>
        <w:tc>
          <w:tcPr>
            <w:tcW w:w="1418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12</w:t>
            </w:r>
          </w:p>
        </w:tc>
        <w:tc>
          <w:tcPr>
            <w:tcW w:w="1919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24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45/60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2</w:t>
            </w:r>
          </w:p>
        </w:tc>
      </w:tr>
      <w:tr w:rsidR="007F3A6C" w:rsidRPr="0072731E" w:rsidTr="00704EE1">
        <w:trPr>
          <w:trHeight w:val="680"/>
        </w:trPr>
        <w:tc>
          <w:tcPr>
            <w:tcW w:w="1232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proofErr w:type="spellStart"/>
            <w:r w:rsidRPr="0072731E">
              <w:rPr>
                <w:rFonts w:cs="Tahoma"/>
                <w:sz w:val="20"/>
                <w:szCs w:val="20"/>
              </w:rPr>
              <w:t>Noh</w:t>
            </w:r>
            <w:proofErr w:type="spellEnd"/>
            <w:r w:rsidRPr="0072731E">
              <w:rPr>
                <w:rFonts w:cs="Tahoma"/>
                <w:sz w:val="20"/>
                <w:szCs w:val="20"/>
              </w:rPr>
              <w:t xml:space="preserve"> DK et al.</w:t>
            </w:r>
            <w:r w:rsidRPr="0072731E">
              <w:rPr>
                <w:rFonts w:cs="Tahoma"/>
                <w:sz w:val="20"/>
                <w:szCs w:val="20"/>
                <w:vertAlign w:val="superscript"/>
              </w:rPr>
              <w:t xml:space="preserve">34 </w:t>
            </w:r>
            <w:r w:rsidRPr="0072731E">
              <w:rPr>
                <w:rFonts w:cs="Tahoma"/>
                <w:sz w:val="20"/>
                <w:szCs w:val="20"/>
              </w:rPr>
              <w:t>2008Corea</w:t>
            </w:r>
          </w:p>
        </w:tc>
        <w:tc>
          <w:tcPr>
            <w:tcW w:w="1814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 xml:space="preserve">Dos terapeutas entrenados en los métodos </w:t>
            </w:r>
            <w:proofErr w:type="spellStart"/>
            <w:r w:rsidRPr="0072731E">
              <w:rPr>
                <w:rFonts w:cs="Tahoma"/>
                <w:sz w:val="20"/>
                <w:szCs w:val="20"/>
              </w:rPr>
              <w:t>Halliwick</w:t>
            </w:r>
            <w:proofErr w:type="spellEnd"/>
            <w:r w:rsidRPr="0072731E">
              <w:rPr>
                <w:rFonts w:cs="Tahoma"/>
                <w:sz w:val="20"/>
                <w:szCs w:val="20"/>
              </w:rPr>
              <w:t xml:space="preserve"> y </w:t>
            </w:r>
            <w:proofErr w:type="spellStart"/>
            <w:r w:rsidRPr="0072731E">
              <w:rPr>
                <w:rFonts w:cs="Tahoma"/>
                <w:sz w:val="20"/>
                <w:szCs w:val="20"/>
              </w:rPr>
              <w:t>Ai</w:t>
            </w:r>
            <w:proofErr w:type="spellEnd"/>
            <w:r w:rsidRPr="0072731E">
              <w:rPr>
                <w:rFonts w:cs="Tahoma"/>
                <w:sz w:val="20"/>
                <w:szCs w:val="20"/>
              </w:rPr>
              <w:t xml:space="preserve"> Chi realizaron el programa por turnos</w:t>
            </w:r>
          </w:p>
        </w:tc>
        <w:tc>
          <w:tcPr>
            <w:tcW w:w="4309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eastAsia="Batang"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 xml:space="preserve">Terapia Acuática basada en métodos </w:t>
            </w:r>
            <w:proofErr w:type="spellStart"/>
            <w:r w:rsidRPr="0072731E">
              <w:rPr>
                <w:rFonts w:cs="Tahoma"/>
                <w:sz w:val="20"/>
                <w:szCs w:val="20"/>
              </w:rPr>
              <w:t>Ai</w:t>
            </w:r>
            <w:proofErr w:type="spellEnd"/>
            <w:r w:rsidRPr="0072731E">
              <w:rPr>
                <w:rFonts w:cs="Tahoma"/>
                <w:sz w:val="20"/>
                <w:szCs w:val="20"/>
              </w:rPr>
              <w:t xml:space="preserve"> Chi y </w:t>
            </w:r>
            <w:proofErr w:type="spellStart"/>
            <w:r w:rsidRPr="0072731E">
              <w:rPr>
                <w:rFonts w:cs="Tahoma"/>
                <w:sz w:val="20"/>
                <w:szCs w:val="20"/>
              </w:rPr>
              <w:t>Halliwick</w:t>
            </w:r>
            <w:proofErr w:type="spellEnd"/>
            <w:r w:rsidRPr="0072731E">
              <w:rPr>
                <w:rFonts w:cs="Tahoma"/>
                <w:sz w:val="20"/>
                <w:szCs w:val="20"/>
              </w:rPr>
              <w:t>. Centrándose en ejercicios de equilibrio y soporte de peso</w:t>
            </w:r>
          </w:p>
        </w:tc>
        <w:tc>
          <w:tcPr>
            <w:tcW w:w="4110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Terapia convencional basada en ejercicios</w:t>
            </w:r>
          </w:p>
        </w:tc>
        <w:tc>
          <w:tcPr>
            <w:tcW w:w="1418" w:type="dxa"/>
          </w:tcPr>
          <w:p w:rsidR="007F3A6C" w:rsidRPr="0072731E" w:rsidRDefault="007F3A6C" w:rsidP="00704EE1">
            <w:pPr>
              <w:pStyle w:val="NoSpacing"/>
              <w:rPr>
                <w:rFonts w:eastAsia="Batang"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8</w:t>
            </w:r>
          </w:p>
        </w:tc>
        <w:tc>
          <w:tcPr>
            <w:tcW w:w="1919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24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60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3</w:t>
            </w:r>
          </w:p>
        </w:tc>
      </w:tr>
      <w:tr w:rsidR="007F3A6C" w:rsidRPr="0072731E" w:rsidTr="00704EE1">
        <w:trPr>
          <w:trHeight w:val="680"/>
        </w:trPr>
        <w:tc>
          <w:tcPr>
            <w:tcW w:w="1232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proofErr w:type="spellStart"/>
            <w:r w:rsidRPr="0072731E">
              <w:rPr>
                <w:rFonts w:cs="Tahoma"/>
                <w:sz w:val="20"/>
                <w:szCs w:val="20"/>
              </w:rPr>
              <w:lastRenderedPageBreak/>
              <w:t>Dongjin</w:t>
            </w:r>
            <w:proofErr w:type="spellEnd"/>
            <w:r w:rsidRPr="0072731E">
              <w:rPr>
                <w:rFonts w:cs="Tahoma"/>
                <w:sz w:val="20"/>
                <w:szCs w:val="20"/>
              </w:rPr>
              <w:t xml:space="preserve"> Lee et al.</w:t>
            </w:r>
            <w:r w:rsidRPr="0072731E">
              <w:rPr>
                <w:rFonts w:cs="Tahoma"/>
                <w:sz w:val="20"/>
                <w:szCs w:val="20"/>
                <w:vertAlign w:val="superscript"/>
              </w:rPr>
              <w:t>35</w:t>
            </w:r>
            <w:r w:rsidRPr="0072731E">
              <w:rPr>
                <w:rFonts w:cs="Tahoma"/>
                <w:sz w:val="20"/>
                <w:szCs w:val="20"/>
              </w:rPr>
              <w:t xml:space="preserve"> 2010. Corea</w:t>
            </w:r>
          </w:p>
        </w:tc>
        <w:tc>
          <w:tcPr>
            <w:tcW w:w="1814" w:type="dxa"/>
          </w:tcPr>
          <w:p w:rsidR="007F3A6C" w:rsidRPr="0072731E" w:rsidRDefault="007F3A6C" w:rsidP="00704EE1">
            <w:pPr>
              <w:pStyle w:val="NoSpacing"/>
              <w:jc w:val="center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-</w:t>
            </w:r>
          </w:p>
        </w:tc>
        <w:tc>
          <w:tcPr>
            <w:tcW w:w="4309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eastAsia="Batang"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10 tareas en piscina que incluían ejercicios de calentamiento general, estiramiento, resistencia, fuerza muscular, equilibrio, coordinación y vuelta a la calma</w:t>
            </w:r>
          </w:p>
        </w:tc>
        <w:tc>
          <w:tcPr>
            <w:tcW w:w="4110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10 tareas en  seco de la misma manera que el grupo experimental</w:t>
            </w:r>
          </w:p>
        </w:tc>
        <w:tc>
          <w:tcPr>
            <w:tcW w:w="1418" w:type="dxa"/>
          </w:tcPr>
          <w:p w:rsidR="007F3A6C" w:rsidRPr="0072731E" w:rsidRDefault="007F3A6C" w:rsidP="00704EE1">
            <w:pPr>
              <w:pStyle w:val="NoSpacing"/>
              <w:rPr>
                <w:rFonts w:eastAsia="Batang"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12</w:t>
            </w:r>
          </w:p>
        </w:tc>
        <w:tc>
          <w:tcPr>
            <w:tcW w:w="1919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36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50</w:t>
            </w:r>
          </w:p>
          <w:p w:rsidR="007F3A6C" w:rsidRPr="0072731E" w:rsidRDefault="007F3A6C" w:rsidP="00704EE1">
            <w:pPr>
              <w:pStyle w:val="NoSpacing"/>
              <w:rPr>
                <w:rFonts w:eastAsia="Batang"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3</w:t>
            </w:r>
          </w:p>
        </w:tc>
      </w:tr>
      <w:tr w:rsidR="007F3A6C" w:rsidRPr="0072731E" w:rsidTr="00704EE1">
        <w:trPr>
          <w:trHeight w:val="680"/>
        </w:trPr>
        <w:tc>
          <w:tcPr>
            <w:tcW w:w="1232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proofErr w:type="spellStart"/>
            <w:r w:rsidRPr="0072731E">
              <w:rPr>
                <w:rFonts w:cs="Tahoma"/>
                <w:sz w:val="20"/>
                <w:szCs w:val="20"/>
              </w:rPr>
              <w:t>Tripp</w:t>
            </w:r>
            <w:proofErr w:type="spellEnd"/>
            <w:r w:rsidRPr="0072731E">
              <w:rPr>
                <w:rFonts w:cs="Tahoma"/>
                <w:sz w:val="20"/>
                <w:szCs w:val="20"/>
              </w:rPr>
              <w:t xml:space="preserve"> et al.</w:t>
            </w:r>
            <w:r w:rsidRPr="0072731E">
              <w:rPr>
                <w:rFonts w:cs="Tahoma"/>
                <w:sz w:val="20"/>
                <w:szCs w:val="20"/>
                <w:vertAlign w:val="superscript"/>
              </w:rPr>
              <w:t xml:space="preserve">36 </w:t>
            </w:r>
            <w:r w:rsidRPr="0072731E">
              <w:rPr>
                <w:rFonts w:cs="Tahoma"/>
                <w:sz w:val="20"/>
                <w:szCs w:val="20"/>
              </w:rPr>
              <w:t>2014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Alemania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  <w:tc>
          <w:tcPr>
            <w:tcW w:w="1814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 xml:space="preserve">Las sesiones de </w:t>
            </w:r>
            <w:proofErr w:type="spellStart"/>
            <w:r w:rsidRPr="0072731E">
              <w:rPr>
                <w:rFonts w:cs="Tahoma"/>
                <w:sz w:val="20"/>
                <w:szCs w:val="20"/>
              </w:rPr>
              <w:t>Halliwick</w:t>
            </w:r>
            <w:proofErr w:type="spellEnd"/>
            <w:r w:rsidRPr="0072731E">
              <w:rPr>
                <w:rFonts w:cs="Tahoma"/>
                <w:sz w:val="20"/>
                <w:szCs w:val="20"/>
              </w:rPr>
              <w:t xml:space="preserve"> fueron llevadas a cabo por fisioterapeutas formados en este método</w:t>
            </w:r>
          </w:p>
        </w:tc>
        <w:tc>
          <w:tcPr>
            <w:tcW w:w="4309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 xml:space="preserve">Terapia acuática (Terapia </w:t>
            </w:r>
            <w:proofErr w:type="spellStart"/>
            <w:r w:rsidRPr="0072731E">
              <w:rPr>
                <w:rFonts w:cs="Tahoma"/>
                <w:sz w:val="20"/>
                <w:szCs w:val="20"/>
              </w:rPr>
              <w:t>Halliwick</w:t>
            </w:r>
            <w:proofErr w:type="spellEnd"/>
            <w:r w:rsidRPr="0072731E">
              <w:rPr>
                <w:rFonts w:cs="Tahoma"/>
                <w:sz w:val="20"/>
                <w:szCs w:val="20"/>
              </w:rPr>
              <w:t>) +</w:t>
            </w:r>
            <w:proofErr w:type="spellStart"/>
            <w:r w:rsidRPr="0072731E">
              <w:rPr>
                <w:rFonts w:cs="Tahoma"/>
                <w:sz w:val="20"/>
                <w:szCs w:val="20"/>
              </w:rPr>
              <w:t>Tratº</w:t>
            </w:r>
            <w:proofErr w:type="spellEnd"/>
            <w:r w:rsidRPr="0072731E">
              <w:rPr>
                <w:rFonts w:cs="Tahoma"/>
                <w:sz w:val="20"/>
                <w:szCs w:val="20"/>
              </w:rPr>
              <w:t xml:space="preserve"> fisioterápico convencional</w:t>
            </w:r>
          </w:p>
        </w:tc>
        <w:tc>
          <w:tcPr>
            <w:tcW w:w="4110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cs="Tahoma"/>
                <w:sz w:val="20"/>
                <w:szCs w:val="20"/>
                <w:lang w:val="en-US"/>
              </w:rPr>
            </w:pPr>
            <w:proofErr w:type="spellStart"/>
            <w:r w:rsidRPr="0072731E">
              <w:rPr>
                <w:rFonts w:cs="Tahoma"/>
                <w:sz w:val="20"/>
                <w:szCs w:val="20"/>
                <w:lang w:val="en-US"/>
              </w:rPr>
              <w:t>Trat</w:t>
            </w:r>
            <w:proofErr w:type="spellEnd"/>
            <w:r w:rsidRPr="0072731E">
              <w:rPr>
                <w:rFonts w:cs="Tahoma"/>
                <w:sz w:val="20"/>
                <w:szCs w:val="20"/>
                <w:lang w:val="en-US"/>
              </w:rPr>
              <w:t xml:space="preserve">º </w:t>
            </w:r>
            <w:proofErr w:type="spellStart"/>
            <w:r w:rsidRPr="0072731E">
              <w:rPr>
                <w:rFonts w:cs="Tahoma"/>
                <w:sz w:val="20"/>
                <w:szCs w:val="20"/>
                <w:lang w:val="en-US"/>
              </w:rPr>
              <w:t>fisioterápico</w:t>
            </w:r>
            <w:proofErr w:type="spellEnd"/>
            <w:r w:rsidRPr="0072731E">
              <w:rPr>
                <w:rFonts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731E">
              <w:rPr>
                <w:rFonts w:cs="Tahoma"/>
                <w:sz w:val="20"/>
                <w:szCs w:val="20"/>
                <w:lang w:val="en-US"/>
              </w:rPr>
              <w:t>convencional</w:t>
            </w:r>
            <w:proofErr w:type="spellEnd"/>
          </w:p>
        </w:tc>
        <w:tc>
          <w:tcPr>
            <w:tcW w:w="1418" w:type="dxa"/>
          </w:tcPr>
          <w:p w:rsidR="007F3A6C" w:rsidRPr="0072731E" w:rsidRDefault="007F3A6C" w:rsidP="00704EE1">
            <w:pPr>
              <w:pStyle w:val="NoSpacing"/>
              <w:rPr>
                <w:rFonts w:eastAsia="Batang"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2</w:t>
            </w:r>
          </w:p>
        </w:tc>
        <w:tc>
          <w:tcPr>
            <w:tcW w:w="1919" w:type="dxa"/>
          </w:tcPr>
          <w:p w:rsidR="007F3A6C" w:rsidRPr="0072731E" w:rsidRDefault="007F3A6C" w:rsidP="00704EE1">
            <w:pPr>
              <w:pStyle w:val="NoSpacing"/>
              <w:rPr>
                <w:rFonts w:eastAsia="Batang"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GE</w:t>
            </w:r>
            <w:proofErr w:type="gramStart"/>
            <w:r w:rsidRPr="0072731E">
              <w:rPr>
                <w:rFonts w:cs="Tahoma"/>
                <w:sz w:val="20"/>
                <w:szCs w:val="20"/>
              </w:rPr>
              <w:t>:45min</w:t>
            </w:r>
            <w:proofErr w:type="gramEnd"/>
            <w:r w:rsidRPr="0072731E">
              <w:rPr>
                <w:rFonts w:cs="Tahoma"/>
                <w:sz w:val="20"/>
                <w:szCs w:val="20"/>
              </w:rPr>
              <w:t xml:space="preserve"> terapia acuática 3 veces/</w:t>
            </w:r>
            <w:proofErr w:type="spellStart"/>
            <w:r w:rsidRPr="0072731E">
              <w:rPr>
                <w:rFonts w:cs="Tahoma"/>
                <w:sz w:val="20"/>
                <w:szCs w:val="20"/>
              </w:rPr>
              <w:t>sem</w:t>
            </w:r>
            <w:proofErr w:type="spellEnd"/>
            <w:r w:rsidRPr="0072731E">
              <w:rPr>
                <w:rFonts w:cs="Tahoma"/>
                <w:sz w:val="20"/>
                <w:szCs w:val="20"/>
              </w:rPr>
              <w:t xml:space="preserve"> + </w:t>
            </w:r>
            <w:proofErr w:type="spellStart"/>
            <w:r w:rsidRPr="0072731E">
              <w:rPr>
                <w:rFonts w:cs="Tahoma"/>
                <w:sz w:val="20"/>
                <w:szCs w:val="20"/>
              </w:rPr>
              <w:t>Tratº</w:t>
            </w:r>
            <w:proofErr w:type="spellEnd"/>
            <w:r w:rsidRPr="0072731E">
              <w:rPr>
                <w:rFonts w:cs="Tahoma"/>
                <w:sz w:val="20"/>
                <w:szCs w:val="20"/>
              </w:rPr>
              <w:t xml:space="preserve"> Fisioterapia </w:t>
            </w:r>
            <w:proofErr w:type="spellStart"/>
            <w:r w:rsidRPr="0072731E">
              <w:rPr>
                <w:rFonts w:cs="Tahoma"/>
                <w:sz w:val="20"/>
                <w:szCs w:val="20"/>
              </w:rPr>
              <w:t>conven</w:t>
            </w:r>
            <w:proofErr w:type="spellEnd"/>
            <w:r w:rsidRPr="0072731E">
              <w:rPr>
                <w:rFonts w:cs="Tahoma"/>
                <w:sz w:val="20"/>
                <w:szCs w:val="20"/>
              </w:rPr>
              <w:t>. 2 veces/</w:t>
            </w:r>
            <w:proofErr w:type="spellStart"/>
            <w:r w:rsidRPr="0072731E">
              <w:rPr>
                <w:rFonts w:cs="Tahoma"/>
                <w:sz w:val="20"/>
                <w:szCs w:val="20"/>
              </w:rPr>
              <w:t>sem</w:t>
            </w:r>
            <w:proofErr w:type="spellEnd"/>
            <w:r w:rsidRPr="0072731E">
              <w:rPr>
                <w:rFonts w:cs="Tahoma"/>
                <w:sz w:val="20"/>
                <w:szCs w:val="20"/>
              </w:rPr>
              <w:t>.</w:t>
            </w:r>
          </w:p>
          <w:p w:rsidR="007F3A6C" w:rsidRPr="0072731E" w:rsidRDefault="007F3A6C" w:rsidP="00704EE1">
            <w:pPr>
              <w:pStyle w:val="NoSpacing"/>
              <w:rPr>
                <w:rFonts w:eastAsia="Batang"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GC</w:t>
            </w:r>
            <w:proofErr w:type="gramStart"/>
            <w:r w:rsidRPr="0072731E">
              <w:rPr>
                <w:rFonts w:cs="Tahoma"/>
                <w:sz w:val="20"/>
                <w:szCs w:val="20"/>
              </w:rPr>
              <w:t>:Trat</w:t>
            </w:r>
            <w:proofErr w:type="gramEnd"/>
            <w:r w:rsidRPr="0072731E">
              <w:rPr>
                <w:rFonts w:cs="Tahoma"/>
                <w:sz w:val="20"/>
                <w:szCs w:val="20"/>
              </w:rPr>
              <w:t>ºFisioterapiaconven.5veces/</w:t>
            </w:r>
            <w:proofErr w:type="spellStart"/>
            <w:r w:rsidRPr="0072731E">
              <w:rPr>
                <w:rFonts w:cs="Tahoma"/>
                <w:sz w:val="20"/>
                <w:szCs w:val="20"/>
              </w:rPr>
              <w:t>sem</w:t>
            </w:r>
            <w:proofErr w:type="spellEnd"/>
            <w:r w:rsidRPr="0072731E">
              <w:rPr>
                <w:rFonts w:cs="Tahoma"/>
                <w:sz w:val="20"/>
                <w:szCs w:val="20"/>
              </w:rPr>
              <w:t>.</w:t>
            </w:r>
          </w:p>
          <w:p w:rsidR="007F3A6C" w:rsidRPr="0072731E" w:rsidRDefault="007F3A6C" w:rsidP="00704EE1">
            <w:pPr>
              <w:pStyle w:val="NoSpacing"/>
              <w:rPr>
                <w:rFonts w:eastAsia="Batang"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Cada grupo recibió 10 sesiones.</w:t>
            </w:r>
          </w:p>
        </w:tc>
      </w:tr>
      <w:tr w:rsidR="007F3A6C" w:rsidRPr="0072731E" w:rsidTr="00704EE1">
        <w:trPr>
          <w:trHeight w:val="680"/>
        </w:trPr>
        <w:tc>
          <w:tcPr>
            <w:tcW w:w="1232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proofErr w:type="spellStart"/>
            <w:r w:rsidRPr="0072731E">
              <w:rPr>
                <w:rFonts w:cs="Tahoma"/>
                <w:sz w:val="20"/>
                <w:szCs w:val="20"/>
              </w:rPr>
              <w:t>Jaehyun</w:t>
            </w:r>
            <w:proofErr w:type="spellEnd"/>
            <w:r w:rsidRPr="0072731E">
              <w:rPr>
                <w:rFonts w:cs="Tahoma"/>
                <w:sz w:val="20"/>
                <w:szCs w:val="20"/>
              </w:rPr>
              <w:t xml:space="preserve"> Jung et al.</w:t>
            </w:r>
            <w:r w:rsidRPr="0072731E">
              <w:rPr>
                <w:rFonts w:cs="Tahoma"/>
                <w:sz w:val="20"/>
                <w:szCs w:val="20"/>
                <w:vertAlign w:val="superscript"/>
              </w:rPr>
              <w:t>37</w:t>
            </w:r>
            <w:r w:rsidRPr="0072731E">
              <w:rPr>
                <w:rFonts w:cs="Tahoma"/>
                <w:sz w:val="20"/>
                <w:szCs w:val="20"/>
              </w:rPr>
              <w:t xml:space="preserve"> 2014. Corea</w:t>
            </w:r>
          </w:p>
        </w:tc>
        <w:tc>
          <w:tcPr>
            <w:tcW w:w="1814" w:type="dxa"/>
          </w:tcPr>
          <w:p w:rsidR="007F3A6C" w:rsidRPr="0072731E" w:rsidRDefault="007F3A6C" w:rsidP="00704EE1">
            <w:pPr>
              <w:pStyle w:val="NoSpacing"/>
              <w:jc w:val="center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-</w:t>
            </w:r>
          </w:p>
        </w:tc>
        <w:tc>
          <w:tcPr>
            <w:tcW w:w="4309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eastAsia="Batang"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 xml:space="preserve">Ejercicios en piscina de subida y bajada de obstáculo utilizando IGYM </w:t>
            </w:r>
            <w:proofErr w:type="spellStart"/>
            <w:r w:rsidRPr="0072731E">
              <w:rPr>
                <w:rFonts w:cs="Tahoma"/>
                <w:sz w:val="20"/>
                <w:szCs w:val="20"/>
              </w:rPr>
              <w:t>System</w:t>
            </w:r>
            <w:proofErr w:type="spellEnd"/>
            <w:r w:rsidRPr="0072731E">
              <w:rPr>
                <w:rFonts w:cs="Tahoma"/>
                <w:sz w:val="20"/>
                <w:szCs w:val="20"/>
              </w:rPr>
              <w:t xml:space="preserve"> (5 min calentamiento, 30 min entrenamiento y 5 min vuelta a la calma)</w:t>
            </w:r>
          </w:p>
        </w:tc>
        <w:tc>
          <w:tcPr>
            <w:tcW w:w="4110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En seco igual ejercicios que en agua</w:t>
            </w:r>
          </w:p>
        </w:tc>
        <w:tc>
          <w:tcPr>
            <w:tcW w:w="1418" w:type="dxa"/>
          </w:tcPr>
          <w:p w:rsidR="007F3A6C" w:rsidRPr="0072731E" w:rsidRDefault="007F3A6C" w:rsidP="00704EE1">
            <w:pPr>
              <w:pStyle w:val="NoSpacing"/>
              <w:rPr>
                <w:rFonts w:eastAsia="Batang"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12</w:t>
            </w:r>
          </w:p>
        </w:tc>
        <w:tc>
          <w:tcPr>
            <w:tcW w:w="1919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36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40</w:t>
            </w:r>
          </w:p>
          <w:p w:rsidR="007F3A6C" w:rsidRPr="0072731E" w:rsidRDefault="007F3A6C" w:rsidP="00704EE1">
            <w:pPr>
              <w:pStyle w:val="NoSpacing"/>
              <w:rPr>
                <w:rFonts w:eastAsia="Batang"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3</w:t>
            </w:r>
          </w:p>
        </w:tc>
      </w:tr>
      <w:tr w:rsidR="007F3A6C" w:rsidRPr="0072731E" w:rsidTr="00704EE1">
        <w:trPr>
          <w:trHeight w:val="680"/>
        </w:trPr>
        <w:tc>
          <w:tcPr>
            <w:tcW w:w="1232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  <w:lang w:val="fr-BE"/>
              </w:rPr>
            </w:pPr>
            <w:r w:rsidRPr="0072731E">
              <w:rPr>
                <w:rFonts w:cs="Tahoma"/>
                <w:sz w:val="20"/>
                <w:szCs w:val="20"/>
                <w:lang w:val="fr-BE"/>
              </w:rPr>
              <w:t>Kim EK et al.</w:t>
            </w:r>
            <w:r w:rsidRPr="0072731E">
              <w:rPr>
                <w:rFonts w:cs="Tahoma"/>
                <w:sz w:val="20"/>
                <w:szCs w:val="20"/>
                <w:vertAlign w:val="superscript"/>
                <w:lang w:val="fr-BE"/>
              </w:rPr>
              <w:t>38</w:t>
            </w:r>
            <w:r w:rsidRPr="0072731E">
              <w:rPr>
                <w:rFonts w:cs="Tahoma"/>
                <w:sz w:val="20"/>
                <w:szCs w:val="20"/>
                <w:lang w:val="fr-BE"/>
              </w:rPr>
              <w:t xml:space="preserve"> 2015Corea</w:t>
            </w:r>
          </w:p>
        </w:tc>
        <w:tc>
          <w:tcPr>
            <w:tcW w:w="1814" w:type="dxa"/>
          </w:tcPr>
          <w:p w:rsidR="007F3A6C" w:rsidRPr="0072731E" w:rsidRDefault="007F3A6C" w:rsidP="00704EE1">
            <w:pPr>
              <w:pStyle w:val="NoSpacing"/>
              <w:jc w:val="center"/>
              <w:rPr>
                <w:rFonts w:cs="Tahoma"/>
                <w:sz w:val="20"/>
                <w:szCs w:val="20"/>
                <w:lang w:val="fr-BE"/>
              </w:rPr>
            </w:pPr>
            <w:r w:rsidRPr="0072731E">
              <w:rPr>
                <w:rFonts w:cs="Tahoma"/>
                <w:sz w:val="20"/>
                <w:szCs w:val="20"/>
                <w:lang w:val="fr-BE"/>
              </w:rPr>
              <w:t>-</w:t>
            </w:r>
          </w:p>
        </w:tc>
        <w:tc>
          <w:tcPr>
            <w:tcW w:w="4309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eastAsia="Batang"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FNP mmii en agua. Utilizando el método de iniciación rítmica, después de realizar estiramiento</w:t>
            </w:r>
          </w:p>
        </w:tc>
        <w:tc>
          <w:tcPr>
            <w:tcW w:w="4110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FNP mmii en seco. Utilizando el método de iniciación rítmica, después de realizar estiramiento</w:t>
            </w:r>
          </w:p>
        </w:tc>
        <w:tc>
          <w:tcPr>
            <w:tcW w:w="1418" w:type="dxa"/>
          </w:tcPr>
          <w:p w:rsidR="007F3A6C" w:rsidRPr="0072731E" w:rsidRDefault="007F3A6C" w:rsidP="00704EE1">
            <w:pPr>
              <w:pStyle w:val="NoSpacing"/>
              <w:rPr>
                <w:rFonts w:eastAsia="Batang"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6</w:t>
            </w:r>
          </w:p>
        </w:tc>
        <w:tc>
          <w:tcPr>
            <w:tcW w:w="1919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30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30</w:t>
            </w:r>
          </w:p>
          <w:p w:rsidR="007F3A6C" w:rsidRPr="0072731E" w:rsidRDefault="007F3A6C" w:rsidP="00704EE1">
            <w:pPr>
              <w:pStyle w:val="NoSpacing"/>
              <w:rPr>
                <w:rFonts w:eastAsia="Batang"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5</w:t>
            </w:r>
          </w:p>
        </w:tc>
      </w:tr>
      <w:tr w:rsidR="007F3A6C" w:rsidRPr="0072731E" w:rsidTr="00704EE1">
        <w:trPr>
          <w:trHeight w:val="680"/>
        </w:trPr>
        <w:tc>
          <w:tcPr>
            <w:tcW w:w="1232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proofErr w:type="spellStart"/>
            <w:r w:rsidRPr="0072731E">
              <w:rPr>
                <w:rFonts w:cs="Tahoma"/>
                <w:sz w:val="20"/>
                <w:szCs w:val="20"/>
              </w:rPr>
              <w:t>Zhu</w:t>
            </w:r>
            <w:proofErr w:type="spellEnd"/>
            <w:r w:rsidRPr="0072731E">
              <w:rPr>
                <w:rFonts w:cs="Tahoma"/>
                <w:sz w:val="20"/>
                <w:szCs w:val="20"/>
              </w:rPr>
              <w:t xml:space="preserve"> Z et al.</w:t>
            </w:r>
            <w:r w:rsidRPr="0072731E">
              <w:rPr>
                <w:rFonts w:cs="Tahoma"/>
                <w:sz w:val="20"/>
                <w:szCs w:val="20"/>
                <w:vertAlign w:val="superscript"/>
              </w:rPr>
              <w:t>39</w:t>
            </w:r>
            <w:r w:rsidRPr="0072731E">
              <w:rPr>
                <w:rFonts w:cs="Tahoma"/>
                <w:sz w:val="20"/>
                <w:szCs w:val="20"/>
              </w:rPr>
              <w:t xml:space="preserve"> 2016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China</w:t>
            </w:r>
          </w:p>
        </w:tc>
        <w:tc>
          <w:tcPr>
            <w:tcW w:w="1814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Un fisioterapeuta llevo a cabo las intervenciones de forma individualizada con cada paciente</w:t>
            </w:r>
          </w:p>
        </w:tc>
        <w:tc>
          <w:tcPr>
            <w:tcW w:w="4309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eastAsia="Batang"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En agua: 5 min Calentamiento (estiramientos), 30 min entrenamiento (15 repeticiones de: fortalecimiento mmii, ejercicios de equilibrio/coordinación, cinta rodante) 10 min vuelta a la calma (estiramientos, respiración profunda y flotar en agua)</w:t>
            </w:r>
          </w:p>
        </w:tc>
        <w:tc>
          <w:tcPr>
            <w:tcW w:w="4110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En seco.</w:t>
            </w:r>
            <w:r w:rsidRPr="0072731E">
              <w:rPr>
                <w:rFonts w:eastAsia="Batang" w:cs="Tahoma"/>
                <w:sz w:val="20"/>
                <w:szCs w:val="20"/>
              </w:rPr>
              <w:t xml:space="preserve">- 5 min </w:t>
            </w:r>
            <w:r w:rsidRPr="0072731E">
              <w:rPr>
                <w:rFonts w:cs="Tahoma"/>
                <w:sz w:val="20"/>
                <w:szCs w:val="20"/>
              </w:rPr>
              <w:t>Calentamiento (estiramientos)</w:t>
            </w:r>
            <w:r w:rsidRPr="0072731E">
              <w:rPr>
                <w:rFonts w:eastAsia="Batang" w:cs="Tahoma"/>
                <w:sz w:val="20"/>
                <w:szCs w:val="20"/>
              </w:rPr>
              <w:t xml:space="preserve">, </w:t>
            </w:r>
            <w:r w:rsidRPr="0072731E">
              <w:rPr>
                <w:rFonts w:cs="Tahoma"/>
                <w:sz w:val="20"/>
                <w:szCs w:val="20"/>
              </w:rPr>
              <w:t>30 min entrenamiento</w:t>
            </w:r>
            <w:r w:rsidRPr="0072731E">
              <w:rPr>
                <w:rFonts w:eastAsia="Batang" w:cs="Tahoma"/>
                <w:sz w:val="20"/>
                <w:szCs w:val="20"/>
              </w:rPr>
              <w:t xml:space="preserve"> 15 repeticiones de (fortalecimiento mmii, ejercicios de movilidad de tronco, cinta rodante), </w:t>
            </w:r>
            <w:r w:rsidRPr="0072731E">
              <w:rPr>
                <w:rFonts w:cs="Tahoma"/>
                <w:sz w:val="20"/>
                <w:szCs w:val="20"/>
              </w:rPr>
              <w:t>10min vuelta a la calma (</w:t>
            </w:r>
            <w:r w:rsidRPr="0072731E">
              <w:rPr>
                <w:rFonts w:eastAsia="Batang" w:cs="Tahoma"/>
                <w:sz w:val="20"/>
                <w:szCs w:val="20"/>
              </w:rPr>
              <w:t>estiramientos)</w:t>
            </w:r>
          </w:p>
        </w:tc>
        <w:tc>
          <w:tcPr>
            <w:tcW w:w="1418" w:type="dxa"/>
          </w:tcPr>
          <w:p w:rsidR="007F3A6C" w:rsidRPr="0072731E" w:rsidRDefault="007F3A6C" w:rsidP="00704EE1">
            <w:pPr>
              <w:pStyle w:val="NoSpacing"/>
              <w:rPr>
                <w:rFonts w:eastAsia="Batang"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4</w:t>
            </w:r>
          </w:p>
        </w:tc>
        <w:tc>
          <w:tcPr>
            <w:tcW w:w="1919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20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45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5</w:t>
            </w:r>
          </w:p>
        </w:tc>
      </w:tr>
      <w:tr w:rsidR="007F3A6C" w:rsidRPr="0072731E" w:rsidTr="00704EE1">
        <w:trPr>
          <w:trHeight w:val="680"/>
        </w:trPr>
        <w:tc>
          <w:tcPr>
            <w:tcW w:w="1232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  <w:lang w:val="fr-FR"/>
              </w:rPr>
            </w:pPr>
            <w:r w:rsidRPr="0072731E">
              <w:rPr>
                <w:rFonts w:cs="Tahoma"/>
                <w:sz w:val="20"/>
                <w:szCs w:val="20"/>
                <w:lang w:val="fr-FR"/>
              </w:rPr>
              <w:t>Kim EK  et al.</w:t>
            </w:r>
            <w:r w:rsidRPr="0072731E">
              <w:rPr>
                <w:rFonts w:cs="Tahoma"/>
                <w:sz w:val="20"/>
                <w:szCs w:val="20"/>
                <w:vertAlign w:val="superscript"/>
                <w:lang w:val="fr-FR"/>
              </w:rPr>
              <w:t>40</w:t>
            </w:r>
            <w:r w:rsidRPr="0072731E">
              <w:rPr>
                <w:rFonts w:cs="Tahoma"/>
                <w:sz w:val="20"/>
                <w:szCs w:val="20"/>
                <w:lang w:val="fr-FR"/>
              </w:rPr>
              <w:t xml:space="preserve"> 2016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  <w:lang w:val="fr-FR"/>
              </w:rPr>
            </w:pPr>
            <w:proofErr w:type="spellStart"/>
            <w:r w:rsidRPr="0072731E">
              <w:rPr>
                <w:rFonts w:cs="Tahoma"/>
                <w:sz w:val="20"/>
                <w:szCs w:val="20"/>
                <w:lang w:val="fr-FR"/>
              </w:rPr>
              <w:t>Corea</w:t>
            </w:r>
            <w:proofErr w:type="spellEnd"/>
          </w:p>
        </w:tc>
        <w:tc>
          <w:tcPr>
            <w:tcW w:w="1814" w:type="dxa"/>
          </w:tcPr>
          <w:p w:rsidR="007F3A6C" w:rsidRPr="0072731E" w:rsidRDefault="007F3A6C" w:rsidP="00704EE1">
            <w:pPr>
              <w:pStyle w:val="NoSpacing"/>
              <w:jc w:val="center"/>
              <w:rPr>
                <w:rFonts w:cs="Tahoma"/>
                <w:sz w:val="20"/>
                <w:szCs w:val="20"/>
                <w:lang w:val="fr-FR"/>
              </w:rPr>
            </w:pPr>
            <w:r w:rsidRPr="0072731E">
              <w:rPr>
                <w:rFonts w:cs="Tahoma"/>
                <w:sz w:val="20"/>
                <w:szCs w:val="20"/>
                <w:lang w:val="fr-FR"/>
              </w:rPr>
              <w:t>-</w:t>
            </w:r>
          </w:p>
        </w:tc>
        <w:tc>
          <w:tcPr>
            <w:tcW w:w="4309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 xml:space="preserve">Técnicas de </w:t>
            </w:r>
            <w:proofErr w:type="spellStart"/>
            <w:r w:rsidRPr="0072731E">
              <w:rPr>
                <w:rFonts w:cs="Tahoma"/>
                <w:sz w:val="20"/>
                <w:szCs w:val="20"/>
              </w:rPr>
              <w:t>neurodesarrollo</w:t>
            </w:r>
            <w:proofErr w:type="spellEnd"/>
            <w:r w:rsidRPr="0072731E">
              <w:rPr>
                <w:rFonts w:cs="Tahoma"/>
                <w:sz w:val="20"/>
                <w:szCs w:val="20"/>
              </w:rPr>
              <w:t xml:space="preserve"> + </w:t>
            </w:r>
            <w:proofErr w:type="spellStart"/>
            <w:r w:rsidRPr="0072731E">
              <w:rPr>
                <w:rFonts w:cs="Tahoma"/>
                <w:sz w:val="20"/>
                <w:szCs w:val="20"/>
              </w:rPr>
              <w:t>Tareal</w:t>
            </w:r>
            <w:proofErr w:type="spellEnd"/>
            <w:r w:rsidRPr="0072731E">
              <w:rPr>
                <w:rFonts w:cs="Tahoma"/>
                <w:sz w:val="20"/>
                <w:szCs w:val="20"/>
              </w:rPr>
              <w:t xml:space="preserve"> dual acuática: </w:t>
            </w:r>
          </w:p>
          <w:p w:rsidR="007F3A6C" w:rsidRPr="0072731E" w:rsidRDefault="007F3A6C" w:rsidP="00704EE1">
            <w:pPr>
              <w:pStyle w:val="NoSpacing"/>
              <w:jc w:val="both"/>
              <w:rPr>
                <w:rFonts w:eastAsia="Batang" w:cs="Tahoma"/>
                <w:sz w:val="20"/>
                <w:szCs w:val="20"/>
              </w:rPr>
            </w:pPr>
          </w:p>
        </w:tc>
        <w:tc>
          <w:tcPr>
            <w:tcW w:w="4110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 xml:space="preserve">Técnicas de </w:t>
            </w:r>
            <w:proofErr w:type="spellStart"/>
            <w:r w:rsidRPr="0072731E">
              <w:rPr>
                <w:rFonts w:cs="Tahoma"/>
                <w:sz w:val="20"/>
                <w:szCs w:val="20"/>
              </w:rPr>
              <w:t>neurodesarrollo</w:t>
            </w:r>
            <w:proofErr w:type="spellEnd"/>
          </w:p>
        </w:tc>
        <w:tc>
          <w:tcPr>
            <w:tcW w:w="1418" w:type="dxa"/>
          </w:tcPr>
          <w:p w:rsidR="007F3A6C" w:rsidRPr="0072731E" w:rsidRDefault="007F3A6C" w:rsidP="00704EE1">
            <w:pPr>
              <w:pStyle w:val="NoSpacing"/>
              <w:rPr>
                <w:rFonts w:eastAsia="Batang"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6</w:t>
            </w:r>
          </w:p>
        </w:tc>
        <w:tc>
          <w:tcPr>
            <w:tcW w:w="1919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30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30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5</w:t>
            </w:r>
          </w:p>
        </w:tc>
      </w:tr>
      <w:tr w:rsidR="007F3A6C" w:rsidRPr="0072731E" w:rsidTr="00704EE1">
        <w:trPr>
          <w:trHeight w:val="680"/>
        </w:trPr>
        <w:tc>
          <w:tcPr>
            <w:tcW w:w="1232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Zhang Y  et al.</w:t>
            </w:r>
            <w:r w:rsidRPr="0072731E">
              <w:rPr>
                <w:rFonts w:cs="Tahoma"/>
                <w:sz w:val="20"/>
                <w:szCs w:val="20"/>
                <w:vertAlign w:val="superscript"/>
              </w:rPr>
              <w:t>41</w:t>
            </w:r>
            <w:r w:rsidRPr="0072731E">
              <w:rPr>
                <w:rFonts w:cs="Tahoma"/>
                <w:sz w:val="20"/>
                <w:szCs w:val="20"/>
              </w:rPr>
              <w:t xml:space="preserve"> 2016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China</w:t>
            </w:r>
          </w:p>
        </w:tc>
        <w:tc>
          <w:tcPr>
            <w:tcW w:w="1814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Dos fisioterapeutas entrenados llevaron a cabo el protocolo</w:t>
            </w:r>
          </w:p>
        </w:tc>
        <w:tc>
          <w:tcPr>
            <w:tcW w:w="4309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eastAsia="Batang"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 xml:space="preserve">5min calentamiento y 35 min ejercicios acuáticos de mmii y tapiz rodante bajo agua incluyendo 5 min </w:t>
            </w:r>
            <w:proofErr w:type="spellStart"/>
            <w:r w:rsidRPr="0072731E">
              <w:rPr>
                <w:rFonts w:cs="Tahoma"/>
                <w:sz w:val="20"/>
                <w:szCs w:val="20"/>
              </w:rPr>
              <w:t>Halliwick</w:t>
            </w:r>
            <w:proofErr w:type="spellEnd"/>
            <w:r w:rsidRPr="0072731E"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Fisioterapia estándar en seco, 5 min calentamiento y 35 min ejercicios de mmii, subida-bajada de escaleras, bicicleta, tapiz rodante y pelota suiza en seco</w:t>
            </w:r>
          </w:p>
        </w:tc>
        <w:tc>
          <w:tcPr>
            <w:tcW w:w="1418" w:type="dxa"/>
          </w:tcPr>
          <w:p w:rsidR="007F3A6C" w:rsidRPr="0072731E" w:rsidRDefault="007F3A6C" w:rsidP="00704EE1">
            <w:pPr>
              <w:pStyle w:val="NoSpacing"/>
              <w:rPr>
                <w:rFonts w:eastAsia="Batang"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8</w:t>
            </w:r>
          </w:p>
        </w:tc>
        <w:tc>
          <w:tcPr>
            <w:tcW w:w="1919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40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40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5</w:t>
            </w:r>
          </w:p>
        </w:tc>
      </w:tr>
      <w:tr w:rsidR="007F3A6C" w:rsidRPr="0072731E" w:rsidTr="00704EE1">
        <w:trPr>
          <w:trHeight w:val="680"/>
        </w:trPr>
        <w:tc>
          <w:tcPr>
            <w:tcW w:w="1232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  <w:lang w:val="en-US"/>
              </w:rPr>
            </w:pPr>
            <w:proofErr w:type="spellStart"/>
            <w:r w:rsidRPr="0072731E">
              <w:rPr>
                <w:rFonts w:cs="Tahoma"/>
                <w:sz w:val="20"/>
                <w:szCs w:val="20"/>
                <w:lang w:val="en-US"/>
              </w:rPr>
              <w:lastRenderedPageBreak/>
              <w:t>Byoung</w:t>
            </w:r>
            <w:proofErr w:type="spellEnd"/>
            <w:r w:rsidRPr="0072731E">
              <w:rPr>
                <w:rFonts w:cs="Tahoma"/>
                <w:sz w:val="20"/>
                <w:szCs w:val="20"/>
                <w:lang w:val="en-US"/>
              </w:rPr>
              <w:t>-Sun Park et al.</w:t>
            </w:r>
            <w:r w:rsidRPr="0072731E">
              <w:rPr>
                <w:rFonts w:cs="Tahoma"/>
                <w:sz w:val="20"/>
                <w:szCs w:val="20"/>
                <w:vertAlign w:val="superscript"/>
                <w:lang w:val="en-US"/>
              </w:rPr>
              <w:t>42</w:t>
            </w:r>
            <w:r w:rsidRPr="0072731E">
              <w:rPr>
                <w:rFonts w:cs="Tahoma"/>
                <w:sz w:val="20"/>
                <w:szCs w:val="20"/>
                <w:lang w:val="en-US"/>
              </w:rPr>
              <w:t xml:space="preserve"> 2016.Corea</w:t>
            </w:r>
          </w:p>
        </w:tc>
        <w:tc>
          <w:tcPr>
            <w:tcW w:w="1814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 xml:space="preserve">Fisioterapeutas certificados en el método </w:t>
            </w:r>
            <w:proofErr w:type="spellStart"/>
            <w:r w:rsidRPr="0072731E">
              <w:rPr>
                <w:rFonts w:cs="Tahoma"/>
                <w:sz w:val="20"/>
                <w:szCs w:val="20"/>
              </w:rPr>
              <w:t>Halliwick</w:t>
            </w:r>
            <w:proofErr w:type="spellEnd"/>
            <w:r w:rsidRPr="0072731E">
              <w:rPr>
                <w:rFonts w:cs="Tahoma"/>
                <w:sz w:val="20"/>
                <w:szCs w:val="20"/>
              </w:rPr>
              <w:t xml:space="preserve"> y </w:t>
            </w:r>
            <w:proofErr w:type="spellStart"/>
            <w:r w:rsidRPr="0072731E">
              <w:rPr>
                <w:rFonts w:cs="Tahoma"/>
                <w:sz w:val="20"/>
                <w:szCs w:val="20"/>
              </w:rPr>
              <w:t>Watsu</w:t>
            </w:r>
            <w:proofErr w:type="spellEnd"/>
          </w:p>
        </w:tc>
        <w:tc>
          <w:tcPr>
            <w:tcW w:w="4309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eastAsia="Batang"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Ejercicio en agua. Calentamiento, rotaciones con control de tronco. + Ejercicios de tronco específicos (trabajo abdominal y pélvico). + Enfriamiento, rotaciones con control de tronco, técnicas de relajación muscular (</w:t>
            </w:r>
            <w:proofErr w:type="spellStart"/>
            <w:r w:rsidRPr="0072731E">
              <w:rPr>
                <w:rFonts w:cs="Tahoma"/>
                <w:sz w:val="20"/>
                <w:szCs w:val="20"/>
              </w:rPr>
              <w:t>Watsu</w:t>
            </w:r>
            <w:proofErr w:type="spellEnd"/>
            <w:r w:rsidRPr="0072731E">
              <w:rPr>
                <w:rFonts w:cs="Tahoma"/>
                <w:sz w:val="20"/>
                <w:szCs w:val="20"/>
              </w:rPr>
              <w:t>) y estiramiento</w:t>
            </w:r>
          </w:p>
        </w:tc>
        <w:tc>
          <w:tcPr>
            <w:tcW w:w="4110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 xml:space="preserve">Ejercicios en seco de tronco (puente, abdominales y  en </w:t>
            </w:r>
            <w:proofErr w:type="spellStart"/>
            <w:r w:rsidRPr="0072731E">
              <w:rPr>
                <w:rFonts w:cs="Tahoma"/>
                <w:sz w:val="20"/>
                <w:szCs w:val="20"/>
              </w:rPr>
              <w:t>cuadrupedia</w:t>
            </w:r>
            <w:proofErr w:type="spellEnd"/>
            <w:r w:rsidRPr="0072731E">
              <w:rPr>
                <w:rFonts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7F3A6C" w:rsidRPr="0072731E" w:rsidRDefault="007F3A6C" w:rsidP="00704EE1">
            <w:pPr>
              <w:pStyle w:val="NoSpacing"/>
              <w:rPr>
                <w:rFonts w:eastAsia="Batang"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4</w:t>
            </w:r>
          </w:p>
          <w:p w:rsidR="007F3A6C" w:rsidRPr="0072731E" w:rsidRDefault="007F3A6C" w:rsidP="00704EE1">
            <w:pPr>
              <w:pStyle w:val="NoSpacing"/>
              <w:rPr>
                <w:rFonts w:eastAsia="Batang" w:cs="Tahoma"/>
                <w:sz w:val="20"/>
                <w:szCs w:val="20"/>
              </w:rPr>
            </w:pPr>
          </w:p>
        </w:tc>
        <w:tc>
          <w:tcPr>
            <w:tcW w:w="1919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12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30</w:t>
            </w:r>
          </w:p>
          <w:p w:rsidR="007F3A6C" w:rsidRPr="0072731E" w:rsidRDefault="007F3A6C" w:rsidP="00704EE1">
            <w:pPr>
              <w:pStyle w:val="NoSpacing"/>
              <w:rPr>
                <w:rFonts w:eastAsia="Batang"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3</w:t>
            </w:r>
          </w:p>
        </w:tc>
      </w:tr>
      <w:tr w:rsidR="007F3A6C" w:rsidRPr="0072731E" w:rsidTr="00704EE1">
        <w:trPr>
          <w:trHeight w:val="680"/>
        </w:trPr>
        <w:tc>
          <w:tcPr>
            <w:tcW w:w="1232" w:type="dxa"/>
          </w:tcPr>
          <w:p w:rsidR="007F3A6C" w:rsidRPr="0072731E" w:rsidRDefault="00465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hyperlink r:id="rId6" w:history="1">
              <w:r w:rsidR="007F3A6C" w:rsidRPr="0072731E">
                <w:rPr>
                  <w:rStyle w:val="Hyperlink"/>
                  <w:rFonts w:cs="Tahoma"/>
                  <w:sz w:val="20"/>
                  <w:szCs w:val="20"/>
                </w:rPr>
                <w:t>Kelvin Chan</w:t>
              </w:r>
            </w:hyperlink>
            <w:r w:rsidR="007F3A6C" w:rsidRPr="0072731E">
              <w:rPr>
                <w:rFonts w:cs="Tahoma"/>
                <w:sz w:val="20"/>
                <w:szCs w:val="20"/>
              </w:rPr>
              <w:t xml:space="preserve"> et al.</w:t>
            </w:r>
            <w:r w:rsidR="007F3A6C" w:rsidRPr="0072731E">
              <w:rPr>
                <w:rFonts w:cs="Tahoma"/>
                <w:sz w:val="20"/>
                <w:szCs w:val="20"/>
                <w:vertAlign w:val="superscript"/>
              </w:rPr>
              <w:t>43</w:t>
            </w:r>
            <w:r w:rsidR="007F3A6C" w:rsidRPr="0072731E">
              <w:rPr>
                <w:rFonts w:cs="Tahoma"/>
                <w:sz w:val="20"/>
                <w:szCs w:val="20"/>
              </w:rPr>
              <w:t xml:space="preserve"> 2017. Canadá</w:t>
            </w:r>
          </w:p>
        </w:tc>
        <w:tc>
          <w:tcPr>
            <w:tcW w:w="1814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Fisioterapeutas</w:t>
            </w:r>
          </w:p>
        </w:tc>
        <w:tc>
          <w:tcPr>
            <w:tcW w:w="4309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eastAsia="Batang"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Ejercicios acuáticos: ejercicios de equilibrio, estiramiento, fortalecimiento y entrenamiento de resistencia. +Ejercicios en seco: entrenamiento de transferencias, ejercicios de equilibrio, estiramiento, fortalecimiento y entrenamiento de resistencia, reeducación de marcha y escaleras</w:t>
            </w:r>
          </w:p>
        </w:tc>
        <w:tc>
          <w:tcPr>
            <w:tcW w:w="4110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Ejercicios en  seco: entrenamiento de transferencias, ejercicios de equilibrio, estiramiento, fortalecimiento y entrenamiento de resistencia, reeducación de marcha y escaleras</w:t>
            </w:r>
          </w:p>
        </w:tc>
        <w:tc>
          <w:tcPr>
            <w:tcW w:w="1418" w:type="dxa"/>
          </w:tcPr>
          <w:p w:rsidR="007F3A6C" w:rsidRPr="0072731E" w:rsidRDefault="007F3A6C" w:rsidP="00704EE1">
            <w:pPr>
              <w:pStyle w:val="NoSpacing"/>
              <w:rPr>
                <w:rFonts w:eastAsia="Batang"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6</w:t>
            </w:r>
          </w:p>
        </w:tc>
        <w:tc>
          <w:tcPr>
            <w:tcW w:w="1919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 xml:space="preserve">12 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eastAsia="Batang" w:cs="Tahoma"/>
                <w:sz w:val="20"/>
                <w:szCs w:val="20"/>
              </w:rPr>
              <w:t>60</w:t>
            </w:r>
          </w:p>
          <w:p w:rsidR="007F3A6C" w:rsidRPr="0072731E" w:rsidRDefault="007F3A6C" w:rsidP="00704EE1">
            <w:pPr>
              <w:pStyle w:val="NoSpacing"/>
              <w:rPr>
                <w:rFonts w:eastAsia="Batang" w:cs="Tahoma"/>
                <w:sz w:val="20"/>
                <w:szCs w:val="20"/>
              </w:rPr>
            </w:pPr>
            <w:r w:rsidRPr="0072731E">
              <w:rPr>
                <w:rFonts w:eastAsia="Batang" w:cs="Tahoma"/>
                <w:sz w:val="20"/>
                <w:szCs w:val="20"/>
              </w:rPr>
              <w:t>2</w:t>
            </w:r>
          </w:p>
        </w:tc>
      </w:tr>
      <w:tr w:rsidR="007F3A6C" w:rsidRPr="0072731E" w:rsidTr="00704EE1">
        <w:trPr>
          <w:trHeight w:val="83"/>
        </w:trPr>
        <w:tc>
          <w:tcPr>
            <w:tcW w:w="1232" w:type="dxa"/>
          </w:tcPr>
          <w:p w:rsidR="007F3A6C" w:rsidRPr="0072731E" w:rsidRDefault="00465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hyperlink r:id="rId7" w:history="1">
              <w:r w:rsidR="007F3A6C" w:rsidRPr="0072731E">
                <w:rPr>
                  <w:rStyle w:val="Hyperlink"/>
                  <w:rFonts w:cs="Tahoma"/>
                  <w:sz w:val="20"/>
                  <w:szCs w:val="20"/>
                  <w:shd w:val="clear" w:color="auto" w:fill="FFFFFF"/>
                </w:rPr>
                <w:t>Han EY</w:t>
              </w:r>
            </w:hyperlink>
            <w:r w:rsidR="007F3A6C" w:rsidRPr="0072731E">
              <w:rPr>
                <w:rFonts w:cs="Tahoma"/>
                <w:sz w:val="20"/>
                <w:szCs w:val="20"/>
              </w:rPr>
              <w:t xml:space="preserve"> et al.</w:t>
            </w:r>
            <w:r w:rsidR="007F3A6C" w:rsidRPr="0072731E">
              <w:rPr>
                <w:rFonts w:cs="Tahoma"/>
                <w:sz w:val="20"/>
                <w:szCs w:val="20"/>
                <w:vertAlign w:val="superscript"/>
              </w:rPr>
              <w:t>44</w:t>
            </w:r>
            <w:r w:rsidR="007F3A6C" w:rsidRPr="0072731E">
              <w:rPr>
                <w:rFonts w:cs="Tahoma"/>
                <w:sz w:val="20"/>
                <w:szCs w:val="20"/>
              </w:rPr>
              <w:t xml:space="preserve"> 2017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Corea</w:t>
            </w:r>
          </w:p>
        </w:tc>
        <w:tc>
          <w:tcPr>
            <w:tcW w:w="1814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 xml:space="preserve">Las sesiones fueron llevadas a cabo y supervisadas por </w:t>
            </w:r>
          </w:p>
          <w:p w:rsidR="007F3A6C" w:rsidRPr="0072731E" w:rsidRDefault="007F3A6C" w:rsidP="00704EE1">
            <w:pPr>
              <w:pStyle w:val="NoSpacing"/>
              <w:jc w:val="both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terapeutas y terapeutas ocupacionales certificados</w:t>
            </w:r>
          </w:p>
        </w:tc>
        <w:tc>
          <w:tcPr>
            <w:tcW w:w="4309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eastAsia="Batang"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Rehabilitación convencional (</w:t>
            </w:r>
            <w:proofErr w:type="spellStart"/>
            <w:r w:rsidRPr="0072731E">
              <w:rPr>
                <w:rFonts w:cs="Tahoma"/>
                <w:sz w:val="20"/>
                <w:szCs w:val="20"/>
              </w:rPr>
              <w:t>fisioterapia+terapia</w:t>
            </w:r>
            <w:proofErr w:type="spellEnd"/>
            <w:r w:rsidRPr="0072731E">
              <w:rPr>
                <w:rFonts w:cs="Tahoma"/>
                <w:sz w:val="20"/>
                <w:szCs w:val="20"/>
              </w:rPr>
              <w:t xml:space="preserve"> ocupacional)+Ejercicio aeróbico en cinta rodante subacuática</w:t>
            </w:r>
          </w:p>
        </w:tc>
        <w:tc>
          <w:tcPr>
            <w:tcW w:w="4110" w:type="dxa"/>
          </w:tcPr>
          <w:p w:rsidR="007F3A6C" w:rsidRPr="0072731E" w:rsidRDefault="007F3A6C" w:rsidP="00704EE1">
            <w:pPr>
              <w:pStyle w:val="NoSpacing"/>
              <w:jc w:val="both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Rehabilitación convencional (</w:t>
            </w:r>
            <w:proofErr w:type="spellStart"/>
            <w:r w:rsidRPr="0072731E">
              <w:rPr>
                <w:rFonts w:cs="Tahoma"/>
                <w:sz w:val="20"/>
                <w:szCs w:val="20"/>
              </w:rPr>
              <w:t>fisioterapia+terapia</w:t>
            </w:r>
            <w:proofErr w:type="spellEnd"/>
            <w:r w:rsidRPr="0072731E">
              <w:rPr>
                <w:rFonts w:cs="Tahoma"/>
                <w:sz w:val="20"/>
                <w:szCs w:val="20"/>
              </w:rPr>
              <w:t xml:space="preserve"> ocupacional) + Ejercicio aeróbico en  seco</w:t>
            </w:r>
          </w:p>
        </w:tc>
        <w:tc>
          <w:tcPr>
            <w:tcW w:w="1418" w:type="dxa"/>
          </w:tcPr>
          <w:p w:rsidR="007F3A6C" w:rsidRPr="0072731E" w:rsidRDefault="007F3A6C" w:rsidP="00704EE1">
            <w:pPr>
              <w:pStyle w:val="NoSpacing"/>
              <w:rPr>
                <w:rFonts w:eastAsia="Batang"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6</w:t>
            </w:r>
          </w:p>
        </w:tc>
        <w:tc>
          <w:tcPr>
            <w:tcW w:w="1919" w:type="dxa"/>
          </w:tcPr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 xml:space="preserve">5 </w:t>
            </w:r>
          </w:p>
          <w:p w:rsidR="007F3A6C" w:rsidRPr="0072731E" w:rsidRDefault="007F3A6C" w:rsidP="00704EE1">
            <w:pPr>
              <w:pStyle w:val="NoSpacing"/>
              <w:rPr>
                <w:rFonts w:cs="Tahoma"/>
                <w:sz w:val="20"/>
                <w:szCs w:val="20"/>
              </w:rPr>
            </w:pPr>
            <w:r w:rsidRPr="0072731E">
              <w:rPr>
                <w:rFonts w:eastAsia="Batang" w:cs="Tahoma"/>
                <w:sz w:val="20"/>
                <w:szCs w:val="20"/>
              </w:rPr>
              <w:t>30</w:t>
            </w:r>
          </w:p>
          <w:p w:rsidR="007F3A6C" w:rsidRPr="0072731E" w:rsidRDefault="007F3A6C" w:rsidP="00704EE1">
            <w:pPr>
              <w:pStyle w:val="NoSpacing"/>
              <w:rPr>
                <w:rFonts w:eastAsia="Batang" w:cs="Tahoma"/>
                <w:sz w:val="20"/>
                <w:szCs w:val="20"/>
              </w:rPr>
            </w:pPr>
            <w:r w:rsidRPr="0072731E">
              <w:rPr>
                <w:rFonts w:cs="Tahoma"/>
                <w:sz w:val="20"/>
                <w:szCs w:val="20"/>
              </w:rPr>
              <w:t>5</w:t>
            </w:r>
          </w:p>
        </w:tc>
      </w:tr>
    </w:tbl>
    <w:p w:rsidR="007F3A6C" w:rsidRPr="0072731E" w:rsidRDefault="007F3A6C" w:rsidP="007F3A6C">
      <w:pPr>
        <w:pStyle w:val="NormalWeb"/>
        <w:spacing w:after="115"/>
        <w:jc w:val="both"/>
        <w:rPr>
          <w:rFonts w:asciiTheme="minorHAnsi" w:hAnsiTheme="minorHAnsi" w:cs="Tahoma"/>
          <w:sz w:val="20"/>
        </w:rPr>
      </w:pPr>
      <w:r w:rsidRPr="0072731E">
        <w:rPr>
          <w:rFonts w:asciiTheme="minorHAnsi" w:hAnsiTheme="minorHAnsi" w:cs="Tahoma"/>
          <w:sz w:val="20"/>
        </w:rPr>
        <w:t xml:space="preserve">GE: Grupo experimental; GC: Grupo control; FNP: Facilitación Neuromuscular Propioceptiva; IGYM </w:t>
      </w:r>
      <w:proofErr w:type="spellStart"/>
      <w:r w:rsidRPr="0072731E">
        <w:rPr>
          <w:rFonts w:asciiTheme="minorHAnsi" w:hAnsiTheme="minorHAnsi" w:cs="Tahoma"/>
          <w:sz w:val="20"/>
        </w:rPr>
        <w:t>System</w:t>
      </w:r>
      <w:proofErr w:type="spellEnd"/>
      <w:r w:rsidRPr="0072731E">
        <w:rPr>
          <w:rFonts w:asciiTheme="minorHAnsi" w:hAnsiTheme="minorHAnsi" w:cs="Tahoma"/>
          <w:sz w:val="20"/>
        </w:rPr>
        <w:t>: Se compone de una torre redonda, barra y un anillo, hecho de plástico. El sistema IGYM flota en el agua, por lo que añade un peso a la parte superior redonda para hacer que se hunda en el agua.</w:t>
      </w:r>
    </w:p>
    <w:p w:rsidR="007F3A6C" w:rsidRDefault="007F3A6C"/>
    <w:sectPr w:rsidR="007F3A6C" w:rsidSect="007F3A6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6C"/>
    <w:rsid w:val="000867E6"/>
    <w:rsid w:val="001873D3"/>
    <w:rsid w:val="004179B3"/>
    <w:rsid w:val="00443AD8"/>
    <w:rsid w:val="00465A6C"/>
    <w:rsid w:val="004D51F4"/>
    <w:rsid w:val="007F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440133-1165-4284-8E41-8BC0195F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A6C"/>
    <w:pPr>
      <w:spacing w:line="276" w:lineRule="auto"/>
    </w:pPr>
    <w:rPr>
      <w:rFonts w:eastAsiaTheme="minorEastAsia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F3A6C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F3A6C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7F3A6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F3A6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pubmed/?term=Han%20EY%5BAuthor%5D&amp;cauthor=true&amp;cauthor_uid=283066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ndfonline.com/author/Chan%2C+Kelvin" TargetMode="External"/><Relationship Id="rId5" Type="http://schemas.openxmlformats.org/officeDocument/2006/relationships/hyperlink" Target="https://www.ncbi.nlm.nih.gov/pubmed/?term=Han%20EY%5BAuthor%5D&amp;cauthor=true&amp;cauthor_uid=28306685" TargetMode="External"/><Relationship Id="rId4" Type="http://schemas.openxmlformats.org/officeDocument/2006/relationships/hyperlink" Target="http://www.tandfonline.com/author/Chan%2C+Kelv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Bandana Sharma</cp:lastModifiedBy>
  <cp:revision>2</cp:revision>
  <dcterms:created xsi:type="dcterms:W3CDTF">2018-05-01T06:29:00Z</dcterms:created>
  <dcterms:modified xsi:type="dcterms:W3CDTF">2018-05-01T06:29:00Z</dcterms:modified>
</cp:coreProperties>
</file>