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5E" w:rsidRPr="00FA7343" w:rsidRDefault="001A0878" w:rsidP="00AC5955">
      <w:pPr>
        <w:spacing w:before="240" w:line="360" w:lineRule="auto"/>
        <w:jc w:val="both"/>
        <w:rPr>
          <w:rFonts w:ascii="Arial" w:eastAsia="Arial Unicode MS" w:hAnsi="Arial" w:cs="Arial"/>
          <w:sz w:val="32"/>
        </w:rPr>
      </w:pPr>
      <w:r>
        <w:rPr>
          <w:rFonts w:ascii="Arial" w:eastAsia="Arial Unicode MS" w:hAnsi="Arial" w:cs="Arial"/>
          <w:b/>
          <w:bCs/>
          <w:sz w:val="32"/>
        </w:rPr>
        <w:t>Anexo 2</w:t>
      </w:r>
      <w:r w:rsidR="00FA7343" w:rsidRPr="00FA7343">
        <w:rPr>
          <w:rFonts w:ascii="Arial" w:eastAsia="Arial Unicode MS" w:hAnsi="Arial" w:cs="Arial"/>
          <w:b/>
          <w:bCs/>
          <w:sz w:val="32"/>
        </w:rPr>
        <w:t xml:space="preserve">.- </w:t>
      </w:r>
      <w:r w:rsidR="00C95C5E" w:rsidRPr="00FA7343">
        <w:rPr>
          <w:rFonts w:ascii="Arial" w:eastAsia="Arial Unicode MS" w:hAnsi="Arial" w:cs="Arial"/>
          <w:b/>
          <w:bCs/>
          <w:sz w:val="32"/>
        </w:rPr>
        <w:t>A</w:t>
      </w:r>
      <w:r w:rsidR="00A7662A" w:rsidRPr="00FA7343">
        <w:rPr>
          <w:rFonts w:ascii="Arial" w:eastAsia="Arial Unicode MS" w:hAnsi="Arial" w:cs="Arial"/>
          <w:b/>
          <w:bCs/>
          <w:sz w:val="32"/>
        </w:rPr>
        <w:t xml:space="preserve">yuda para </w:t>
      </w:r>
      <w:r w:rsidR="00B3113D" w:rsidRPr="00FA7343">
        <w:rPr>
          <w:rFonts w:ascii="Arial" w:eastAsia="Arial Unicode MS" w:hAnsi="Arial" w:cs="Arial"/>
          <w:b/>
          <w:bCs/>
          <w:sz w:val="32"/>
        </w:rPr>
        <w:t xml:space="preserve">la evaluación </w:t>
      </w:r>
      <w:bookmarkStart w:id="0" w:name="_GoBack"/>
      <w:bookmarkEnd w:id="0"/>
      <w:r w:rsidR="00B3113D" w:rsidRPr="00FA7343">
        <w:rPr>
          <w:rFonts w:ascii="Arial" w:eastAsia="Arial Unicode MS" w:hAnsi="Arial" w:cs="Arial"/>
          <w:b/>
          <w:bCs/>
          <w:sz w:val="32"/>
        </w:rPr>
        <w:t>de</w:t>
      </w:r>
      <w:r w:rsidR="00A7662A" w:rsidRPr="00FA7343">
        <w:rPr>
          <w:rFonts w:ascii="Arial" w:eastAsia="Arial Unicode MS" w:hAnsi="Arial" w:cs="Arial"/>
          <w:b/>
          <w:bCs/>
          <w:sz w:val="32"/>
        </w:rPr>
        <w:t xml:space="preserve"> la capacidad </w:t>
      </w:r>
      <w:r w:rsidR="00C95C5E" w:rsidRPr="00FA7343">
        <w:rPr>
          <w:rFonts w:ascii="Arial" w:eastAsia="Arial Unicode MS" w:hAnsi="Arial" w:cs="Arial"/>
          <w:b/>
          <w:bCs/>
          <w:sz w:val="32"/>
        </w:rPr>
        <w:t>(ACE)</w:t>
      </w:r>
    </w:p>
    <w:p w:rsidR="00AF7F38" w:rsidRPr="00FA7343" w:rsidRDefault="006F72C6" w:rsidP="008C377A">
      <w:pPr>
        <w:spacing w:before="240" w:line="360" w:lineRule="auto"/>
        <w:jc w:val="both"/>
        <w:rPr>
          <w:rFonts w:ascii="Arial" w:eastAsia="Arial Unicode MS" w:hAnsi="Arial" w:cs="Arial"/>
        </w:rPr>
      </w:pPr>
      <w:r w:rsidRPr="00FA7343">
        <w:rPr>
          <w:rFonts w:ascii="Arial" w:eastAsia="Arial Unicode MS" w:hAnsi="Arial" w:cs="Arial"/>
        </w:rPr>
        <w:t xml:space="preserve">La capacidad es la habilidad de entender información que es relevante para una decisión y la habilidad de apreciar las consecuencias que pueden preverse de forma razonable derivadas de una decisión (o de la ausencia de la misma). La finalidad de la </w:t>
      </w:r>
      <w:r w:rsidR="00A7662A" w:rsidRPr="00FA7343">
        <w:rPr>
          <w:rFonts w:ascii="Arial" w:eastAsia="Arial Unicode MS" w:hAnsi="Arial" w:cs="Arial"/>
        </w:rPr>
        <w:t xml:space="preserve">Ayuda para </w:t>
      </w:r>
      <w:r w:rsidR="00AF7F38" w:rsidRPr="00FA7343">
        <w:rPr>
          <w:rFonts w:ascii="Arial" w:eastAsia="Arial Unicode MS" w:hAnsi="Arial" w:cs="Arial"/>
        </w:rPr>
        <w:t>la evaluación de</w:t>
      </w:r>
      <w:r w:rsidR="00A7662A" w:rsidRPr="00FA7343">
        <w:rPr>
          <w:rFonts w:ascii="Arial" w:eastAsia="Arial Unicode MS" w:hAnsi="Arial" w:cs="Arial"/>
        </w:rPr>
        <w:t xml:space="preserve"> la capacidad</w:t>
      </w:r>
      <w:r w:rsidR="00C95C5E" w:rsidRPr="00FA7343">
        <w:rPr>
          <w:rFonts w:ascii="Arial" w:eastAsia="Arial Unicode MS" w:hAnsi="Arial" w:cs="Arial"/>
        </w:rPr>
        <w:t xml:space="preserve"> (ACE</w:t>
      </w:r>
      <w:r w:rsidR="00A7662A" w:rsidRPr="00FA7343">
        <w:rPr>
          <w:rFonts w:ascii="Arial" w:eastAsia="Arial Unicode MS" w:hAnsi="Arial" w:cs="Arial"/>
        </w:rPr>
        <w:t>, según sus iniciales en inglés</w:t>
      </w:r>
      <w:r w:rsidR="00C95C5E" w:rsidRPr="00FA7343">
        <w:rPr>
          <w:rFonts w:ascii="Arial" w:eastAsia="Arial Unicode MS" w:hAnsi="Arial" w:cs="Arial"/>
        </w:rPr>
        <w:t>)</w:t>
      </w:r>
      <w:r w:rsidR="00EE34E3" w:rsidRPr="00FA7343">
        <w:rPr>
          <w:rFonts w:ascii="Arial" w:eastAsia="Arial Unicode MS" w:hAnsi="Arial" w:cs="Arial"/>
        </w:rPr>
        <w:t xml:space="preserve"> es ayudar a los clínicos a evaluar de forma sistemática la capacidad de un paciente ante una decisión médica. </w:t>
      </w:r>
    </w:p>
    <w:p w:rsidR="00AF7F38" w:rsidRPr="00FA7343" w:rsidRDefault="00EE34E3" w:rsidP="008C377A">
      <w:pPr>
        <w:spacing w:before="240" w:line="360" w:lineRule="auto"/>
        <w:jc w:val="both"/>
        <w:rPr>
          <w:rFonts w:ascii="Arial" w:eastAsia="Arial Unicode MS" w:hAnsi="Arial" w:cs="Arial"/>
        </w:rPr>
      </w:pPr>
      <w:r w:rsidRPr="00FA7343">
        <w:rPr>
          <w:rFonts w:ascii="Arial" w:eastAsia="Arial Unicode MS" w:hAnsi="Arial" w:cs="Arial"/>
        </w:rPr>
        <w:t>Los desarrolladores de</w:t>
      </w:r>
      <w:r w:rsidR="00A7662A" w:rsidRPr="00FA7343">
        <w:rPr>
          <w:rFonts w:ascii="Arial" w:eastAsia="Arial Unicode MS" w:hAnsi="Arial" w:cs="Arial"/>
        </w:rPr>
        <w:t xml:space="preserve"> </w:t>
      </w:r>
      <w:r w:rsidRPr="00FA7343">
        <w:rPr>
          <w:rFonts w:ascii="Arial" w:eastAsia="Arial Unicode MS" w:hAnsi="Arial" w:cs="Arial"/>
        </w:rPr>
        <w:t>l</w:t>
      </w:r>
      <w:r w:rsidR="00A7662A" w:rsidRPr="00FA7343">
        <w:rPr>
          <w:rFonts w:ascii="Arial" w:eastAsia="Arial Unicode MS" w:hAnsi="Arial" w:cs="Arial"/>
        </w:rPr>
        <w:t>a</w:t>
      </w:r>
      <w:r w:rsidRPr="00FA7343">
        <w:rPr>
          <w:rFonts w:ascii="Arial" w:eastAsia="Arial Unicode MS" w:hAnsi="Arial" w:cs="Arial"/>
        </w:rPr>
        <w:t xml:space="preserve"> </w:t>
      </w:r>
      <w:r w:rsidR="00C95C5E" w:rsidRPr="00FA7343">
        <w:rPr>
          <w:rFonts w:ascii="Arial" w:eastAsia="Arial Unicode MS" w:hAnsi="Arial" w:cs="Arial"/>
        </w:rPr>
        <w:t xml:space="preserve">ACE (i) </w:t>
      </w:r>
      <w:r w:rsidRPr="00FA7343">
        <w:rPr>
          <w:rFonts w:ascii="Arial" w:eastAsia="Arial Unicode MS" w:hAnsi="Arial" w:cs="Arial"/>
        </w:rPr>
        <w:t>no asumen responsabilidad alguna derivada de l</w:t>
      </w:r>
      <w:r w:rsidR="00D80338" w:rsidRPr="00FA7343">
        <w:rPr>
          <w:rFonts w:ascii="Arial" w:eastAsia="Arial Unicode MS" w:hAnsi="Arial" w:cs="Arial"/>
        </w:rPr>
        <w:t xml:space="preserve">a confianza que deposite ningún usuario </w:t>
      </w:r>
      <w:r w:rsidR="00AF7F38" w:rsidRPr="00FA7343">
        <w:rPr>
          <w:rFonts w:ascii="Arial" w:eastAsia="Arial Unicode MS" w:hAnsi="Arial" w:cs="Arial"/>
        </w:rPr>
        <w:t>en</w:t>
      </w:r>
      <w:r w:rsidR="00D80338" w:rsidRPr="00FA7343">
        <w:rPr>
          <w:rFonts w:ascii="Arial" w:eastAsia="Arial Unicode MS" w:hAnsi="Arial" w:cs="Arial"/>
        </w:rPr>
        <w:t xml:space="preserve"> la información contenida en el presente documento</w:t>
      </w:r>
      <w:r w:rsidR="00C95C5E" w:rsidRPr="00FA7343">
        <w:rPr>
          <w:rFonts w:ascii="Arial" w:eastAsia="Arial Unicode MS" w:hAnsi="Arial" w:cs="Arial"/>
        </w:rPr>
        <w:t xml:space="preserve">; (ii) </w:t>
      </w:r>
      <w:r w:rsidR="00D80338" w:rsidRPr="00FA7343">
        <w:rPr>
          <w:rFonts w:ascii="Arial" w:eastAsia="Arial Unicode MS" w:hAnsi="Arial" w:cs="Arial"/>
        </w:rPr>
        <w:t>no realizan ninguna manifestación relativa a la calidad, precisión o legalidad relativas al uso de</w:t>
      </w:r>
      <w:r w:rsidR="00A7662A" w:rsidRPr="00FA7343">
        <w:rPr>
          <w:rFonts w:ascii="Arial" w:eastAsia="Arial Unicode MS" w:hAnsi="Arial" w:cs="Arial"/>
        </w:rPr>
        <w:t xml:space="preserve"> </w:t>
      </w:r>
      <w:r w:rsidR="00D80338" w:rsidRPr="00FA7343">
        <w:rPr>
          <w:rFonts w:ascii="Arial" w:eastAsia="Arial Unicode MS" w:hAnsi="Arial" w:cs="Arial"/>
        </w:rPr>
        <w:t>l</w:t>
      </w:r>
      <w:r w:rsidR="00A7662A" w:rsidRPr="00FA7343">
        <w:rPr>
          <w:rFonts w:ascii="Arial" w:eastAsia="Arial Unicode MS" w:hAnsi="Arial" w:cs="Arial"/>
        </w:rPr>
        <w:t>a</w:t>
      </w:r>
      <w:r w:rsidR="00D80338" w:rsidRPr="00FA7343">
        <w:rPr>
          <w:rFonts w:ascii="Arial" w:eastAsia="Arial Unicode MS" w:hAnsi="Arial" w:cs="Arial"/>
        </w:rPr>
        <w:t xml:space="preserve"> ACE y </w:t>
      </w:r>
      <w:r w:rsidR="00C95C5E" w:rsidRPr="00FA7343">
        <w:rPr>
          <w:rFonts w:ascii="Arial" w:eastAsia="Arial Unicode MS" w:hAnsi="Arial" w:cs="Arial"/>
        </w:rPr>
        <w:t>(iii) recom</w:t>
      </w:r>
      <w:r w:rsidR="00D80338" w:rsidRPr="00FA7343">
        <w:rPr>
          <w:rFonts w:ascii="Arial" w:eastAsia="Arial Unicode MS" w:hAnsi="Arial" w:cs="Arial"/>
        </w:rPr>
        <w:t>iendan la asistencia de los usuarios de</w:t>
      </w:r>
      <w:r w:rsidR="00A7662A" w:rsidRPr="00FA7343">
        <w:rPr>
          <w:rFonts w:ascii="Arial" w:eastAsia="Arial Unicode MS" w:hAnsi="Arial" w:cs="Arial"/>
        </w:rPr>
        <w:t xml:space="preserve"> </w:t>
      </w:r>
      <w:r w:rsidR="00D80338" w:rsidRPr="00FA7343">
        <w:rPr>
          <w:rFonts w:ascii="Arial" w:eastAsia="Arial Unicode MS" w:hAnsi="Arial" w:cs="Arial"/>
        </w:rPr>
        <w:t>l</w:t>
      </w:r>
      <w:r w:rsidR="00A7662A" w:rsidRPr="00FA7343">
        <w:rPr>
          <w:rFonts w:ascii="Arial" w:eastAsia="Arial Unicode MS" w:hAnsi="Arial" w:cs="Arial"/>
        </w:rPr>
        <w:t>a</w:t>
      </w:r>
      <w:r w:rsidR="00D80338" w:rsidRPr="00FA7343">
        <w:rPr>
          <w:rFonts w:ascii="Arial" w:eastAsia="Arial Unicode MS" w:hAnsi="Arial" w:cs="Arial"/>
        </w:rPr>
        <w:t xml:space="preserve"> ACE a una sesión de formación ACE estandarizada. </w:t>
      </w:r>
    </w:p>
    <w:p w:rsidR="00D80338" w:rsidRPr="00FA7343" w:rsidRDefault="00A7662A" w:rsidP="008C377A">
      <w:pPr>
        <w:spacing w:before="240" w:line="360" w:lineRule="auto"/>
        <w:jc w:val="both"/>
        <w:rPr>
          <w:rFonts w:ascii="Arial" w:eastAsia="Arial Unicode MS" w:hAnsi="Arial" w:cs="Arial"/>
        </w:rPr>
      </w:pPr>
      <w:r w:rsidRPr="00FA7343">
        <w:rPr>
          <w:rFonts w:ascii="Arial" w:eastAsia="Arial Unicode MS" w:hAnsi="Arial" w:cs="Arial"/>
        </w:rPr>
        <w:t>La</w:t>
      </w:r>
      <w:r w:rsidR="00D80338" w:rsidRPr="00FA7343">
        <w:rPr>
          <w:rFonts w:ascii="Arial" w:eastAsia="Arial Unicode MS" w:hAnsi="Arial" w:cs="Arial"/>
        </w:rPr>
        <w:t xml:space="preserve"> </w:t>
      </w:r>
      <w:r w:rsidR="00C95C5E" w:rsidRPr="00FA7343">
        <w:rPr>
          <w:rFonts w:ascii="Arial" w:eastAsia="Arial Unicode MS" w:hAnsi="Arial" w:cs="Arial"/>
        </w:rPr>
        <w:t xml:space="preserve">ACE </w:t>
      </w:r>
      <w:r w:rsidR="00D80338" w:rsidRPr="00FA7343">
        <w:rPr>
          <w:rFonts w:ascii="Arial" w:eastAsia="Arial Unicode MS" w:hAnsi="Arial" w:cs="Arial"/>
        </w:rPr>
        <w:t xml:space="preserve">se desarrolló con el apoyo de los médicos de Ontario a través de una beca de la fundación </w:t>
      </w:r>
      <w:r w:rsidR="00C95C5E" w:rsidRPr="00FA7343">
        <w:rPr>
          <w:rFonts w:ascii="Arial" w:eastAsia="Arial Unicode MS" w:hAnsi="Arial" w:cs="Arial"/>
        </w:rPr>
        <w:t xml:space="preserve">Physicians' Services Incorporated. </w:t>
      </w:r>
    </w:p>
    <w:p w:rsidR="008A039F" w:rsidRPr="00FA7343" w:rsidRDefault="00D80338" w:rsidP="008C377A">
      <w:pPr>
        <w:spacing w:before="240" w:line="360" w:lineRule="auto"/>
        <w:jc w:val="both"/>
        <w:rPr>
          <w:rFonts w:ascii="Arial" w:eastAsia="Arial Unicode MS" w:hAnsi="Arial" w:cs="Arial"/>
        </w:rPr>
      </w:pPr>
      <w:r w:rsidRPr="00FA7343">
        <w:rPr>
          <w:rFonts w:ascii="Arial" w:eastAsia="Arial Unicode MS" w:hAnsi="Arial" w:cs="Arial"/>
        </w:rPr>
        <w:t>Se permite la copia de</w:t>
      </w:r>
      <w:r w:rsidR="00A7662A" w:rsidRPr="00FA7343">
        <w:rPr>
          <w:rFonts w:ascii="Arial" w:eastAsia="Arial Unicode MS" w:hAnsi="Arial" w:cs="Arial"/>
        </w:rPr>
        <w:t xml:space="preserve"> </w:t>
      </w:r>
      <w:r w:rsidRPr="00FA7343">
        <w:rPr>
          <w:rFonts w:ascii="Arial" w:eastAsia="Arial Unicode MS" w:hAnsi="Arial" w:cs="Arial"/>
        </w:rPr>
        <w:t>l</w:t>
      </w:r>
      <w:r w:rsidR="00A7662A" w:rsidRPr="00FA7343">
        <w:rPr>
          <w:rFonts w:ascii="Arial" w:eastAsia="Arial Unicode MS" w:hAnsi="Arial" w:cs="Arial"/>
        </w:rPr>
        <w:t>a</w:t>
      </w:r>
      <w:r w:rsidR="00C95C5E" w:rsidRPr="00FA7343">
        <w:rPr>
          <w:rFonts w:ascii="Arial" w:eastAsia="Arial Unicode MS" w:hAnsi="Arial" w:cs="Arial"/>
        </w:rPr>
        <w:t xml:space="preserve"> ACE </w:t>
      </w:r>
      <w:r w:rsidRPr="00FA7343">
        <w:rPr>
          <w:rFonts w:ascii="Arial" w:eastAsia="Arial Unicode MS" w:hAnsi="Arial" w:cs="Arial"/>
        </w:rPr>
        <w:t>por cualquier persona par</w:t>
      </w:r>
      <w:r w:rsidR="00614D6B" w:rsidRPr="00FA7343">
        <w:rPr>
          <w:rFonts w:ascii="Arial" w:eastAsia="Arial Unicode MS" w:hAnsi="Arial" w:cs="Arial"/>
        </w:rPr>
        <w:t>a un uso no comercial de la misma.</w:t>
      </w:r>
      <w:r w:rsidR="008A039F" w:rsidRPr="00FA7343">
        <w:rPr>
          <w:rFonts w:ascii="Arial" w:eastAsia="Arial Unicode MS" w:hAnsi="Arial" w:cs="Arial"/>
        </w:rPr>
        <w:t xml:space="preserve"> </w:t>
      </w:r>
    </w:p>
    <w:p w:rsidR="00304F5F" w:rsidRPr="00FA7343" w:rsidRDefault="00304F5F" w:rsidP="008C377A">
      <w:pPr>
        <w:spacing w:before="240" w:line="360" w:lineRule="auto"/>
        <w:jc w:val="both"/>
        <w:rPr>
          <w:rFonts w:ascii="Arial" w:eastAsia="Arial Unicode MS" w:hAnsi="Arial" w:cs="Arial"/>
        </w:rPr>
      </w:pPr>
      <w:r w:rsidRPr="00FA7343">
        <w:rPr>
          <w:rFonts w:ascii="Arial" w:eastAsia="Arial Unicode MS" w:hAnsi="Arial" w:cs="Arial"/>
          <w:i/>
          <w:iCs/>
        </w:rPr>
        <w:t>Si tiene alguna pregunta relativa a</w:t>
      </w:r>
      <w:r w:rsidR="00614D6B" w:rsidRPr="00FA7343">
        <w:rPr>
          <w:rFonts w:ascii="Arial" w:eastAsia="Arial Unicode MS" w:hAnsi="Arial" w:cs="Arial"/>
          <w:i/>
          <w:iCs/>
        </w:rPr>
        <w:t xml:space="preserve"> </w:t>
      </w:r>
      <w:r w:rsidRPr="00FA7343">
        <w:rPr>
          <w:rFonts w:ascii="Arial" w:eastAsia="Arial Unicode MS" w:hAnsi="Arial" w:cs="Arial"/>
          <w:i/>
          <w:iCs/>
        </w:rPr>
        <w:t>l</w:t>
      </w:r>
      <w:r w:rsidR="00614D6B" w:rsidRPr="00FA7343">
        <w:rPr>
          <w:rFonts w:ascii="Arial" w:eastAsia="Arial Unicode MS" w:hAnsi="Arial" w:cs="Arial"/>
          <w:i/>
          <w:iCs/>
        </w:rPr>
        <w:t>a</w:t>
      </w:r>
      <w:r w:rsidRPr="00FA7343">
        <w:rPr>
          <w:rFonts w:ascii="Arial" w:eastAsia="Arial Unicode MS" w:hAnsi="Arial" w:cs="Arial"/>
          <w:i/>
          <w:iCs/>
        </w:rPr>
        <w:t xml:space="preserve"> ACE, póngase en contacto con:</w:t>
      </w:r>
      <w:r w:rsidR="00C95C5E" w:rsidRPr="00FA7343">
        <w:rPr>
          <w:rFonts w:ascii="Arial" w:eastAsia="Arial Unicode MS" w:hAnsi="Arial" w:cs="Arial"/>
        </w:rPr>
        <w:t xml:space="preserve"> </w:t>
      </w:r>
    </w:p>
    <w:p w:rsidR="00304F5F"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Dr. E. Etchells </w:t>
      </w:r>
    </w:p>
    <w:p w:rsidR="00304F5F" w:rsidRPr="00FA7343" w:rsidRDefault="00AF7F38" w:rsidP="008C377A">
      <w:pPr>
        <w:spacing w:line="360" w:lineRule="auto"/>
        <w:jc w:val="both"/>
        <w:rPr>
          <w:rFonts w:ascii="Arial" w:eastAsia="Arial Unicode MS" w:hAnsi="Arial" w:cs="Arial"/>
        </w:rPr>
      </w:pPr>
      <w:r w:rsidRPr="00FA7343">
        <w:rPr>
          <w:rFonts w:ascii="Arial" w:eastAsia="Arial Unicode MS" w:hAnsi="Arial" w:cs="Arial"/>
        </w:rPr>
        <w:t>Sunnybrook &amp; Women’s College Health Sciences Centre (</w:t>
      </w:r>
      <w:r w:rsidR="00304F5F" w:rsidRPr="00FA7343">
        <w:rPr>
          <w:rFonts w:ascii="Arial" w:eastAsia="Arial Unicode MS" w:hAnsi="Arial" w:cs="Arial"/>
        </w:rPr>
        <w:t xml:space="preserve">Centro de Ciencias Sanitarias </w:t>
      </w:r>
      <w:r w:rsidR="00C95C5E" w:rsidRPr="00FA7343">
        <w:rPr>
          <w:rFonts w:ascii="Arial" w:eastAsia="Arial Unicode MS" w:hAnsi="Arial" w:cs="Arial"/>
        </w:rPr>
        <w:t xml:space="preserve">Sunnybrook </w:t>
      </w:r>
      <w:r w:rsidR="00304F5F" w:rsidRPr="00FA7343">
        <w:rPr>
          <w:rFonts w:ascii="Arial" w:eastAsia="Arial Unicode MS" w:hAnsi="Arial" w:cs="Arial"/>
        </w:rPr>
        <w:t>y Ho</w:t>
      </w:r>
      <w:r w:rsidRPr="00FA7343">
        <w:rPr>
          <w:rFonts w:ascii="Arial" w:eastAsia="Arial Unicode MS" w:hAnsi="Arial" w:cs="Arial"/>
        </w:rPr>
        <w:t>spital Universitario de Mujeres)</w:t>
      </w:r>
      <w:r w:rsidR="008C377A" w:rsidRPr="00FA7343">
        <w:rPr>
          <w:rFonts w:ascii="Arial" w:eastAsia="Arial Unicode MS" w:hAnsi="Arial" w:cs="Arial"/>
        </w:rPr>
        <w:t xml:space="preserve"> </w:t>
      </w:r>
      <w:r w:rsidR="00304F5F" w:rsidRPr="00FA7343">
        <w:rPr>
          <w:rFonts w:ascii="Arial" w:eastAsia="Arial Unicode MS" w:hAnsi="Arial" w:cs="Arial"/>
        </w:rPr>
        <w:t xml:space="preserve">Campus </w:t>
      </w:r>
      <w:r w:rsidR="00C95C5E" w:rsidRPr="00FA7343">
        <w:rPr>
          <w:rFonts w:ascii="Arial" w:eastAsia="Arial Unicode MS" w:hAnsi="Arial" w:cs="Arial"/>
        </w:rPr>
        <w:t xml:space="preserve">Sunnybrook </w:t>
      </w:r>
      <w:r w:rsidR="008C377A" w:rsidRPr="00FA7343">
        <w:rPr>
          <w:rFonts w:ascii="Arial" w:eastAsia="Arial Unicode MS" w:hAnsi="Arial" w:cs="Arial"/>
        </w:rPr>
        <w:t xml:space="preserve"> </w:t>
      </w:r>
      <w:r w:rsidR="00304F5F" w:rsidRPr="00FA7343">
        <w:rPr>
          <w:rFonts w:ascii="Arial" w:eastAsia="Arial Unicode MS" w:hAnsi="Arial" w:cs="Arial"/>
        </w:rPr>
        <w:t>Habitación</w:t>
      </w:r>
      <w:r w:rsidR="00C95C5E" w:rsidRPr="00FA7343">
        <w:rPr>
          <w:rFonts w:ascii="Arial" w:eastAsia="Arial Unicode MS" w:hAnsi="Arial" w:cs="Arial"/>
        </w:rPr>
        <w:t xml:space="preserve"> C4-10, 2075 Bayview Avenue </w:t>
      </w:r>
      <w:r w:rsidR="008C377A" w:rsidRPr="00FA7343">
        <w:rPr>
          <w:rFonts w:ascii="Arial" w:eastAsia="Arial Unicode MS" w:hAnsi="Arial" w:cs="Arial"/>
        </w:rPr>
        <w:t xml:space="preserve"> </w:t>
      </w:r>
      <w:r w:rsidR="00C95C5E" w:rsidRPr="00FA7343">
        <w:rPr>
          <w:rFonts w:ascii="Arial" w:eastAsia="Arial Unicode MS" w:hAnsi="Arial" w:cs="Arial"/>
        </w:rPr>
        <w:t xml:space="preserve">Toronto, Ontario, M4N 3M5 </w:t>
      </w:r>
      <w:r w:rsidR="00304F5F" w:rsidRPr="00FA7343">
        <w:rPr>
          <w:rFonts w:ascii="Arial" w:eastAsia="Arial Unicode MS" w:hAnsi="Arial" w:cs="Arial"/>
        </w:rPr>
        <w:t>(Canadá)</w:t>
      </w:r>
    </w:p>
    <w:p w:rsidR="00304F5F" w:rsidRPr="00FA7343" w:rsidRDefault="00304F5F" w:rsidP="008C377A">
      <w:pPr>
        <w:spacing w:line="360" w:lineRule="auto"/>
        <w:jc w:val="both"/>
        <w:rPr>
          <w:rFonts w:ascii="Arial" w:eastAsia="Arial Unicode MS" w:hAnsi="Arial" w:cs="Arial"/>
        </w:rPr>
      </w:pPr>
      <w:r w:rsidRPr="00FA7343">
        <w:rPr>
          <w:rFonts w:ascii="Arial" w:eastAsia="Arial Unicode MS" w:hAnsi="Arial" w:cs="Arial"/>
        </w:rPr>
        <w:t>Teléfono</w:t>
      </w:r>
      <w:r w:rsidR="00C95C5E" w:rsidRPr="00FA7343">
        <w:rPr>
          <w:rFonts w:ascii="Arial" w:eastAsia="Arial Unicode MS" w:hAnsi="Arial" w:cs="Arial"/>
        </w:rPr>
        <w:t xml:space="preserve">: (416) 480-6100 x5996, Fax: (416) 480-5951 </w:t>
      </w:r>
    </w:p>
    <w:p w:rsidR="00C95C5E" w:rsidRPr="00FA7343" w:rsidRDefault="00304F5F" w:rsidP="008C377A">
      <w:pPr>
        <w:spacing w:line="360" w:lineRule="auto"/>
        <w:jc w:val="both"/>
        <w:rPr>
          <w:rFonts w:ascii="Arial" w:eastAsia="Arial Unicode MS" w:hAnsi="Arial" w:cs="Arial"/>
        </w:rPr>
      </w:pPr>
      <w:r w:rsidRPr="00FA7343">
        <w:rPr>
          <w:rFonts w:ascii="Arial" w:eastAsia="Arial Unicode MS" w:hAnsi="Arial" w:cs="Arial"/>
        </w:rPr>
        <w:t>Correo electrónico</w:t>
      </w:r>
      <w:r w:rsidR="00C95C5E" w:rsidRPr="00FA7343">
        <w:rPr>
          <w:rFonts w:ascii="Arial" w:eastAsia="Arial Unicode MS" w:hAnsi="Arial" w:cs="Arial"/>
        </w:rPr>
        <w:t xml:space="preserve">: edward.etchells@sw.ca </w:t>
      </w:r>
    </w:p>
    <w:p w:rsidR="008A039F" w:rsidRPr="00FA7343" w:rsidRDefault="008A039F" w:rsidP="008C377A">
      <w:pPr>
        <w:spacing w:before="240" w:line="360" w:lineRule="auto"/>
        <w:jc w:val="both"/>
        <w:rPr>
          <w:rFonts w:ascii="Arial" w:eastAsia="Arial Unicode MS" w:hAnsi="Arial" w:cs="Arial"/>
          <w:b/>
          <w:bCs/>
        </w:rPr>
      </w:pPr>
    </w:p>
    <w:p w:rsidR="008A039F" w:rsidRPr="00FA7343" w:rsidRDefault="008A039F" w:rsidP="008C377A">
      <w:pPr>
        <w:spacing w:before="240" w:line="360" w:lineRule="auto"/>
        <w:jc w:val="both"/>
        <w:rPr>
          <w:rFonts w:ascii="Arial" w:eastAsia="Arial Unicode MS" w:hAnsi="Arial" w:cs="Arial"/>
          <w:b/>
          <w:bCs/>
        </w:rPr>
      </w:pPr>
    </w:p>
    <w:p w:rsidR="00C95C5E" w:rsidRPr="00FA7343" w:rsidRDefault="00614D6B" w:rsidP="008C377A">
      <w:pPr>
        <w:spacing w:before="240" w:line="360" w:lineRule="auto"/>
        <w:jc w:val="both"/>
        <w:rPr>
          <w:rFonts w:ascii="Arial" w:eastAsia="Arial Unicode MS" w:hAnsi="Arial" w:cs="Arial"/>
          <w:b/>
          <w:bCs/>
        </w:rPr>
      </w:pPr>
      <w:r w:rsidRPr="00FA7343">
        <w:rPr>
          <w:rFonts w:ascii="Arial" w:eastAsia="Arial Unicode MS" w:hAnsi="Arial" w:cs="Arial"/>
          <w:b/>
          <w:bCs/>
        </w:rPr>
        <w:lastRenderedPageBreak/>
        <w:t xml:space="preserve">Ayuda para </w:t>
      </w:r>
      <w:r w:rsidR="00AF7F38" w:rsidRPr="00FA7343">
        <w:rPr>
          <w:rFonts w:ascii="Arial" w:eastAsia="Arial Unicode MS" w:hAnsi="Arial" w:cs="Arial"/>
          <w:b/>
          <w:bCs/>
        </w:rPr>
        <w:t>la evaluación de</w:t>
      </w:r>
      <w:r w:rsidRPr="00FA7343">
        <w:rPr>
          <w:rFonts w:ascii="Arial" w:eastAsia="Arial Unicode MS" w:hAnsi="Arial" w:cs="Arial"/>
          <w:b/>
          <w:bCs/>
        </w:rPr>
        <w:t xml:space="preserve"> la capacidad </w:t>
      </w:r>
      <w:r w:rsidR="00FA1786" w:rsidRPr="00FA7343">
        <w:rPr>
          <w:rFonts w:ascii="Arial" w:eastAsia="Arial Unicode MS" w:hAnsi="Arial" w:cs="Arial"/>
          <w:b/>
          <w:bCs/>
        </w:rPr>
        <w:t xml:space="preserve">(ACE)  </w:t>
      </w:r>
      <w:r w:rsidR="00C95C5E" w:rsidRPr="00FA7343">
        <w:rPr>
          <w:rFonts w:ascii="Arial" w:eastAsia="Arial Unicode MS" w:hAnsi="Arial" w:cs="Arial"/>
          <w:b/>
          <w:bCs/>
        </w:rPr>
        <w:t xml:space="preserve"> </w:t>
      </w:r>
    </w:p>
    <w:p w:rsidR="00C95C5E" w:rsidRPr="00FA7343" w:rsidRDefault="00C95C5E" w:rsidP="008C377A">
      <w:pPr>
        <w:spacing w:before="240" w:line="360" w:lineRule="auto"/>
        <w:jc w:val="both"/>
        <w:rPr>
          <w:rFonts w:ascii="Arial" w:eastAsia="Arial Unicode MS" w:hAnsi="Arial" w:cs="Arial"/>
          <w:b/>
          <w:bCs/>
        </w:rPr>
      </w:pPr>
      <w:r w:rsidRPr="00FA7343">
        <w:rPr>
          <w:rFonts w:ascii="Arial" w:eastAsia="Arial Unicode MS" w:hAnsi="Arial" w:cs="Arial"/>
          <w:b/>
          <w:bCs/>
        </w:rPr>
        <w:t>INSTRUC</w:t>
      </w:r>
      <w:r w:rsidR="00640B96" w:rsidRPr="00FA7343">
        <w:rPr>
          <w:rFonts w:ascii="Arial" w:eastAsia="Arial Unicode MS" w:hAnsi="Arial" w:cs="Arial"/>
          <w:b/>
          <w:bCs/>
        </w:rPr>
        <w:t>CIONES PARA LA ADMINISTRACIÓN</w:t>
      </w:r>
      <w:r w:rsidRPr="00FA7343">
        <w:rPr>
          <w:rFonts w:ascii="Arial" w:eastAsia="Arial Unicode MS" w:hAnsi="Arial" w:cs="Arial"/>
          <w:b/>
          <w:bCs/>
        </w:rPr>
        <w:t xml:space="preserve"> </w:t>
      </w:r>
    </w:p>
    <w:p w:rsidR="006B1A44"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1. </w:t>
      </w:r>
      <w:r w:rsidR="006B1A44" w:rsidRPr="00FA7343">
        <w:rPr>
          <w:rFonts w:ascii="Arial" w:eastAsia="Arial Unicode MS" w:hAnsi="Arial" w:cs="Arial"/>
        </w:rPr>
        <w:t xml:space="preserve">La capacidad es la habilidad </w:t>
      </w:r>
      <w:r w:rsidR="00A6564B" w:rsidRPr="00FA7343">
        <w:rPr>
          <w:rFonts w:ascii="Arial" w:eastAsia="Arial Unicode MS" w:hAnsi="Arial" w:cs="Arial"/>
        </w:rPr>
        <w:t>para</w:t>
      </w:r>
      <w:r w:rsidR="006B1A44" w:rsidRPr="00FA7343">
        <w:rPr>
          <w:rFonts w:ascii="Arial" w:eastAsia="Arial Unicode MS" w:hAnsi="Arial" w:cs="Arial"/>
        </w:rPr>
        <w:t xml:space="preserve"> entender información que es relevante </w:t>
      </w:r>
      <w:r w:rsidR="00A6564B" w:rsidRPr="00FA7343">
        <w:rPr>
          <w:rFonts w:ascii="Arial" w:eastAsia="Arial Unicode MS" w:hAnsi="Arial" w:cs="Arial"/>
        </w:rPr>
        <w:t>para</w:t>
      </w:r>
      <w:r w:rsidR="006B1A44" w:rsidRPr="00FA7343">
        <w:rPr>
          <w:rFonts w:ascii="Arial" w:eastAsia="Arial Unicode MS" w:hAnsi="Arial" w:cs="Arial"/>
        </w:rPr>
        <w:t xml:space="preserve"> una decisión y la habilidad de apreciar las consecuencias que pueden preverse de forma razonable derivadas de una decisión (o de la ausencia de la misma).</w:t>
      </w:r>
    </w:p>
    <w:p w:rsidR="00A90EA1"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2. </w:t>
      </w:r>
      <w:r w:rsidR="00860BB7" w:rsidRPr="00FA7343">
        <w:rPr>
          <w:rFonts w:ascii="Arial" w:eastAsia="Arial Unicode MS" w:hAnsi="Arial" w:cs="Arial"/>
        </w:rPr>
        <w:t xml:space="preserve">El fin de la </w:t>
      </w:r>
      <w:r w:rsidRPr="00FA7343">
        <w:rPr>
          <w:rFonts w:ascii="Arial" w:eastAsia="Arial Unicode MS" w:hAnsi="Arial" w:cs="Arial"/>
        </w:rPr>
        <w:t xml:space="preserve">ACE </w:t>
      </w:r>
      <w:r w:rsidR="00860BB7" w:rsidRPr="00FA7343">
        <w:rPr>
          <w:rFonts w:ascii="Arial" w:eastAsia="Arial Unicode MS" w:hAnsi="Arial" w:cs="Arial"/>
        </w:rPr>
        <w:t xml:space="preserve">es ayudar a los clínicos de forma sistemática </w:t>
      </w:r>
      <w:r w:rsidR="00A6564B" w:rsidRPr="00FA7343">
        <w:rPr>
          <w:rFonts w:ascii="Arial" w:eastAsia="Arial Unicode MS" w:hAnsi="Arial" w:cs="Arial"/>
        </w:rPr>
        <w:t>a</w:t>
      </w:r>
      <w:r w:rsidR="00860BB7" w:rsidRPr="00FA7343">
        <w:rPr>
          <w:rFonts w:ascii="Arial" w:eastAsia="Arial Unicode MS" w:hAnsi="Arial" w:cs="Arial"/>
        </w:rPr>
        <w:t xml:space="preserve"> evaluar la capacidad </w:t>
      </w:r>
      <w:r w:rsidR="00A6564B" w:rsidRPr="00FA7343">
        <w:rPr>
          <w:rFonts w:ascii="Arial" w:eastAsia="Arial Unicode MS" w:hAnsi="Arial" w:cs="Arial"/>
        </w:rPr>
        <w:t>de</w:t>
      </w:r>
      <w:r w:rsidR="00860BB7" w:rsidRPr="00FA7343">
        <w:rPr>
          <w:rFonts w:ascii="Arial" w:eastAsia="Arial Unicode MS" w:hAnsi="Arial" w:cs="Arial"/>
        </w:rPr>
        <w:t xml:space="preserve"> un paciente </w:t>
      </w:r>
      <w:r w:rsidR="00A6564B" w:rsidRPr="00FA7343">
        <w:rPr>
          <w:rFonts w:ascii="Arial" w:eastAsia="Arial Unicode MS" w:hAnsi="Arial" w:cs="Arial"/>
        </w:rPr>
        <w:t>al enfrentarse</w:t>
      </w:r>
      <w:r w:rsidR="00860BB7" w:rsidRPr="00FA7343">
        <w:rPr>
          <w:rFonts w:ascii="Arial" w:eastAsia="Arial Unicode MS" w:hAnsi="Arial" w:cs="Arial"/>
        </w:rPr>
        <w:t xml:space="preserve"> a una decisión médica.</w:t>
      </w:r>
      <w:r w:rsidRPr="00FA7343">
        <w:rPr>
          <w:rFonts w:ascii="Arial" w:eastAsia="Arial Unicode MS" w:hAnsi="Arial" w:cs="Arial"/>
        </w:rPr>
        <w:t xml:space="preserve"> </w:t>
      </w:r>
    </w:p>
    <w:p w:rsidR="00A90EA1"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3. </w:t>
      </w:r>
      <w:r w:rsidR="00860BB7" w:rsidRPr="00FA7343">
        <w:rPr>
          <w:rFonts w:ascii="Arial" w:eastAsia="Arial Unicode MS" w:hAnsi="Arial" w:cs="Arial"/>
        </w:rPr>
        <w:t>Antes de evaluar la capacidad, identifique y trate cualquier barrera a la comunicación (por ejemplo, una deficiencia auditiva, deficiencia visual, barrera de idioma, disfasia, disartria).</w:t>
      </w:r>
      <w:r w:rsidRPr="00FA7343">
        <w:rPr>
          <w:rFonts w:ascii="Arial" w:eastAsia="Arial Unicode MS" w:hAnsi="Arial" w:cs="Arial"/>
        </w:rPr>
        <w:t xml:space="preserve"> </w:t>
      </w:r>
      <w:r w:rsidR="000D36C8" w:rsidRPr="00FA7343">
        <w:rPr>
          <w:rFonts w:ascii="Arial" w:eastAsia="Arial Unicode MS" w:hAnsi="Arial" w:cs="Arial"/>
        </w:rPr>
        <w:t xml:space="preserve">Otras personas </w:t>
      </w:r>
      <w:r w:rsidR="00682FA5" w:rsidRPr="00FA7343">
        <w:rPr>
          <w:rFonts w:ascii="Arial" w:eastAsia="Arial Unicode MS" w:hAnsi="Arial" w:cs="Arial"/>
        </w:rPr>
        <w:t xml:space="preserve">pueden ayudar a otra persona a comunicarse (por ejemplo, realizando una traducción). Estas personas deberían intentar no responder ninguna pregunta por la persona que se está evaluando. </w:t>
      </w:r>
    </w:p>
    <w:p w:rsidR="00C95C5E" w:rsidRPr="00FA7343" w:rsidRDefault="00C95C5E" w:rsidP="000E5A49">
      <w:pPr>
        <w:spacing w:before="240" w:line="360" w:lineRule="auto"/>
        <w:jc w:val="both"/>
        <w:rPr>
          <w:rFonts w:ascii="Arial" w:eastAsia="Arial Unicode MS" w:hAnsi="Arial" w:cs="Arial"/>
        </w:rPr>
      </w:pPr>
      <w:r w:rsidRPr="00FA7343">
        <w:rPr>
          <w:rFonts w:ascii="Arial" w:eastAsia="Arial Unicode MS" w:hAnsi="Arial" w:cs="Arial"/>
        </w:rPr>
        <w:t xml:space="preserve">4. </w:t>
      </w:r>
      <w:r w:rsidR="00682FA5" w:rsidRPr="00FA7343">
        <w:rPr>
          <w:rFonts w:ascii="Arial" w:eastAsia="Arial Unicode MS" w:hAnsi="Arial" w:cs="Arial"/>
        </w:rPr>
        <w:t>Durante la evaluación de la capacidad, el asesor debe</w:t>
      </w:r>
      <w:r w:rsidR="000E5A49" w:rsidRPr="00FA7343">
        <w:rPr>
          <w:rFonts w:ascii="Arial" w:eastAsia="Arial Unicode MS" w:hAnsi="Arial" w:cs="Arial"/>
        </w:rPr>
        <w:t xml:space="preserve"> p</w:t>
      </w:r>
      <w:r w:rsidR="004B382A" w:rsidRPr="00FA7343">
        <w:rPr>
          <w:rFonts w:ascii="Arial" w:eastAsia="Arial Unicode MS" w:hAnsi="Arial" w:cs="Arial"/>
        </w:rPr>
        <w:t>roporcionar</w:t>
      </w:r>
      <w:r w:rsidR="00A6564B" w:rsidRPr="00FA7343">
        <w:rPr>
          <w:rFonts w:ascii="Arial" w:eastAsia="Arial Unicode MS" w:hAnsi="Arial" w:cs="Arial"/>
        </w:rPr>
        <w:t xml:space="preserve"> la</w:t>
      </w:r>
      <w:r w:rsidR="00CA391A" w:rsidRPr="00FA7343">
        <w:rPr>
          <w:rFonts w:ascii="Arial" w:eastAsia="Arial Unicode MS" w:hAnsi="Arial" w:cs="Arial"/>
        </w:rPr>
        <w:t xml:space="preserve"> información relativa a</w:t>
      </w:r>
      <w:r w:rsidR="002712E3" w:rsidRPr="00FA7343">
        <w:rPr>
          <w:rFonts w:ascii="Arial" w:eastAsia="Arial Unicode MS" w:hAnsi="Arial" w:cs="Arial"/>
        </w:rPr>
        <w:t xml:space="preserve"> la decisión (prueba diagnóstica, tratamiento, </w:t>
      </w:r>
      <w:r w:rsidR="00CA391A" w:rsidRPr="00FA7343">
        <w:rPr>
          <w:rFonts w:ascii="Arial" w:eastAsia="Arial Unicode MS" w:hAnsi="Arial" w:cs="Arial"/>
        </w:rPr>
        <w:t>alternativas, riesgos y efectos secundarios del mismo y acerca de las consecuencias de no recibir el tratamiento</w:t>
      </w:r>
      <w:r w:rsidR="002712E3" w:rsidRPr="00FA7343">
        <w:rPr>
          <w:rFonts w:ascii="Arial" w:eastAsia="Arial Unicode MS" w:hAnsi="Arial" w:cs="Arial"/>
        </w:rPr>
        <w:t>)</w:t>
      </w:r>
      <w:r w:rsidR="00CA391A" w:rsidRPr="00FA7343">
        <w:rPr>
          <w:rFonts w:ascii="Arial" w:eastAsia="Arial Unicode MS" w:hAnsi="Arial" w:cs="Arial"/>
        </w:rPr>
        <w:t xml:space="preserve"> que una persona razonable necesitaría en las mismas circunstancias para tomar una decisión</w:t>
      </w:r>
      <w:r w:rsidRPr="00FA7343">
        <w:rPr>
          <w:rFonts w:ascii="Arial" w:eastAsia="Arial Unicode MS" w:hAnsi="Arial" w:cs="Arial"/>
        </w:rPr>
        <w:t xml:space="preserve">. </w:t>
      </w:r>
      <w:r w:rsidR="00CA391A" w:rsidRPr="00FA7343">
        <w:rPr>
          <w:rFonts w:ascii="Arial" w:eastAsia="Arial Unicode MS" w:hAnsi="Arial" w:cs="Arial"/>
        </w:rPr>
        <w:t>Responder a cualquier pregunta o solicitud de información adicional</w:t>
      </w:r>
      <w:r w:rsidRPr="00FA7343">
        <w:rPr>
          <w:rFonts w:ascii="Arial" w:eastAsia="Arial Unicode MS" w:hAnsi="Arial" w:cs="Arial"/>
        </w:rPr>
        <w:t xml:space="preserve">. </w:t>
      </w:r>
    </w:p>
    <w:p w:rsidR="008A039F"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5. </w:t>
      </w:r>
      <w:r w:rsidR="00CA391A" w:rsidRPr="00FA7343">
        <w:rPr>
          <w:rFonts w:ascii="Arial" w:eastAsia="Arial Unicode MS" w:hAnsi="Arial" w:cs="Arial"/>
        </w:rPr>
        <w:t>El proces</w:t>
      </w:r>
      <w:r w:rsidR="00104B8F" w:rsidRPr="00FA7343">
        <w:rPr>
          <w:rFonts w:ascii="Arial" w:eastAsia="Arial Unicode MS" w:hAnsi="Arial" w:cs="Arial"/>
        </w:rPr>
        <w:t xml:space="preserve">o de </w:t>
      </w:r>
      <w:r w:rsidR="00A6564B" w:rsidRPr="00FA7343">
        <w:rPr>
          <w:rFonts w:ascii="Arial" w:eastAsia="Arial Unicode MS" w:hAnsi="Arial" w:cs="Arial"/>
        </w:rPr>
        <w:t>información</w:t>
      </w:r>
      <w:r w:rsidR="00104B8F" w:rsidRPr="00FA7343">
        <w:rPr>
          <w:rFonts w:ascii="Arial" w:eastAsia="Arial Unicode MS" w:hAnsi="Arial" w:cs="Arial"/>
        </w:rPr>
        <w:t xml:space="preserve"> debe continuar durante el proceso completo de la evaluaci</w:t>
      </w:r>
      <w:r w:rsidR="000C3333" w:rsidRPr="00FA7343">
        <w:rPr>
          <w:rFonts w:ascii="Arial" w:eastAsia="Arial Unicode MS" w:hAnsi="Arial" w:cs="Arial"/>
        </w:rPr>
        <w:t>ón</w:t>
      </w:r>
      <w:r w:rsidR="00986474" w:rsidRPr="00FA7343">
        <w:rPr>
          <w:rFonts w:ascii="Arial" w:eastAsia="Arial Unicode MS" w:hAnsi="Arial" w:cs="Arial"/>
        </w:rPr>
        <w:t xml:space="preserve"> de la capacidad</w:t>
      </w:r>
      <w:r w:rsidRPr="00FA7343">
        <w:rPr>
          <w:rFonts w:ascii="Arial" w:eastAsia="Arial Unicode MS" w:hAnsi="Arial" w:cs="Arial"/>
        </w:rPr>
        <w:t xml:space="preserve">. </w:t>
      </w:r>
      <w:r w:rsidR="000C3333" w:rsidRPr="00FA7343">
        <w:rPr>
          <w:rFonts w:ascii="Arial" w:eastAsia="Arial Unicode MS" w:hAnsi="Arial" w:cs="Arial"/>
        </w:rPr>
        <w:t>Por ejemplo, si la persona no a</w:t>
      </w:r>
      <w:r w:rsidR="00986474" w:rsidRPr="00FA7343">
        <w:rPr>
          <w:rFonts w:ascii="Arial" w:eastAsia="Arial Unicode MS" w:hAnsi="Arial" w:cs="Arial"/>
        </w:rPr>
        <w:t>precia que es posible que pueda</w:t>
      </w:r>
      <w:r w:rsidR="000C3333" w:rsidRPr="00FA7343">
        <w:rPr>
          <w:rFonts w:ascii="Arial" w:eastAsia="Arial Unicode MS" w:hAnsi="Arial" w:cs="Arial"/>
        </w:rPr>
        <w:t xml:space="preserve"> volver a caminar tras una amputación por debajo de la rodilla, vuelva a repetir la información y reevalúe la apreciación. </w:t>
      </w:r>
    </w:p>
    <w:p w:rsidR="000C3333" w:rsidRPr="00FA7343" w:rsidRDefault="000C3333" w:rsidP="008C377A">
      <w:pPr>
        <w:spacing w:before="240" w:line="360" w:lineRule="auto"/>
        <w:jc w:val="both"/>
        <w:rPr>
          <w:rFonts w:ascii="Arial" w:eastAsia="Arial Unicode MS" w:hAnsi="Arial" w:cs="Arial"/>
        </w:rPr>
      </w:pPr>
      <w:r w:rsidRPr="00FA7343">
        <w:rPr>
          <w:rFonts w:ascii="Arial" w:eastAsia="Arial Unicode MS" w:hAnsi="Arial" w:cs="Arial"/>
        </w:rPr>
        <w:t>6. Use las propias palabras del paciente siempre que sea posible (si el paciente llama a un cáncer un “</w:t>
      </w:r>
      <w:r w:rsidR="004B382A" w:rsidRPr="00FA7343">
        <w:rPr>
          <w:rFonts w:ascii="Arial" w:eastAsia="Arial Unicode MS" w:hAnsi="Arial" w:cs="Arial"/>
        </w:rPr>
        <w:t>bulto</w:t>
      </w:r>
      <w:r w:rsidRPr="00FA7343">
        <w:rPr>
          <w:rFonts w:ascii="Arial" w:eastAsia="Arial Unicode MS" w:hAnsi="Arial" w:cs="Arial"/>
        </w:rPr>
        <w:t>”, utilice el término “</w:t>
      </w:r>
      <w:r w:rsidR="004B382A" w:rsidRPr="00FA7343">
        <w:rPr>
          <w:rFonts w:ascii="Arial" w:eastAsia="Arial Unicode MS" w:hAnsi="Arial" w:cs="Arial"/>
        </w:rPr>
        <w:t>bulto</w:t>
      </w:r>
      <w:r w:rsidRPr="00FA7343">
        <w:rPr>
          <w:rFonts w:ascii="Arial" w:eastAsia="Arial Unicode MS" w:hAnsi="Arial" w:cs="Arial"/>
        </w:rPr>
        <w:t>” al hablarle).</w:t>
      </w:r>
    </w:p>
    <w:p w:rsidR="00C95C5E" w:rsidRPr="00FA7343" w:rsidRDefault="00C95C5E" w:rsidP="008C377A">
      <w:pPr>
        <w:spacing w:before="240" w:line="360" w:lineRule="auto"/>
        <w:jc w:val="both"/>
        <w:rPr>
          <w:rFonts w:ascii="Arial" w:eastAsia="Arial Unicode MS" w:hAnsi="Arial" w:cs="Arial"/>
        </w:rPr>
      </w:pPr>
      <w:r w:rsidRPr="00FA7343">
        <w:rPr>
          <w:rFonts w:ascii="Arial" w:eastAsia="Arial Unicode MS" w:hAnsi="Arial" w:cs="Arial"/>
        </w:rPr>
        <w:t xml:space="preserve">7. </w:t>
      </w:r>
      <w:r w:rsidR="00BB3EB8" w:rsidRPr="00FA7343">
        <w:rPr>
          <w:rFonts w:ascii="Arial" w:eastAsia="Arial Unicode MS" w:hAnsi="Arial" w:cs="Arial"/>
        </w:rPr>
        <w:t>No e</w:t>
      </w:r>
      <w:r w:rsidR="00986474" w:rsidRPr="00FA7343">
        <w:rPr>
          <w:rFonts w:ascii="Arial" w:eastAsia="Arial Unicode MS" w:hAnsi="Arial" w:cs="Arial"/>
        </w:rPr>
        <w:t>valúe si está de acuerdo o n</w:t>
      </w:r>
      <w:r w:rsidR="00BB3EB8" w:rsidRPr="00FA7343">
        <w:rPr>
          <w:rFonts w:ascii="Arial" w:eastAsia="Arial Unicode MS" w:hAnsi="Arial" w:cs="Arial"/>
        </w:rPr>
        <w:t xml:space="preserve">o con la decisión de una persona, evalúe la capacidad de dicha persona </w:t>
      </w:r>
      <w:r w:rsidR="00986474" w:rsidRPr="00FA7343">
        <w:rPr>
          <w:rFonts w:ascii="Arial" w:eastAsia="Arial Unicode MS" w:hAnsi="Arial" w:cs="Arial"/>
        </w:rPr>
        <w:t>para</w:t>
      </w:r>
      <w:r w:rsidR="00BB3EB8" w:rsidRPr="00FA7343">
        <w:rPr>
          <w:rFonts w:ascii="Arial" w:eastAsia="Arial Unicode MS" w:hAnsi="Arial" w:cs="Arial"/>
        </w:rPr>
        <w:t xml:space="preserve"> entender y apreciar su decisión</w:t>
      </w:r>
      <w:r w:rsidRPr="00FA7343">
        <w:rPr>
          <w:rFonts w:ascii="Arial" w:eastAsia="Arial Unicode MS" w:hAnsi="Arial" w:cs="Arial"/>
        </w:rPr>
        <w:t xml:space="preserve">. </w:t>
      </w:r>
    </w:p>
    <w:p w:rsidR="000E5A49" w:rsidRPr="00FA7343" w:rsidRDefault="000E5A49" w:rsidP="008C377A">
      <w:pPr>
        <w:spacing w:before="240" w:line="360" w:lineRule="auto"/>
        <w:jc w:val="both"/>
        <w:rPr>
          <w:rFonts w:ascii="Arial" w:eastAsia="Arial Unicode MS" w:hAnsi="Arial" w:cs="Arial"/>
          <w:sz w:val="22"/>
        </w:rPr>
      </w:pPr>
    </w:p>
    <w:p w:rsidR="00C95C5E" w:rsidRPr="00FA7343" w:rsidRDefault="00C95C5E" w:rsidP="008C377A">
      <w:pPr>
        <w:spacing w:before="240" w:line="360" w:lineRule="auto"/>
        <w:jc w:val="both"/>
        <w:rPr>
          <w:rFonts w:ascii="Arial" w:eastAsia="Arial Unicode MS" w:hAnsi="Arial" w:cs="Arial"/>
          <w:b/>
        </w:rPr>
      </w:pPr>
      <w:r w:rsidRPr="00FA7343">
        <w:rPr>
          <w:rFonts w:ascii="Arial" w:eastAsia="Arial Unicode MS" w:hAnsi="Arial" w:cs="Arial"/>
          <w:b/>
        </w:rPr>
        <w:t>INSTRUC</w:t>
      </w:r>
      <w:r w:rsidR="00702076" w:rsidRPr="00FA7343">
        <w:rPr>
          <w:rFonts w:ascii="Arial" w:eastAsia="Arial Unicode MS" w:hAnsi="Arial" w:cs="Arial"/>
          <w:b/>
        </w:rPr>
        <w:t>CIONES PARA LA VALORACIÓN</w:t>
      </w:r>
      <w:r w:rsidRPr="00FA7343">
        <w:rPr>
          <w:rFonts w:ascii="Arial" w:eastAsia="Arial Unicode MS" w:hAnsi="Arial" w:cs="Arial"/>
          <w:b/>
        </w:rPr>
        <w:t xml:space="preserve"> </w:t>
      </w:r>
    </w:p>
    <w:p w:rsidR="00702076" w:rsidRPr="00FA7343" w:rsidRDefault="00C95C5E" w:rsidP="005819FE">
      <w:pPr>
        <w:spacing w:before="240" w:line="360" w:lineRule="auto"/>
        <w:rPr>
          <w:rFonts w:ascii="Arial" w:eastAsia="Arial Unicode MS" w:hAnsi="Arial" w:cs="Arial"/>
        </w:rPr>
      </w:pPr>
      <w:r w:rsidRPr="00FA7343">
        <w:rPr>
          <w:rFonts w:ascii="Arial" w:eastAsia="Arial Unicode MS" w:hAnsi="Arial" w:cs="Arial"/>
        </w:rPr>
        <w:t xml:space="preserve">1. </w:t>
      </w:r>
      <w:r w:rsidR="00702076" w:rsidRPr="00FA7343">
        <w:rPr>
          <w:rFonts w:ascii="Arial" w:eastAsia="Arial Unicode MS" w:hAnsi="Arial" w:cs="Arial"/>
        </w:rPr>
        <w:t xml:space="preserve">Los </w:t>
      </w:r>
      <w:r w:rsidR="00CE2FB5" w:rsidRPr="00FA7343">
        <w:rPr>
          <w:rFonts w:ascii="Arial" w:eastAsia="Arial Unicode MS" w:hAnsi="Arial" w:cs="Arial"/>
        </w:rPr>
        <w:t>apartados</w:t>
      </w:r>
      <w:r w:rsidR="00702076" w:rsidRPr="00FA7343">
        <w:rPr>
          <w:rFonts w:ascii="Arial" w:eastAsia="Arial Unicode MS" w:hAnsi="Arial" w:cs="Arial"/>
        </w:rPr>
        <w:t xml:space="preserve"> </w:t>
      </w:r>
      <w:r w:rsidRPr="00FA7343">
        <w:rPr>
          <w:rFonts w:ascii="Arial" w:eastAsia="Arial Unicode MS" w:hAnsi="Arial" w:cs="Arial"/>
          <w:b/>
        </w:rPr>
        <w:t>1-4</w:t>
      </w:r>
      <w:r w:rsidRPr="00FA7343">
        <w:rPr>
          <w:rFonts w:ascii="Arial" w:eastAsia="Arial Unicode MS" w:hAnsi="Arial" w:cs="Arial"/>
        </w:rPr>
        <w:t xml:space="preserve"> </w:t>
      </w:r>
      <w:r w:rsidR="00702076" w:rsidRPr="00FA7343">
        <w:rPr>
          <w:rFonts w:ascii="Arial" w:eastAsia="Arial Unicode MS" w:hAnsi="Arial" w:cs="Arial"/>
        </w:rPr>
        <w:t xml:space="preserve">evalúan si la persona entiende su problema médico actual, el tratamiento propuesto y otras opciones (incluyendo el retraso o abandono del tratamiento). </w:t>
      </w:r>
      <w:r w:rsidRPr="00FA7343">
        <w:rPr>
          <w:rFonts w:ascii="Arial" w:eastAsia="Arial Unicode MS" w:hAnsi="Arial" w:cs="Arial"/>
        </w:rPr>
        <w:t xml:space="preserve"> </w:t>
      </w:r>
      <w:r w:rsidR="00702076" w:rsidRPr="00FA7343">
        <w:rPr>
          <w:rFonts w:ascii="Arial" w:eastAsia="Arial Unicode MS" w:hAnsi="Arial" w:cs="Arial"/>
        </w:rPr>
        <w:t>Los grupos</w:t>
      </w:r>
      <w:r w:rsidRPr="00FA7343">
        <w:rPr>
          <w:rFonts w:ascii="Arial" w:eastAsia="Arial Unicode MS" w:hAnsi="Arial" w:cs="Arial"/>
        </w:rPr>
        <w:t xml:space="preserve"> </w:t>
      </w:r>
      <w:r w:rsidRPr="00FA7343">
        <w:rPr>
          <w:rFonts w:ascii="Arial" w:eastAsia="Arial Unicode MS" w:hAnsi="Arial" w:cs="Arial"/>
          <w:b/>
        </w:rPr>
        <w:t>5-6</w:t>
      </w:r>
      <w:r w:rsidRPr="00FA7343">
        <w:rPr>
          <w:rFonts w:ascii="Arial" w:eastAsia="Arial Unicode MS" w:hAnsi="Arial" w:cs="Arial"/>
        </w:rPr>
        <w:t xml:space="preserve"> </w:t>
      </w:r>
      <w:r w:rsidR="00702076" w:rsidRPr="00FA7343">
        <w:rPr>
          <w:rFonts w:ascii="Arial" w:eastAsia="Arial Unicode MS" w:hAnsi="Arial" w:cs="Arial"/>
        </w:rPr>
        <w:t>evalúan si la persona es consciente de las consecuencias de su decisión</w:t>
      </w:r>
      <w:r w:rsidRPr="00FA7343">
        <w:rPr>
          <w:rFonts w:ascii="Arial" w:eastAsia="Arial Unicode MS" w:hAnsi="Arial" w:cs="Arial"/>
        </w:rPr>
        <w:t xml:space="preserve">. </w:t>
      </w:r>
    </w:p>
    <w:p w:rsidR="00C54F7C" w:rsidRPr="00FA7343" w:rsidRDefault="00C95C5E" w:rsidP="005819FE">
      <w:pPr>
        <w:spacing w:before="240" w:line="360" w:lineRule="auto"/>
        <w:rPr>
          <w:rFonts w:ascii="Arial" w:eastAsia="Arial Unicode MS" w:hAnsi="Arial" w:cs="Arial"/>
        </w:rPr>
      </w:pPr>
      <w:r w:rsidRPr="00FA7343">
        <w:rPr>
          <w:rFonts w:ascii="Arial" w:eastAsia="Arial Unicode MS" w:hAnsi="Arial" w:cs="Arial"/>
        </w:rPr>
        <w:t>2.</w:t>
      </w:r>
      <w:r w:rsidR="00702076" w:rsidRPr="00FA7343">
        <w:rPr>
          <w:rFonts w:ascii="Arial" w:eastAsia="Arial Unicode MS" w:hAnsi="Arial" w:cs="Arial"/>
        </w:rPr>
        <w:t xml:space="preserve"> Para los </w:t>
      </w:r>
      <w:r w:rsidR="00CE2FB5" w:rsidRPr="00FA7343">
        <w:rPr>
          <w:rFonts w:ascii="Arial" w:eastAsia="Arial Unicode MS" w:hAnsi="Arial" w:cs="Arial"/>
        </w:rPr>
        <w:t xml:space="preserve">apartados </w:t>
      </w:r>
      <w:r w:rsidRPr="00FA7343">
        <w:rPr>
          <w:rFonts w:ascii="Arial" w:eastAsia="Arial Unicode MS" w:hAnsi="Arial" w:cs="Arial"/>
          <w:b/>
        </w:rPr>
        <w:t>1-6</w:t>
      </w:r>
      <w:r w:rsidRPr="00FA7343">
        <w:rPr>
          <w:rFonts w:ascii="Arial" w:eastAsia="Arial Unicode MS" w:hAnsi="Arial" w:cs="Arial"/>
        </w:rPr>
        <w:t xml:space="preserve">, </w:t>
      </w:r>
      <w:r w:rsidR="00702076" w:rsidRPr="00FA7343">
        <w:rPr>
          <w:rFonts w:ascii="Arial" w:eastAsia="Arial Unicode MS" w:hAnsi="Arial" w:cs="Arial"/>
        </w:rPr>
        <w:t>si la persona responde apropiadamente a las preguntas abiertas, marque SÍ</w:t>
      </w:r>
      <w:r w:rsidRPr="00FA7343">
        <w:rPr>
          <w:rFonts w:ascii="Arial" w:eastAsia="Arial Unicode MS" w:hAnsi="Arial" w:cs="Arial"/>
        </w:rPr>
        <w:t xml:space="preserve">. </w:t>
      </w:r>
      <w:r w:rsidR="00C54F7C" w:rsidRPr="00FA7343">
        <w:rPr>
          <w:rFonts w:ascii="Arial" w:eastAsia="Arial Unicode MS" w:hAnsi="Arial" w:cs="Arial"/>
        </w:rPr>
        <w:t xml:space="preserve">Si es necesario insistir con preguntas cerradas, marque </w:t>
      </w:r>
      <w:r w:rsidR="00CE2FB5" w:rsidRPr="00FA7343">
        <w:rPr>
          <w:rFonts w:ascii="Arial" w:eastAsia="Arial Unicode MS" w:hAnsi="Arial" w:cs="Arial"/>
        </w:rPr>
        <w:t>DUDOSO</w:t>
      </w:r>
      <w:r w:rsidR="00C54F7C" w:rsidRPr="00FA7343">
        <w:rPr>
          <w:rFonts w:ascii="Arial" w:eastAsia="Arial Unicode MS" w:hAnsi="Arial" w:cs="Arial"/>
        </w:rPr>
        <w:t xml:space="preserve">. Si pese a insistir varias veces, no responden apropiadamente, marque NO. </w:t>
      </w:r>
    </w:p>
    <w:p w:rsidR="00F85B02" w:rsidRPr="00FA7343" w:rsidRDefault="00C95C5E" w:rsidP="005819FE">
      <w:pPr>
        <w:spacing w:before="240" w:line="360" w:lineRule="auto"/>
        <w:rPr>
          <w:rFonts w:ascii="Arial" w:eastAsia="Arial Unicode MS" w:hAnsi="Arial" w:cs="Arial"/>
        </w:rPr>
      </w:pPr>
      <w:r w:rsidRPr="00FA7343">
        <w:rPr>
          <w:rFonts w:ascii="Arial" w:eastAsia="Arial Unicode MS" w:hAnsi="Arial" w:cs="Arial"/>
        </w:rPr>
        <w:t xml:space="preserve">3. </w:t>
      </w:r>
      <w:r w:rsidR="00C54F7C" w:rsidRPr="00FA7343">
        <w:rPr>
          <w:rFonts w:ascii="Arial" w:eastAsia="Arial Unicode MS" w:hAnsi="Arial" w:cs="Arial"/>
        </w:rPr>
        <w:t xml:space="preserve">Para el </w:t>
      </w:r>
      <w:r w:rsidR="00CE2FB5" w:rsidRPr="00FA7343">
        <w:rPr>
          <w:rFonts w:ascii="Arial" w:eastAsia="Arial Unicode MS" w:hAnsi="Arial" w:cs="Arial"/>
        </w:rPr>
        <w:t xml:space="preserve">apartado </w:t>
      </w:r>
      <w:r w:rsidR="00C54F7C" w:rsidRPr="00FA7343">
        <w:rPr>
          <w:rFonts w:ascii="Arial" w:eastAsia="Arial Unicode MS" w:hAnsi="Arial" w:cs="Arial"/>
          <w:b/>
        </w:rPr>
        <w:t>7</w:t>
      </w:r>
      <w:r w:rsidR="00F85B02" w:rsidRPr="00FA7343">
        <w:rPr>
          <w:rFonts w:ascii="Arial" w:eastAsia="Arial Unicode MS" w:hAnsi="Arial" w:cs="Arial"/>
        </w:rPr>
        <w:t xml:space="preserve">, si la persona parece padecer de depresión o psicosis, es necesario decidir si su decisión está afectada por la depresión o la psicosis. </w:t>
      </w:r>
    </w:p>
    <w:p w:rsidR="00C95C5E" w:rsidRPr="00FA7343" w:rsidRDefault="008A039F" w:rsidP="005819FE">
      <w:pPr>
        <w:pStyle w:val="Puesto"/>
        <w:spacing w:line="360" w:lineRule="auto"/>
        <w:jc w:val="left"/>
        <w:rPr>
          <w:rFonts w:ascii="Arial" w:eastAsia="Arial Unicode MS" w:hAnsi="Arial" w:cs="Arial"/>
          <w:b w:val="0"/>
          <w:sz w:val="24"/>
          <w:szCs w:val="24"/>
        </w:rPr>
        <w:sectPr w:rsidR="00C95C5E" w:rsidRPr="00FA7343">
          <w:footerReference w:type="default" r:id="rId7"/>
          <w:type w:val="continuous"/>
          <w:pgSz w:w="12240" w:h="15840"/>
          <w:pgMar w:top="1417" w:right="1701" w:bottom="1417" w:left="1701" w:header="720" w:footer="720" w:gutter="0"/>
          <w:cols w:space="720"/>
          <w:noEndnote/>
        </w:sectPr>
      </w:pPr>
      <w:r w:rsidRPr="00FA7343">
        <w:rPr>
          <w:rFonts w:ascii="Arial" w:eastAsia="Arial Unicode MS" w:hAnsi="Arial" w:cs="Arial"/>
          <w:b w:val="0"/>
          <w:sz w:val="24"/>
          <w:szCs w:val="24"/>
        </w:rPr>
        <w:t>4</w:t>
      </w:r>
      <w:r w:rsidR="00C95C5E" w:rsidRPr="00FA7343">
        <w:rPr>
          <w:rFonts w:ascii="Arial" w:eastAsia="Arial Unicode MS" w:hAnsi="Arial" w:cs="Arial"/>
          <w:b w:val="0"/>
          <w:sz w:val="24"/>
          <w:szCs w:val="24"/>
        </w:rPr>
        <w:t>. R</w:t>
      </w:r>
      <w:r w:rsidR="007E2D8B" w:rsidRPr="00FA7343">
        <w:rPr>
          <w:rFonts w:ascii="Arial" w:eastAsia="Arial Unicode MS" w:hAnsi="Arial" w:cs="Arial"/>
          <w:b w:val="0"/>
          <w:sz w:val="24"/>
          <w:szCs w:val="24"/>
        </w:rPr>
        <w:t xml:space="preserve">ecuerde que se </w:t>
      </w:r>
      <w:r w:rsidR="00CE2FB5" w:rsidRPr="00FA7343">
        <w:rPr>
          <w:rFonts w:ascii="Arial" w:eastAsia="Arial Unicode MS" w:hAnsi="Arial" w:cs="Arial"/>
          <w:b w:val="0"/>
          <w:sz w:val="24"/>
          <w:szCs w:val="24"/>
        </w:rPr>
        <w:t>pre</w:t>
      </w:r>
      <w:r w:rsidR="007E2D8B" w:rsidRPr="00FA7343">
        <w:rPr>
          <w:rFonts w:ascii="Arial" w:eastAsia="Arial Unicode MS" w:hAnsi="Arial" w:cs="Arial"/>
          <w:b w:val="0"/>
          <w:sz w:val="24"/>
          <w:szCs w:val="24"/>
        </w:rPr>
        <w:t xml:space="preserve">supone que la gente es capaz, por lo que para su impresión general, si no está seguro, es mejor que se decante por considerar a la </w:t>
      </w:r>
      <w:r w:rsidRPr="00FA7343">
        <w:rPr>
          <w:rFonts w:ascii="Arial" w:eastAsia="Arial Unicode MS" w:hAnsi="Arial" w:cs="Arial"/>
          <w:b w:val="0"/>
          <w:sz w:val="24"/>
          <w:szCs w:val="24"/>
        </w:rPr>
        <w:t xml:space="preserve"> persona capaz. </w:t>
      </w:r>
    </w:p>
    <w:p w:rsidR="004467C0" w:rsidRPr="00FA7343" w:rsidRDefault="009B06CB" w:rsidP="005819FE">
      <w:pPr>
        <w:spacing w:before="240" w:line="360" w:lineRule="auto"/>
        <w:contextualSpacing/>
        <w:jc w:val="center"/>
        <w:rPr>
          <w:rFonts w:ascii="Arial" w:eastAsia="Arial Unicode MS" w:hAnsi="Arial" w:cs="Arial"/>
          <w:b/>
          <w:bCs/>
        </w:rPr>
      </w:pPr>
      <w:r w:rsidRPr="00FA7343">
        <w:rPr>
          <w:rFonts w:ascii="Arial" w:eastAsia="Arial Unicode MS" w:hAnsi="Arial" w:cs="Arial"/>
        </w:rPr>
        <w:lastRenderedPageBreak/>
        <w:br w:type="page"/>
      </w:r>
      <w:r w:rsidRPr="00FA7343">
        <w:rPr>
          <w:rFonts w:ascii="Arial" w:eastAsia="Arial Unicode MS" w:hAnsi="Arial" w:cs="Arial"/>
          <w:b/>
          <w:bCs/>
        </w:rPr>
        <w:lastRenderedPageBreak/>
        <w:t xml:space="preserve">Ayuda para evaluar la capacidad (ACE) </w:t>
      </w:r>
      <w:r w:rsidR="004467C0" w:rsidRPr="00FA7343">
        <w:rPr>
          <w:rFonts w:ascii="Arial" w:eastAsia="Arial Unicode MS" w:hAnsi="Arial" w:cs="Arial"/>
          <w:b/>
          <w:bCs/>
        </w:rPr>
        <w:t>–</w:t>
      </w:r>
      <w:r w:rsidRPr="00FA7343">
        <w:rPr>
          <w:rFonts w:ascii="Arial" w:eastAsia="Arial Unicode MS" w:hAnsi="Arial" w:cs="Arial"/>
          <w:b/>
          <w:bCs/>
        </w:rPr>
        <w:t xml:space="preserve"> Formulario</w:t>
      </w:r>
    </w:p>
    <w:p w:rsidR="004467C0" w:rsidRPr="00FA7343" w:rsidRDefault="004467C0" w:rsidP="004467C0">
      <w:pPr>
        <w:spacing w:before="240"/>
        <w:contextualSpacing/>
        <w:jc w:val="center"/>
        <w:rPr>
          <w:rFonts w:ascii="Arial" w:eastAsia="Arial Unicode MS" w:hAnsi="Arial" w:cs="Arial"/>
          <w:b/>
          <w:bCs/>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160"/>
        <w:gridCol w:w="2486"/>
      </w:tblGrid>
      <w:tr w:rsidR="00FA7343" w:rsidRPr="00FA7343" w:rsidTr="000A55B4">
        <w:trPr>
          <w:trHeight w:val="580"/>
        </w:trPr>
        <w:tc>
          <w:tcPr>
            <w:tcW w:w="9044" w:type="dxa"/>
            <w:gridSpan w:val="3"/>
            <w:shd w:val="clear" w:color="auto" w:fill="auto"/>
          </w:tcPr>
          <w:p w:rsidR="00A71F34" w:rsidRPr="00FA7343" w:rsidRDefault="00A71F34" w:rsidP="00B31DA0">
            <w:pPr>
              <w:widowControl/>
              <w:numPr>
                <w:ilvl w:val="1"/>
                <w:numId w:val="0"/>
              </w:numPr>
              <w:suppressAutoHyphens w:val="0"/>
              <w:spacing w:line="48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 xml:space="preserve">Nombre: </w:t>
            </w:r>
          </w:p>
          <w:p w:rsidR="00A71F34" w:rsidRPr="00FA7343" w:rsidRDefault="00A71F34" w:rsidP="00B31DA0">
            <w:pPr>
              <w:widowControl/>
              <w:numPr>
                <w:ilvl w:val="1"/>
                <w:numId w:val="0"/>
              </w:numPr>
              <w:suppressAutoHyphens w:val="0"/>
              <w:spacing w:line="48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Decisión</w:t>
            </w:r>
          </w:p>
          <w:p w:rsidR="00B31DA0" w:rsidRPr="00FA7343" w:rsidRDefault="00A71F34" w:rsidP="00B31DA0">
            <w:pPr>
              <w:widowControl/>
              <w:numPr>
                <w:ilvl w:val="1"/>
                <w:numId w:val="0"/>
              </w:numPr>
              <w:suppressAutoHyphens w:val="0"/>
              <w:spacing w:line="48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 xml:space="preserve">Tiempo que se ha tardado </w:t>
            </w:r>
            <w:r w:rsidR="00B31DA0" w:rsidRPr="00FA7343">
              <w:rPr>
                <w:rFonts w:ascii="Arial" w:eastAsia="Calibri" w:hAnsi="Arial" w:cs="Arial"/>
                <w:spacing w:val="15"/>
                <w:kern w:val="0"/>
                <w:lang w:eastAsia="en-US" w:bidi="ar-SA"/>
              </w:rPr>
              <w:t xml:space="preserve">en administrar la ACE: ______ </w:t>
            </w:r>
            <w:r w:rsidRPr="00FA7343">
              <w:rPr>
                <w:rFonts w:ascii="Arial" w:eastAsia="Calibri" w:hAnsi="Arial" w:cs="Arial"/>
                <w:spacing w:val="15"/>
                <w:kern w:val="0"/>
                <w:lang w:eastAsia="en-US" w:bidi="ar-SA"/>
              </w:rPr>
              <w:t xml:space="preserve">minutos </w:t>
            </w:r>
          </w:p>
          <w:p w:rsidR="00A71F34" w:rsidRPr="00FA7343" w:rsidRDefault="00A71F34" w:rsidP="00B31DA0">
            <w:pPr>
              <w:widowControl/>
              <w:numPr>
                <w:ilvl w:val="1"/>
                <w:numId w:val="0"/>
              </w:numPr>
              <w:suppressAutoHyphens w:val="0"/>
              <w:spacing w:line="48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 xml:space="preserve">Fecha: Día: ____ Mes: __________ Año:______ Hora:__________ Evaluador: </w:t>
            </w:r>
          </w:p>
        </w:tc>
      </w:tr>
      <w:tr w:rsidR="00FA7343" w:rsidRPr="00FA7343" w:rsidTr="000A55B4">
        <w:trPr>
          <w:trHeight w:val="465"/>
        </w:trPr>
        <w:tc>
          <w:tcPr>
            <w:tcW w:w="2398" w:type="dxa"/>
            <w:shd w:val="clear" w:color="auto" w:fill="auto"/>
          </w:tcPr>
          <w:p w:rsidR="00A71F34" w:rsidRPr="00FA7343" w:rsidRDefault="00A71F34" w:rsidP="00572BF1">
            <w:pPr>
              <w:widowControl/>
              <w:numPr>
                <w:ilvl w:val="1"/>
                <w:numId w:val="0"/>
              </w:numPr>
              <w:suppressAutoHyphens w:val="0"/>
              <w:jc w:val="center"/>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CRITERIOS</w:t>
            </w:r>
          </w:p>
        </w:tc>
        <w:tc>
          <w:tcPr>
            <w:tcW w:w="4160" w:type="dxa"/>
            <w:shd w:val="clear" w:color="auto" w:fill="auto"/>
          </w:tcPr>
          <w:p w:rsidR="00A71F34" w:rsidRPr="00FA7343" w:rsidRDefault="00A71F34" w:rsidP="00572BF1">
            <w:pPr>
              <w:widowControl/>
              <w:numPr>
                <w:ilvl w:val="1"/>
                <w:numId w:val="0"/>
              </w:numPr>
              <w:suppressAutoHyphens w:val="0"/>
              <w:jc w:val="center"/>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Preguntas acerca de</w:t>
            </w:r>
          </w:p>
        </w:tc>
        <w:tc>
          <w:tcPr>
            <w:tcW w:w="2486" w:type="dxa"/>
            <w:shd w:val="clear" w:color="auto" w:fill="auto"/>
          </w:tcPr>
          <w:p w:rsidR="00A71F34" w:rsidRPr="00FA7343" w:rsidRDefault="00A71F34" w:rsidP="00572BF1">
            <w:pPr>
              <w:widowControl/>
              <w:numPr>
                <w:ilvl w:val="1"/>
                <w:numId w:val="0"/>
              </w:numPr>
              <w:suppressAutoHyphens w:val="0"/>
              <w:jc w:val="center"/>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Puntuación</w:t>
            </w:r>
          </w:p>
        </w:tc>
      </w:tr>
      <w:tr w:rsidR="00FA7343" w:rsidRPr="00FA7343" w:rsidTr="000A55B4">
        <w:trPr>
          <w:trHeight w:val="651"/>
        </w:trPr>
        <w:tc>
          <w:tcPr>
            <w:tcW w:w="2398" w:type="dxa"/>
            <w:vMerge w:val="restart"/>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EVALUAN LA CAPACIDAD DE ENTENDIMIENTO</w:t>
            </w: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1. Comprender el problema médico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703"/>
        </w:trPr>
        <w:tc>
          <w:tcPr>
            <w:tcW w:w="2398" w:type="dxa"/>
            <w:vMerge/>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2. Comprender el tratamiento propuesto</w:t>
            </w:r>
          </w:p>
        </w:tc>
        <w:tc>
          <w:tcPr>
            <w:tcW w:w="2486" w:type="dxa"/>
            <w:shd w:val="clear" w:color="auto" w:fill="auto"/>
          </w:tcPr>
          <w:p w:rsidR="00B31DA0" w:rsidRPr="00FA7343" w:rsidRDefault="00B31DA0" w:rsidP="00B31DA0">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B31DA0">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999"/>
        </w:trPr>
        <w:tc>
          <w:tcPr>
            <w:tcW w:w="2398" w:type="dxa"/>
            <w:vMerge/>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3. Comprender alternativas al tratamiento propuesto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974"/>
        </w:trPr>
        <w:tc>
          <w:tcPr>
            <w:tcW w:w="2398" w:type="dxa"/>
            <w:vMerge/>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4. Comprender la opción de rechazar el tratamiento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974"/>
        </w:trPr>
        <w:tc>
          <w:tcPr>
            <w:tcW w:w="2398" w:type="dxa"/>
            <w:vMerge w:val="restart"/>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EXPLORAN EL RAZONAMIENTO</w:t>
            </w: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5. Las consecuencias de aceptar el tratamiento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974"/>
        </w:trPr>
        <w:tc>
          <w:tcPr>
            <w:tcW w:w="2398" w:type="dxa"/>
            <w:vMerge/>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6. Las consecuencias de rechazar el tratamiento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700"/>
        </w:trPr>
        <w:tc>
          <w:tcPr>
            <w:tcW w:w="2398" w:type="dxa"/>
            <w:vMerge w:val="restart"/>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PATOLOGÍA MENTAL QUE PUEDA AFECTAR LA CAPACIDAD</w:t>
            </w: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Detectar un contexto de depresión</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764"/>
        </w:trPr>
        <w:tc>
          <w:tcPr>
            <w:tcW w:w="2398" w:type="dxa"/>
            <w:vMerge/>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p>
        </w:tc>
        <w:tc>
          <w:tcPr>
            <w:tcW w:w="4160" w:type="dxa"/>
            <w:shd w:val="clear" w:color="auto" w:fill="auto"/>
          </w:tcPr>
          <w:p w:rsidR="00A71F34" w:rsidRPr="00FA7343" w:rsidRDefault="00A71F34" w:rsidP="00B31DA0">
            <w:pPr>
              <w:widowControl/>
              <w:numPr>
                <w:ilvl w:val="1"/>
                <w:numId w:val="0"/>
              </w:numPr>
              <w:suppressAutoHyphens w:val="0"/>
              <w:spacing w:line="360" w:lineRule="auto"/>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Detectar un estado de psicosis o delirio</w:t>
            </w:r>
          </w:p>
        </w:tc>
        <w:tc>
          <w:tcPr>
            <w:tcW w:w="2486" w:type="dxa"/>
            <w:shd w:val="clear" w:color="auto" w:fill="auto"/>
          </w:tcPr>
          <w:p w:rsidR="00B31DA0" w:rsidRPr="00FA7343" w:rsidRDefault="00B31DA0" w:rsidP="00572BF1">
            <w:pPr>
              <w:widowControl/>
              <w:numPr>
                <w:ilvl w:val="1"/>
                <w:numId w:val="0"/>
              </w:numPr>
              <w:suppressAutoHyphens w:val="0"/>
              <w:rPr>
                <w:rFonts w:ascii="Arial" w:eastAsia="Calibri" w:hAnsi="Arial" w:cs="Arial"/>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Si-</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dudoso-</w:t>
            </w:r>
            <w:r w:rsidR="00B31DA0" w:rsidRPr="00FA7343">
              <w:rPr>
                <w:rFonts w:ascii="Arial" w:eastAsia="Calibri" w:hAnsi="Arial" w:cs="Arial"/>
                <w:spacing w:val="15"/>
                <w:kern w:val="0"/>
                <w:lang w:eastAsia="en-US" w:bidi="ar-SA"/>
              </w:rPr>
              <w:t xml:space="preserve"> </w:t>
            </w:r>
            <w:r w:rsidRPr="00FA7343">
              <w:rPr>
                <w:rFonts w:ascii="Arial" w:eastAsia="Calibri" w:hAnsi="Arial" w:cs="Arial"/>
                <w:spacing w:val="15"/>
                <w:kern w:val="0"/>
                <w:lang w:eastAsia="en-US" w:bidi="ar-SA"/>
              </w:rPr>
              <w:t>no</w:t>
            </w:r>
          </w:p>
        </w:tc>
      </w:tr>
      <w:tr w:rsidR="00FA7343" w:rsidRPr="00FA7343" w:rsidTr="000A55B4">
        <w:trPr>
          <w:trHeight w:val="1202"/>
        </w:trPr>
        <w:tc>
          <w:tcPr>
            <w:tcW w:w="2398" w:type="dxa"/>
            <w:shd w:val="clear" w:color="auto" w:fill="auto"/>
          </w:tcPr>
          <w:p w:rsidR="00A71F34" w:rsidRPr="00FA7343" w:rsidRDefault="00A71F34" w:rsidP="00572BF1">
            <w:pPr>
              <w:widowControl/>
              <w:numPr>
                <w:ilvl w:val="1"/>
                <w:numId w:val="0"/>
              </w:numPr>
              <w:suppressAutoHyphens w:val="0"/>
              <w:rPr>
                <w:rFonts w:ascii="Arial" w:eastAsia="Calibri" w:hAnsi="Arial" w:cs="Arial"/>
                <w:b/>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b/>
                <w:spacing w:val="15"/>
                <w:kern w:val="0"/>
                <w:lang w:eastAsia="en-US" w:bidi="ar-SA"/>
              </w:rPr>
            </w:pPr>
          </w:p>
          <w:p w:rsidR="00A71F34" w:rsidRPr="00FA7343" w:rsidRDefault="00A71F34" w:rsidP="00572BF1">
            <w:pPr>
              <w:widowControl/>
              <w:numPr>
                <w:ilvl w:val="1"/>
                <w:numId w:val="0"/>
              </w:numPr>
              <w:suppressAutoHyphens w:val="0"/>
              <w:rPr>
                <w:rFonts w:ascii="Arial" w:eastAsia="Calibri" w:hAnsi="Arial" w:cs="Arial"/>
                <w:b/>
                <w:spacing w:val="15"/>
                <w:kern w:val="0"/>
                <w:lang w:eastAsia="en-US" w:bidi="ar-SA"/>
              </w:rPr>
            </w:pPr>
            <w:r w:rsidRPr="00FA7343">
              <w:rPr>
                <w:rFonts w:ascii="Arial" w:eastAsia="Calibri" w:hAnsi="Arial" w:cs="Arial"/>
                <w:b/>
                <w:spacing w:val="15"/>
                <w:kern w:val="0"/>
                <w:lang w:eastAsia="en-US" w:bidi="ar-SA"/>
              </w:rPr>
              <w:t>RESULTADO</w:t>
            </w:r>
          </w:p>
        </w:tc>
        <w:tc>
          <w:tcPr>
            <w:tcW w:w="6646" w:type="dxa"/>
            <w:gridSpan w:val="2"/>
            <w:shd w:val="clear" w:color="auto" w:fill="auto"/>
          </w:tcPr>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 xml:space="preserve"> </w:t>
            </w:r>
          </w:p>
          <w:p w:rsidR="00A71F34" w:rsidRPr="00FA7343" w:rsidRDefault="00A71F34" w:rsidP="00572BF1">
            <w:pPr>
              <w:widowControl/>
              <w:numPr>
                <w:ilvl w:val="1"/>
                <w:numId w:val="0"/>
              </w:numPr>
              <w:suppressAutoHyphens w:val="0"/>
              <w:rPr>
                <w:rFonts w:ascii="Arial" w:eastAsia="Calibri" w:hAnsi="Arial" w:cs="Arial"/>
                <w:spacing w:val="15"/>
                <w:kern w:val="0"/>
                <w:lang w:eastAsia="en-US" w:bidi="ar-SA"/>
              </w:rPr>
            </w:pPr>
            <w:r w:rsidRPr="00FA7343">
              <w:rPr>
                <w:rFonts w:ascii="Arial" w:eastAsia="Calibri" w:hAnsi="Arial" w:cs="Arial"/>
                <w:spacing w:val="15"/>
                <w:kern w:val="0"/>
                <w:lang w:eastAsia="en-US" w:bidi="ar-SA"/>
              </w:rPr>
              <w:t xml:space="preserve">  </w:t>
            </w:r>
            <w:r w:rsidR="00AC5955">
              <w:rPr>
                <w:rFonts w:ascii="Arial" w:eastAsia="Calibri" w:hAnsi="Arial" w:cs="Arial"/>
                <w:noProof/>
                <w:spacing w:val="15"/>
                <w:kern w:val="0"/>
                <w:shd w:val="clear" w:color="auto" w:fill="FFFFFF"/>
                <w:lang w:eastAsia="es-E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pt;height:10.5pt;visibility:visible">
                  <v:imagedata r:id="rId8" o:title="" grayscale="t" bilevel="t"/>
                </v:shape>
              </w:pict>
            </w:r>
            <w:r w:rsidRPr="00FA7343">
              <w:rPr>
                <w:rFonts w:ascii="Arial" w:eastAsia="Calibri" w:hAnsi="Arial" w:cs="Arial"/>
                <w:spacing w:val="15"/>
                <w:kern w:val="0"/>
                <w:lang w:eastAsia="en-US" w:bidi="ar-SA"/>
              </w:rPr>
              <w:t xml:space="preserve">   CAPAZ</w:t>
            </w:r>
          </w:p>
          <w:p w:rsidR="00A71F34" w:rsidRPr="00FA7343" w:rsidRDefault="00A71F34" w:rsidP="00572BF1">
            <w:pPr>
              <w:widowControl/>
              <w:suppressAutoHyphens w:val="0"/>
              <w:rPr>
                <w:rFonts w:ascii="Arial" w:eastAsia="Times New Roman" w:hAnsi="Arial" w:cs="Arial"/>
                <w:noProof/>
                <w:spacing w:val="15"/>
                <w:kern w:val="0"/>
                <w:lang w:eastAsia="es-ES" w:bidi="ar-SA"/>
              </w:rPr>
            </w:pPr>
            <w:r w:rsidRPr="00FA7343">
              <w:rPr>
                <w:rFonts w:ascii="Arial" w:eastAsia="Calibri" w:hAnsi="Arial" w:cs="Arial"/>
                <w:noProof/>
                <w:spacing w:val="15"/>
                <w:kern w:val="0"/>
                <w:lang w:eastAsia="es-ES" w:bidi="ar-SA"/>
              </w:rPr>
              <w:t xml:space="preserve"> </w:t>
            </w:r>
            <w:r w:rsidRPr="00FA7343">
              <w:rPr>
                <w:rFonts w:ascii="Arial" w:eastAsia="Calibri" w:hAnsi="Arial" w:cs="Arial"/>
                <w:spacing w:val="15"/>
                <w:kern w:val="0"/>
                <w:lang w:eastAsia="en-US" w:bidi="ar-SA"/>
              </w:rPr>
              <w:t xml:space="preserve"> </w:t>
            </w:r>
            <w:r w:rsidR="00AC5955">
              <w:rPr>
                <w:rFonts w:ascii="Arial" w:eastAsia="Calibri" w:hAnsi="Arial" w:cs="Arial"/>
                <w:noProof/>
                <w:spacing w:val="15"/>
                <w:kern w:val="0"/>
                <w:lang w:eastAsia="es-ES" w:bidi="ar-SA"/>
              </w:rPr>
              <w:pict>
                <v:shape id="Imagen 2" o:spid="_x0000_i1026" type="#_x0000_t75" style="width:15pt;height:10.5pt;visibility:visible">
                  <v:imagedata r:id="rId9" o:title="" grayscale="t" bilevel="t"/>
                </v:shape>
              </w:pict>
            </w:r>
            <w:r w:rsidRPr="00FA7343">
              <w:rPr>
                <w:rFonts w:ascii="Arial" w:eastAsia="Calibri" w:hAnsi="Arial" w:cs="Arial"/>
                <w:spacing w:val="15"/>
                <w:kern w:val="0"/>
                <w:lang w:eastAsia="en-US" w:bidi="ar-SA"/>
              </w:rPr>
              <w:t xml:space="preserve">   PROBABLEMENTA CAPAZ</w:t>
            </w:r>
          </w:p>
          <w:p w:rsidR="00A71F34" w:rsidRPr="00FA7343" w:rsidRDefault="00A71F34" w:rsidP="00572BF1">
            <w:pPr>
              <w:widowControl/>
              <w:suppressAutoHyphens w:val="0"/>
              <w:rPr>
                <w:rFonts w:ascii="Arial" w:eastAsia="Calibri" w:hAnsi="Arial" w:cs="Arial"/>
                <w:spacing w:val="15"/>
                <w:kern w:val="0"/>
                <w:lang w:eastAsia="en-US" w:bidi="ar-SA"/>
              </w:rPr>
            </w:pPr>
            <w:r w:rsidRPr="00FA7343">
              <w:rPr>
                <w:rFonts w:ascii="Arial" w:eastAsia="Times New Roman" w:hAnsi="Arial" w:cs="Arial"/>
                <w:noProof/>
                <w:spacing w:val="15"/>
                <w:kern w:val="0"/>
                <w:lang w:eastAsia="es-ES" w:bidi="ar-SA"/>
              </w:rPr>
              <w:t xml:space="preserve">  </w:t>
            </w:r>
            <w:r w:rsidR="00AC5955">
              <w:rPr>
                <w:rFonts w:ascii="Arial" w:eastAsia="Times New Roman" w:hAnsi="Arial" w:cs="Arial"/>
                <w:noProof/>
                <w:spacing w:val="15"/>
                <w:kern w:val="0"/>
                <w:lang w:eastAsia="es-ES" w:bidi="ar-SA"/>
              </w:rPr>
              <w:pict>
                <v:shape id="Imagen 3" o:spid="_x0000_i1027" type="#_x0000_t75" style="width:15pt;height:10.5pt;visibility:visible">
                  <v:imagedata r:id="rId9" o:title="" grayscale="t" bilevel="t"/>
                </v:shape>
              </w:pict>
            </w:r>
            <w:r w:rsidRPr="00FA7343">
              <w:rPr>
                <w:rFonts w:ascii="Arial" w:eastAsia="Times New Roman" w:hAnsi="Arial" w:cs="Arial"/>
                <w:noProof/>
                <w:spacing w:val="15"/>
                <w:kern w:val="0"/>
                <w:lang w:eastAsia="es-ES" w:bidi="ar-SA"/>
              </w:rPr>
              <w:t xml:space="preserve">   PROBABLEMENTE INCAPAZ</w:t>
            </w:r>
          </w:p>
          <w:p w:rsidR="00A71F34" w:rsidRPr="00FA7343" w:rsidRDefault="00A71F34" w:rsidP="00B31DA0">
            <w:pPr>
              <w:widowControl/>
              <w:suppressAutoHyphens w:val="0"/>
              <w:rPr>
                <w:rFonts w:ascii="Arial" w:eastAsia="Calibri" w:hAnsi="Arial" w:cs="Arial"/>
                <w:kern w:val="0"/>
                <w:lang w:eastAsia="en-US" w:bidi="ar-SA"/>
              </w:rPr>
            </w:pPr>
            <w:r w:rsidRPr="00FA7343">
              <w:rPr>
                <w:rFonts w:ascii="Arial" w:eastAsia="Calibri" w:hAnsi="Arial" w:cs="Arial"/>
                <w:kern w:val="0"/>
                <w:lang w:eastAsia="en-US" w:bidi="ar-SA"/>
              </w:rPr>
              <w:t xml:space="preserve">  </w:t>
            </w:r>
            <w:r w:rsidR="00AC5955">
              <w:rPr>
                <w:rFonts w:ascii="Arial" w:eastAsia="Calibri" w:hAnsi="Arial" w:cs="Arial"/>
                <w:noProof/>
                <w:kern w:val="0"/>
                <w:lang w:eastAsia="es-ES" w:bidi="ar-SA"/>
              </w:rPr>
              <w:pict>
                <v:shape id="Imagen 4" o:spid="_x0000_i1028" type="#_x0000_t75" style="width:14.25pt;height:7.5pt;visibility:visible">
                  <v:imagedata r:id="rId9" o:title="" grayscale="t" bilevel="t"/>
                </v:shape>
              </w:pict>
            </w:r>
            <w:r w:rsidRPr="00FA7343">
              <w:rPr>
                <w:rFonts w:ascii="Arial" w:eastAsia="Calibri" w:hAnsi="Arial" w:cs="Arial"/>
                <w:kern w:val="0"/>
                <w:lang w:eastAsia="en-US" w:bidi="ar-SA"/>
              </w:rPr>
              <w:t xml:space="preserve">    INCAPAZ</w:t>
            </w:r>
          </w:p>
        </w:tc>
      </w:tr>
    </w:tbl>
    <w:p w:rsidR="00686540" w:rsidRPr="00FA7343" w:rsidRDefault="00686540" w:rsidP="00A71F34">
      <w:pPr>
        <w:spacing w:line="480" w:lineRule="auto"/>
        <w:jc w:val="both"/>
        <w:rPr>
          <w:rFonts w:ascii="Arial" w:eastAsia="Arial Unicode MS" w:hAnsi="Arial" w:cs="Arial"/>
          <w:b/>
        </w:rPr>
      </w:pPr>
      <w:r w:rsidRPr="00FA7343">
        <w:rPr>
          <w:rFonts w:ascii="Arial" w:eastAsia="Arial Unicode MS" w:hAnsi="Arial" w:cs="Arial"/>
          <w:b/>
        </w:rPr>
        <w:lastRenderedPageBreak/>
        <w:t>Comentarios</w:t>
      </w:r>
      <w:r w:rsidR="00C95C5E" w:rsidRPr="00FA7343">
        <w:rPr>
          <w:rFonts w:ascii="Arial" w:eastAsia="Arial Unicode MS" w:hAnsi="Arial" w:cs="Arial"/>
          <w:b/>
        </w:rPr>
        <w:t xml:space="preserve">: </w:t>
      </w:r>
    </w:p>
    <w:p w:rsidR="00686540" w:rsidRPr="00FA7343" w:rsidRDefault="00A71F34" w:rsidP="00A71F34">
      <w:pPr>
        <w:spacing w:line="480" w:lineRule="auto"/>
        <w:jc w:val="both"/>
        <w:rPr>
          <w:rFonts w:ascii="Arial" w:eastAsia="Arial Unicode MS" w:hAnsi="Arial" w:cs="Arial"/>
        </w:rPr>
      </w:pPr>
      <w:r w:rsidRPr="00FA7343">
        <w:rPr>
          <w:rFonts w:ascii="Arial" w:eastAsia="Arial Unicode MS" w:hAnsi="Arial" w:cs="Arial"/>
          <w:b/>
        </w:rPr>
        <w:t xml:space="preserve">Por </w:t>
      </w:r>
      <w:r w:rsidR="00686540" w:rsidRPr="00FA7343">
        <w:rPr>
          <w:rFonts w:ascii="Arial" w:eastAsia="Arial Unicode MS" w:hAnsi="Arial" w:cs="Arial"/>
          <w:b/>
        </w:rPr>
        <w:t>ejemplo, necesidad de evaluación psiquiátrica, mayor información y charla con el paciente o consulta con la familia</w:t>
      </w:r>
      <w:r w:rsidR="000A55B4" w:rsidRPr="00FA7343">
        <w:rPr>
          <w:rFonts w:ascii="Arial" w:eastAsia="Arial Unicode MS" w:hAnsi="Arial" w:cs="Arial"/>
          <w:b/>
        </w:rPr>
        <w:t xml:space="preserve"> </w:t>
      </w:r>
      <w:r w:rsidR="00C95C5E" w:rsidRPr="00FA7343">
        <w:rPr>
          <w:rFonts w:ascii="Arial" w:eastAsia="Arial Unicode MS" w:hAnsi="Arial" w:cs="Arial"/>
        </w:rPr>
        <w:t>________________________________________</w:t>
      </w:r>
      <w:r w:rsidR="000A55B4" w:rsidRPr="00FA7343">
        <w:rPr>
          <w:rFonts w:ascii="Arial" w:eastAsia="Arial Unicode MS" w:hAnsi="Arial" w:cs="Arial"/>
        </w:rPr>
        <w:t>_____________________________</w:t>
      </w:r>
      <w:r w:rsidR="00C95C5E" w:rsidRPr="00FA7343">
        <w:rPr>
          <w:rFonts w:ascii="Arial" w:eastAsia="Arial Unicode MS" w:hAnsi="Arial" w:cs="Arial"/>
        </w:rPr>
        <w:t>________________________________________</w:t>
      </w:r>
      <w:r w:rsidR="000A55B4" w:rsidRPr="00FA7343">
        <w:rPr>
          <w:rFonts w:ascii="Arial" w:eastAsia="Arial Unicode MS" w:hAnsi="Arial" w:cs="Arial"/>
        </w:rPr>
        <w:t>_________________________________________________________________________________________</w:t>
      </w:r>
    </w:p>
    <w:p w:rsidR="000A55B4" w:rsidRPr="00FA7343" w:rsidRDefault="000A55B4" w:rsidP="00A71F34">
      <w:pPr>
        <w:spacing w:line="480" w:lineRule="auto"/>
        <w:jc w:val="both"/>
        <w:rPr>
          <w:rFonts w:ascii="Arial" w:eastAsia="Arial Unicode MS" w:hAnsi="Arial" w:cs="Arial"/>
        </w:rPr>
      </w:pPr>
    </w:p>
    <w:p w:rsidR="00A71F34" w:rsidRPr="00FA7343" w:rsidRDefault="00686540" w:rsidP="00A71F34">
      <w:pPr>
        <w:spacing w:line="480" w:lineRule="auto"/>
        <w:jc w:val="both"/>
        <w:rPr>
          <w:rFonts w:ascii="Arial" w:eastAsia="Arial Unicode MS" w:hAnsi="Arial" w:cs="Arial"/>
        </w:rPr>
      </w:pPr>
      <w:r w:rsidRPr="00FA7343">
        <w:rPr>
          <w:rFonts w:ascii="Arial" w:eastAsia="Arial Unicode MS" w:hAnsi="Arial" w:cs="Arial"/>
        </w:rPr>
        <w:t xml:space="preserve">La evaluación </w:t>
      </w:r>
      <w:r w:rsidR="00C95C5E" w:rsidRPr="00FA7343">
        <w:rPr>
          <w:rFonts w:ascii="Arial" w:eastAsia="Arial Unicode MS" w:hAnsi="Arial" w:cs="Arial"/>
        </w:rPr>
        <w:t xml:space="preserve">ACE </w:t>
      </w:r>
      <w:r w:rsidRPr="00FA7343">
        <w:rPr>
          <w:rFonts w:ascii="Arial" w:eastAsia="Arial Unicode MS" w:hAnsi="Arial" w:cs="Arial"/>
        </w:rPr>
        <w:t xml:space="preserve">inicial es el primer paso del proceso de evaluación de la capacidad. Si el resultado del ACE es incapaz sin duda o probablemente incapaz, considere causas tratables o reversibles de incapacidad (como por ejemplo, adicciones a drogas). Repita la evaluación de la capacidad tras tratar estos factores. Si el resultado del ACE es probablemente incapaz o probablemente capaz, </w:t>
      </w:r>
      <w:r w:rsidR="008A1B3E" w:rsidRPr="00FA7343">
        <w:rPr>
          <w:rFonts w:ascii="Arial" w:eastAsia="Arial Unicode MS" w:hAnsi="Arial" w:cs="Arial"/>
        </w:rPr>
        <w:t>emprenda más acciones para aclarar la situación</w:t>
      </w:r>
      <w:r w:rsidR="00C95C5E" w:rsidRPr="00FA7343">
        <w:rPr>
          <w:rFonts w:ascii="Arial" w:eastAsia="Arial Unicode MS" w:hAnsi="Arial" w:cs="Arial"/>
        </w:rPr>
        <w:t xml:space="preserve">. </w:t>
      </w:r>
      <w:r w:rsidR="008A1B3E" w:rsidRPr="00FA7343">
        <w:rPr>
          <w:rFonts w:ascii="Arial" w:eastAsia="Arial Unicode MS" w:hAnsi="Arial" w:cs="Arial"/>
        </w:rPr>
        <w:t xml:space="preserve">Por ejemplo, si no está seguro acerca de la habilidad de la persona para entender el tratamiento propuesto, una nueva entrevista que se centre específicamente en esta área sería de utilidad. De forma similar, una consulta con la familia, con una figura cultural o religiosa y/o con un psiquiatra podría aclarar ciertas áreas de incertidumbre. </w:t>
      </w:r>
    </w:p>
    <w:p w:rsidR="00A71F34" w:rsidRPr="00FA7343" w:rsidRDefault="008A1B3E" w:rsidP="00A71F34">
      <w:pPr>
        <w:spacing w:line="480" w:lineRule="auto"/>
        <w:jc w:val="both"/>
        <w:rPr>
          <w:rFonts w:ascii="Arial" w:eastAsia="Arial Unicode MS" w:hAnsi="Arial" w:cs="Arial"/>
        </w:rPr>
      </w:pPr>
      <w:r w:rsidRPr="00FA7343">
        <w:rPr>
          <w:rFonts w:ascii="Arial" w:eastAsia="Arial Unicode MS" w:hAnsi="Arial" w:cs="Arial"/>
        </w:rPr>
        <w:t xml:space="preserve">Nunca base un hallazgo de incapacidad únicamente en su interpretación de las preguntas </w:t>
      </w:r>
      <w:r w:rsidR="00C95C5E" w:rsidRPr="00FA7343">
        <w:rPr>
          <w:rFonts w:ascii="Arial" w:eastAsia="Arial Unicode MS" w:hAnsi="Arial" w:cs="Arial"/>
        </w:rPr>
        <w:t xml:space="preserve">7a </w:t>
      </w:r>
      <w:r w:rsidRPr="00FA7343">
        <w:rPr>
          <w:rFonts w:ascii="Arial" w:eastAsia="Arial Unicode MS" w:hAnsi="Arial" w:cs="Arial"/>
        </w:rPr>
        <w:t xml:space="preserve">y </w:t>
      </w:r>
      <w:r w:rsidR="00C95C5E" w:rsidRPr="00FA7343">
        <w:rPr>
          <w:rFonts w:ascii="Arial" w:eastAsia="Arial Unicode MS" w:hAnsi="Arial" w:cs="Arial"/>
        </w:rPr>
        <w:t xml:space="preserve">7b. </w:t>
      </w:r>
    </w:p>
    <w:p w:rsidR="00686540" w:rsidRPr="00FA7343" w:rsidRDefault="008A1B3E" w:rsidP="00A71F34">
      <w:pPr>
        <w:spacing w:line="480" w:lineRule="auto"/>
        <w:jc w:val="both"/>
        <w:rPr>
          <w:rFonts w:ascii="Arial" w:eastAsia="Arial Unicode MS" w:hAnsi="Arial" w:cs="Arial"/>
        </w:rPr>
      </w:pPr>
      <w:r w:rsidRPr="00FA7343">
        <w:rPr>
          <w:rFonts w:ascii="Arial" w:eastAsia="Arial Unicode MS" w:hAnsi="Arial" w:cs="Arial"/>
        </w:rPr>
        <w:t>Incluso si está seguro de que la decisión se basa en un delirio o depresión, le sugerimos que siempre obtenga una evaluación independiente</w:t>
      </w:r>
      <w:r w:rsidR="00C95C5E" w:rsidRPr="00FA7343">
        <w:rPr>
          <w:rFonts w:ascii="Arial" w:eastAsia="Arial Unicode MS" w:hAnsi="Arial" w:cs="Arial"/>
        </w:rPr>
        <w:t xml:space="preserve">. </w:t>
      </w:r>
    </w:p>
    <w:p w:rsidR="00A71F34" w:rsidRPr="00FA7343" w:rsidRDefault="00A71F34" w:rsidP="00A71F34">
      <w:pPr>
        <w:spacing w:line="480" w:lineRule="auto"/>
        <w:jc w:val="both"/>
        <w:rPr>
          <w:rFonts w:ascii="Arial" w:eastAsia="Arial Unicode MS" w:hAnsi="Arial" w:cs="Arial"/>
        </w:rPr>
      </w:pPr>
    </w:p>
    <w:p w:rsidR="00A71F34" w:rsidRPr="00FA7343" w:rsidRDefault="00A71F34" w:rsidP="00A71F34">
      <w:pPr>
        <w:spacing w:line="480" w:lineRule="auto"/>
        <w:jc w:val="both"/>
        <w:rPr>
          <w:rFonts w:ascii="Arial" w:eastAsia="Arial Unicode MS" w:hAnsi="Arial" w:cs="Arial"/>
        </w:rPr>
      </w:pPr>
    </w:p>
    <w:p w:rsidR="002712E3" w:rsidRPr="00FA7343" w:rsidRDefault="002712E3" w:rsidP="00A71F34">
      <w:pPr>
        <w:spacing w:line="480" w:lineRule="auto"/>
        <w:jc w:val="both"/>
        <w:rPr>
          <w:rFonts w:ascii="Arial" w:eastAsia="Arial Unicode MS" w:hAnsi="Arial" w:cs="Arial"/>
        </w:rPr>
      </w:pPr>
    </w:p>
    <w:p w:rsidR="00223D08" w:rsidRPr="00FA7343" w:rsidRDefault="00A71F34" w:rsidP="002712E3">
      <w:pPr>
        <w:pStyle w:val="Subttulo"/>
        <w:jc w:val="both"/>
        <w:rPr>
          <w:rFonts w:ascii="Arial" w:hAnsi="Arial" w:cs="Arial"/>
          <w:color w:val="auto"/>
          <w:sz w:val="24"/>
          <w:szCs w:val="24"/>
        </w:rPr>
      </w:pPr>
      <w:r w:rsidRPr="00FA7343">
        <w:rPr>
          <w:rFonts w:ascii="Arial" w:hAnsi="Arial" w:cs="Arial"/>
          <w:color w:val="auto"/>
          <w:sz w:val="24"/>
          <w:szCs w:val="24"/>
        </w:rPr>
        <w:lastRenderedPageBreak/>
        <w:t>Ejemplos de preguntas abiertas</w:t>
      </w:r>
      <w:r w:rsidR="00223D08" w:rsidRPr="00FA7343">
        <w:rPr>
          <w:rFonts w:ascii="Arial" w:hAnsi="Arial" w:cs="Arial"/>
          <w:color w:val="auto"/>
          <w:sz w:val="24"/>
          <w:szCs w:val="24"/>
        </w:rPr>
        <w:t xml:space="preserve">: </w:t>
      </w:r>
    </w:p>
    <w:p w:rsidR="00223D08" w:rsidRPr="00FA7343" w:rsidRDefault="00223D08" w:rsidP="002712E3">
      <w:pPr>
        <w:jc w:val="both"/>
        <w:rPr>
          <w:rFonts w:ascii="Arial" w:hAnsi="Arial" w:cs="Arial"/>
        </w:rPr>
      </w:pPr>
    </w:p>
    <w:p w:rsidR="00223D08" w:rsidRPr="00FA7343" w:rsidRDefault="00223D08" w:rsidP="002712E3">
      <w:pPr>
        <w:pStyle w:val="Subttulo"/>
        <w:jc w:val="both"/>
        <w:rPr>
          <w:rFonts w:ascii="Arial" w:eastAsia="Calibri" w:hAnsi="Arial" w:cs="Arial"/>
          <w:color w:val="auto"/>
          <w:sz w:val="24"/>
          <w:szCs w:val="24"/>
        </w:rPr>
      </w:pPr>
      <w:r w:rsidRPr="00FA7343">
        <w:rPr>
          <w:rFonts w:ascii="Arial" w:hAnsi="Arial" w:cs="Arial"/>
          <w:color w:val="auto"/>
          <w:sz w:val="24"/>
          <w:szCs w:val="24"/>
        </w:rPr>
        <w:t>1.</w:t>
      </w:r>
      <w:r w:rsidRPr="00FA7343">
        <w:rPr>
          <w:rFonts w:ascii="Arial" w:hAnsi="Arial" w:cs="Arial"/>
          <w:color w:val="auto"/>
          <w:sz w:val="24"/>
          <w:szCs w:val="24"/>
          <w:u w:val="single"/>
        </w:rPr>
        <w:t xml:space="preserve"> </w:t>
      </w:r>
      <w:r w:rsidRPr="00FA7343">
        <w:rPr>
          <w:rFonts w:ascii="Arial" w:eastAsia="Calibri" w:hAnsi="Arial" w:cs="Arial"/>
          <w:color w:val="auto"/>
          <w:sz w:val="24"/>
          <w:szCs w:val="24"/>
          <w:u w:val="single"/>
        </w:rPr>
        <w:t xml:space="preserve">Capacidad para </w:t>
      </w:r>
      <w:r w:rsidRPr="00FA7343">
        <w:rPr>
          <w:rFonts w:ascii="Arial" w:eastAsia="Calibri" w:hAnsi="Arial" w:cs="Arial"/>
          <w:b/>
          <w:color w:val="auto"/>
          <w:sz w:val="24"/>
          <w:szCs w:val="24"/>
          <w:u w:val="single"/>
        </w:rPr>
        <w:t>entender el problema médico</w:t>
      </w:r>
      <w:r w:rsidRPr="00FA7343">
        <w:rPr>
          <w:rFonts w:ascii="Arial" w:eastAsia="Calibri"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¿Qué problema está teniendo en este momento?  </w:t>
      </w:r>
    </w:p>
    <w:p w:rsidR="00223D08" w:rsidRPr="00FA7343" w:rsidRDefault="00223D08" w:rsidP="002712E3">
      <w:pPr>
        <w:pStyle w:val="Subttulo"/>
        <w:jc w:val="both"/>
        <w:rPr>
          <w:rFonts w:ascii="Arial" w:hAnsi="Arial" w:cs="Arial"/>
          <w:color w:val="auto"/>
          <w:sz w:val="24"/>
          <w:szCs w:val="24"/>
        </w:rPr>
      </w:pPr>
      <w:r w:rsidRPr="00FA7343">
        <w:rPr>
          <w:rFonts w:ascii="Arial" w:eastAsia="Calibri" w:hAnsi="Arial" w:cs="Arial"/>
          <w:color w:val="auto"/>
          <w:sz w:val="24"/>
          <w:szCs w:val="24"/>
        </w:rPr>
        <w:t>¿Por qué motivo está en el hospital?</w:t>
      </w: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2.</w:t>
      </w:r>
      <w:r w:rsidRPr="00FA7343">
        <w:rPr>
          <w:rFonts w:ascii="Arial" w:eastAsia="Calibri" w:hAnsi="Arial" w:cs="Arial"/>
          <w:color w:val="auto"/>
          <w:sz w:val="24"/>
          <w:szCs w:val="24"/>
          <w:u w:val="single"/>
        </w:rPr>
        <w:t xml:space="preserve"> Capacidad para </w:t>
      </w:r>
      <w:r w:rsidRPr="00FA7343">
        <w:rPr>
          <w:rFonts w:ascii="Arial" w:eastAsia="Calibri" w:hAnsi="Arial" w:cs="Arial"/>
          <w:b/>
          <w:color w:val="auto"/>
          <w:sz w:val="24"/>
          <w:szCs w:val="24"/>
          <w:u w:val="single"/>
        </w:rPr>
        <w:t>entender el tratamiento</w:t>
      </w:r>
      <w:r w:rsidRPr="00FA7343">
        <w:rPr>
          <w:rFonts w:ascii="Arial" w:eastAsia="Calibri" w:hAnsi="Arial" w:cs="Arial"/>
          <w:color w:val="auto"/>
          <w:sz w:val="24"/>
          <w:szCs w:val="24"/>
          <w:u w:val="single"/>
        </w:rPr>
        <w:t xml:space="preserve"> propuesto</w:t>
      </w:r>
      <w:r w:rsidRPr="00FA7343">
        <w:rPr>
          <w:rFonts w:ascii="Arial"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¿Cuál es el tratamiento para su problem</w:t>
      </w:r>
      <w:r w:rsidR="00A71F34" w:rsidRPr="00FA7343">
        <w:rPr>
          <w:rFonts w:ascii="Arial" w:eastAsia="Calibri" w:hAnsi="Arial" w:cs="Arial"/>
          <w:color w:val="auto"/>
          <w:sz w:val="24"/>
          <w:szCs w:val="24"/>
        </w:rPr>
        <w:t xml:space="preserve">a? </w:t>
      </w:r>
    </w:p>
    <w:p w:rsidR="00223D08" w:rsidRPr="00FA7343" w:rsidRDefault="00223D08" w:rsidP="002712E3">
      <w:pPr>
        <w:pStyle w:val="Subttulo"/>
        <w:jc w:val="both"/>
        <w:rPr>
          <w:rFonts w:ascii="Arial" w:hAnsi="Arial" w:cs="Arial"/>
          <w:color w:val="auto"/>
          <w:sz w:val="24"/>
          <w:szCs w:val="24"/>
        </w:rPr>
      </w:pPr>
      <w:r w:rsidRPr="00FA7343">
        <w:rPr>
          <w:rFonts w:ascii="Arial" w:eastAsia="Calibri" w:hAnsi="Arial" w:cs="Arial"/>
          <w:color w:val="auto"/>
          <w:sz w:val="24"/>
          <w:szCs w:val="24"/>
        </w:rPr>
        <w:t xml:space="preserve">¿Qué más podemos hacer para ayudarle? </w:t>
      </w: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3.</w:t>
      </w:r>
      <w:r w:rsidRPr="00FA7343">
        <w:rPr>
          <w:rFonts w:ascii="Arial" w:eastAsia="Calibri" w:hAnsi="Arial" w:cs="Arial"/>
          <w:color w:val="auto"/>
          <w:sz w:val="24"/>
          <w:szCs w:val="24"/>
          <w:u w:val="single"/>
        </w:rPr>
        <w:t xml:space="preserve"> Capacidad para entender </w:t>
      </w:r>
      <w:r w:rsidRPr="00FA7343">
        <w:rPr>
          <w:rFonts w:ascii="Arial" w:eastAsia="Calibri" w:hAnsi="Arial" w:cs="Arial"/>
          <w:b/>
          <w:color w:val="auto"/>
          <w:sz w:val="24"/>
          <w:szCs w:val="24"/>
          <w:u w:val="single"/>
        </w:rPr>
        <w:t>alternativas al tratamiento</w:t>
      </w:r>
      <w:r w:rsidRPr="00FA7343">
        <w:rPr>
          <w:rFonts w:ascii="Arial" w:eastAsia="Calibri" w:hAnsi="Arial" w:cs="Arial"/>
          <w:color w:val="auto"/>
          <w:sz w:val="24"/>
          <w:szCs w:val="24"/>
          <w:u w:val="single"/>
        </w:rPr>
        <w:t xml:space="preserve"> propuesto (si las hay): </w:t>
      </w:r>
      <w:r w:rsidRPr="00FA7343">
        <w:rPr>
          <w:rFonts w:ascii="Arial" w:eastAsia="Calibri"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¿Existen otros tratamientos?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¿Cuáles son las otras opciones que tiene? </w:t>
      </w:r>
    </w:p>
    <w:p w:rsidR="00223D08" w:rsidRPr="00FA7343" w:rsidRDefault="00223D08" w:rsidP="002712E3">
      <w:pPr>
        <w:pStyle w:val="Subttulo"/>
        <w:jc w:val="both"/>
        <w:rPr>
          <w:rFonts w:ascii="Arial" w:hAnsi="Arial" w:cs="Arial"/>
          <w:color w:val="auto"/>
          <w:sz w:val="24"/>
          <w:szCs w:val="24"/>
        </w:rPr>
      </w:pPr>
      <w:r w:rsidRPr="00FA7343">
        <w:rPr>
          <w:rFonts w:ascii="Arial" w:eastAsia="Calibri" w:hAnsi="Arial" w:cs="Arial"/>
          <w:color w:val="auto"/>
          <w:sz w:val="24"/>
          <w:szCs w:val="24"/>
        </w:rPr>
        <w:t xml:space="preserve">¿Se le pueden aplicar?                     </w:t>
      </w:r>
    </w:p>
    <w:p w:rsidR="00223D08" w:rsidRPr="00FA7343" w:rsidRDefault="00223D08" w:rsidP="002712E3">
      <w:pPr>
        <w:pStyle w:val="Subttulo"/>
        <w:jc w:val="both"/>
        <w:rPr>
          <w:rFonts w:ascii="Arial" w:eastAsia="Calibri" w:hAnsi="Arial" w:cs="Arial"/>
          <w:color w:val="auto"/>
          <w:sz w:val="24"/>
          <w:szCs w:val="24"/>
          <w:u w:val="single"/>
        </w:rPr>
      </w:pPr>
      <w:r w:rsidRPr="00FA7343">
        <w:rPr>
          <w:rFonts w:ascii="Arial" w:eastAsia="Calibri" w:hAnsi="Arial" w:cs="Arial"/>
          <w:color w:val="auto"/>
          <w:sz w:val="24"/>
          <w:szCs w:val="24"/>
        </w:rPr>
        <w:t xml:space="preserve">4. </w:t>
      </w:r>
      <w:r w:rsidRPr="00FA7343">
        <w:rPr>
          <w:rFonts w:ascii="Arial" w:eastAsia="Calibri" w:hAnsi="Arial" w:cs="Arial"/>
          <w:color w:val="auto"/>
          <w:sz w:val="24"/>
          <w:szCs w:val="24"/>
          <w:u w:val="single"/>
        </w:rPr>
        <w:t xml:space="preserve">Capacidad para entender la opción a </w:t>
      </w:r>
      <w:r w:rsidRPr="00FA7343">
        <w:rPr>
          <w:rFonts w:ascii="Arial" w:eastAsia="Calibri" w:hAnsi="Arial" w:cs="Arial"/>
          <w:b/>
          <w:color w:val="auto"/>
          <w:sz w:val="24"/>
          <w:szCs w:val="24"/>
          <w:u w:val="single"/>
        </w:rPr>
        <w:t>rechazar el tratamiento</w:t>
      </w:r>
      <w:r w:rsidRPr="00FA7343">
        <w:rPr>
          <w:rFonts w:ascii="Arial" w:eastAsia="Calibri" w:hAnsi="Arial" w:cs="Arial"/>
          <w:color w:val="auto"/>
          <w:sz w:val="24"/>
          <w:szCs w:val="24"/>
          <w:u w:val="single"/>
        </w:rPr>
        <w:t xml:space="preserve"> propuesto (incluyendo su  retraso    o    el abandono del mismo</w:t>
      </w:r>
      <w:r w:rsidRPr="00FA7343">
        <w:rPr>
          <w:rFonts w:ascii="Arial" w:eastAsia="Calibri"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¿Puede rechazar el tratamiento propuesto? </w:t>
      </w:r>
    </w:p>
    <w:p w:rsidR="00223D08" w:rsidRPr="00FA7343" w:rsidRDefault="00223D08" w:rsidP="002712E3">
      <w:pPr>
        <w:pStyle w:val="Subttulo"/>
        <w:jc w:val="both"/>
        <w:rPr>
          <w:rFonts w:ascii="Arial" w:hAnsi="Arial" w:cs="Arial"/>
          <w:color w:val="auto"/>
          <w:sz w:val="24"/>
          <w:szCs w:val="24"/>
        </w:rPr>
      </w:pPr>
      <w:r w:rsidRPr="00FA7343">
        <w:rPr>
          <w:rFonts w:ascii="Arial" w:eastAsia="Calibri" w:hAnsi="Arial" w:cs="Arial"/>
          <w:color w:val="auto"/>
          <w:sz w:val="24"/>
          <w:szCs w:val="24"/>
        </w:rPr>
        <w:t>¿Podemos parar el tratamiento propuesto?</w:t>
      </w: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5. </w:t>
      </w:r>
      <w:r w:rsidRPr="00FA7343">
        <w:rPr>
          <w:rFonts w:ascii="Arial" w:eastAsia="Calibri" w:hAnsi="Arial" w:cs="Arial"/>
          <w:color w:val="auto"/>
          <w:sz w:val="24"/>
          <w:szCs w:val="24"/>
          <w:u w:val="single"/>
        </w:rPr>
        <w:t xml:space="preserve">Capacidad para </w:t>
      </w:r>
      <w:r w:rsidRPr="00FA7343">
        <w:rPr>
          <w:rFonts w:ascii="Arial" w:eastAsia="Calibri" w:hAnsi="Arial" w:cs="Arial"/>
          <w:b/>
          <w:color w:val="auto"/>
          <w:sz w:val="24"/>
          <w:szCs w:val="24"/>
          <w:u w:val="single"/>
        </w:rPr>
        <w:t>apreciar las consecuencias</w:t>
      </w:r>
      <w:r w:rsidRPr="00FA7343">
        <w:rPr>
          <w:rFonts w:ascii="Arial" w:eastAsia="Calibri" w:hAnsi="Arial" w:cs="Arial"/>
          <w:color w:val="auto"/>
          <w:sz w:val="24"/>
          <w:szCs w:val="24"/>
          <w:u w:val="single"/>
        </w:rPr>
        <w:t xml:space="preserve">, razonables  y   previsibles, </w:t>
      </w:r>
      <w:r w:rsidRPr="00FA7343">
        <w:rPr>
          <w:rFonts w:ascii="Arial" w:eastAsia="Calibri" w:hAnsi="Arial" w:cs="Arial"/>
          <w:b/>
          <w:color w:val="auto"/>
          <w:sz w:val="24"/>
          <w:szCs w:val="24"/>
          <w:u w:val="single"/>
        </w:rPr>
        <w:t>de aceptar el tratamiento</w:t>
      </w:r>
      <w:r w:rsidRPr="00FA7343">
        <w:rPr>
          <w:rFonts w:ascii="Arial" w:eastAsia="Calibri" w:hAnsi="Arial" w:cs="Arial"/>
          <w:color w:val="auto"/>
          <w:sz w:val="24"/>
          <w:szCs w:val="24"/>
          <w:u w:val="single"/>
        </w:rPr>
        <w:t xml:space="preserve"> propuesto:</w:t>
      </w:r>
      <w:r w:rsidRPr="00FA7343">
        <w:rPr>
          <w:rFonts w:ascii="Arial" w:eastAsia="Calibri"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¿Qué podría pasarle si se le a</w:t>
      </w:r>
      <w:r w:rsidR="00A71F34" w:rsidRPr="00FA7343">
        <w:rPr>
          <w:rFonts w:ascii="Arial" w:eastAsia="Calibri" w:hAnsi="Arial" w:cs="Arial"/>
          <w:color w:val="auto"/>
          <w:sz w:val="24"/>
          <w:szCs w:val="24"/>
        </w:rPr>
        <w:t>plica el tratamiento propuesto?</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¿Puede causar el tratamiento propuesto pro</w:t>
      </w:r>
      <w:r w:rsidR="00A71F34" w:rsidRPr="00FA7343">
        <w:rPr>
          <w:rFonts w:ascii="Arial" w:eastAsia="Calibri" w:hAnsi="Arial" w:cs="Arial"/>
          <w:color w:val="auto"/>
          <w:sz w:val="24"/>
          <w:szCs w:val="24"/>
        </w:rPr>
        <w:t>blemas o efectos secundarios?</w:t>
      </w: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¿Puede ayudarle el tratamiento propuesto a vivir más?</w:t>
      </w:r>
    </w:p>
    <w:p w:rsidR="00223D08" w:rsidRPr="00FA7343" w:rsidRDefault="00223D08" w:rsidP="002712E3">
      <w:pPr>
        <w:jc w:val="both"/>
        <w:rPr>
          <w:rFonts w:ascii="Arial" w:hAnsi="Arial" w:cs="Arial"/>
        </w:rPr>
      </w:pP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6. </w:t>
      </w:r>
      <w:r w:rsidRPr="00FA7343">
        <w:rPr>
          <w:rFonts w:ascii="Arial" w:eastAsia="Calibri" w:hAnsi="Arial" w:cs="Arial"/>
          <w:color w:val="auto"/>
          <w:sz w:val="24"/>
          <w:szCs w:val="24"/>
          <w:u w:val="single"/>
        </w:rPr>
        <w:t xml:space="preserve">Capacidad para </w:t>
      </w:r>
      <w:r w:rsidRPr="00FA7343">
        <w:rPr>
          <w:rFonts w:ascii="Arial" w:eastAsia="Calibri" w:hAnsi="Arial" w:cs="Arial"/>
          <w:b/>
          <w:color w:val="auto"/>
          <w:sz w:val="24"/>
          <w:szCs w:val="24"/>
          <w:u w:val="single"/>
        </w:rPr>
        <w:t>apreciar las consecuencias</w:t>
      </w:r>
      <w:r w:rsidRPr="00FA7343">
        <w:rPr>
          <w:rFonts w:ascii="Arial" w:eastAsia="Calibri" w:hAnsi="Arial" w:cs="Arial"/>
          <w:color w:val="auto"/>
          <w:sz w:val="24"/>
          <w:szCs w:val="24"/>
          <w:u w:val="single"/>
        </w:rPr>
        <w:t xml:space="preserve">, razonables y previsibles, </w:t>
      </w:r>
      <w:r w:rsidRPr="00FA7343">
        <w:rPr>
          <w:rFonts w:ascii="Arial" w:eastAsia="Calibri" w:hAnsi="Arial" w:cs="Arial"/>
          <w:b/>
          <w:color w:val="auto"/>
          <w:sz w:val="24"/>
          <w:szCs w:val="24"/>
          <w:u w:val="single"/>
        </w:rPr>
        <w:t>de rechazar el tratamiento</w:t>
      </w:r>
      <w:r w:rsidRPr="00FA7343">
        <w:rPr>
          <w:rFonts w:ascii="Arial" w:eastAsia="Calibri" w:hAnsi="Arial" w:cs="Arial"/>
          <w:color w:val="auto"/>
          <w:sz w:val="24"/>
          <w:szCs w:val="24"/>
          <w:u w:val="single"/>
        </w:rPr>
        <w:t xml:space="preserve"> propuesto (incluyendo su retraso o el abandono del mismo):</w:t>
      </w:r>
      <w:r w:rsidRPr="00FA7343">
        <w:rPr>
          <w:rFonts w:ascii="Arial" w:eastAsia="Calibri" w:hAnsi="Arial" w:cs="Arial"/>
          <w:color w:val="auto"/>
          <w:sz w:val="24"/>
          <w:szCs w:val="24"/>
        </w:rPr>
        <w:t xml:space="preserve">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¿Qué podría pasarle si no recibe el tratamiento propuesto? </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¿Podría ponerse peor/fallecer si no recibe el tratamiento propuesto?</w:t>
      </w:r>
    </w:p>
    <w:p w:rsidR="00A71F34"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¿Qué podría pasar si se le aplica un tratamiento alternativo? </w:t>
      </w:r>
    </w:p>
    <w:p w:rsidR="00223D08" w:rsidRPr="00FA7343" w:rsidRDefault="00223D08" w:rsidP="002712E3">
      <w:pPr>
        <w:pStyle w:val="Subttulo"/>
        <w:jc w:val="both"/>
        <w:rPr>
          <w:rFonts w:ascii="Arial" w:eastAsia="Calibri" w:hAnsi="Arial" w:cs="Arial"/>
          <w:color w:val="auto"/>
          <w:sz w:val="24"/>
          <w:szCs w:val="24"/>
        </w:rPr>
      </w:pPr>
      <w:r w:rsidRPr="00FA7343">
        <w:rPr>
          <w:rFonts w:ascii="Arial" w:eastAsia="Calibri" w:hAnsi="Arial" w:cs="Arial"/>
          <w:color w:val="auto"/>
          <w:sz w:val="24"/>
          <w:szCs w:val="24"/>
        </w:rPr>
        <w:t xml:space="preserve">(Si hay tratamientos alternativos disponibles) </w:t>
      </w:r>
    </w:p>
    <w:sectPr w:rsidR="00223D08" w:rsidRPr="00FA7343" w:rsidSect="00AE063D">
      <w:footerReference w:type="default" r:id="rId10"/>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B4" w:rsidRDefault="00C423B4" w:rsidP="00AF7F38">
      <w:r>
        <w:separator/>
      </w:r>
    </w:p>
  </w:endnote>
  <w:endnote w:type="continuationSeparator" w:id="0">
    <w:p w:rsidR="00C423B4" w:rsidRDefault="00C423B4" w:rsidP="00AF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Mangal">
    <w:panose1 w:val="02040503050203030202"/>
    <w:charset w:val="00"/>
    <w:family w:val="roman"/>
    <w:pitch w:val="variable"/>
    <w:sig w:usb0="00008003" w:usb1="00000000" w:usb2="00000000" w:usb3="00000000" w:csb0="00000001" w:csb1="00000000"/>
  </w:font>
  <w:font w:name="Liberation Serif">
    <w:altName w:val="MS PMincho"/>
    <w:charset w:val="8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9F" w:rsidRPr="00FA1786" w:rsidRDefault="008A039F" w:rsidP="00FA1786">
    <w:pPr>
      <w:pStyle w:val="Piedepgina"/>
      <w:jc w:val="right"/>
      <w:rPr>
        <w:rFonts w:ascii="Calibri" w:hAnsi="Calibri"/>
      </w:rPr>
    </w:pPr>
    <w:r w:rsidRPr="00FA1786">
      <w:rPr>
        <w:rFonts w:ascii="Calibri" w:hAnsi="Calibri"/>
      </w:rPr>
      <w:fldChar w:fldCharType="begin"/>
    </w:r>
    <w:r w:rsidRPr="00FA1786">
      <w:rPr>
        <w:rFonts w:ascii="Calibri" w:hAnsi="Calibri"/>
      </w:rPr>
      <w:instrText>PAGE   \* MERGEFORMAT</w:instrText>
    </w:r>
    <w:r w:rsidRPr="00FA1786">
      <w:rPr>
        <w:rFonts w:ascii="Calibri" w:hAnsi="Calibri"/>
      </w:rPr>
      <w:fldChar w:fldCharType="separate"/>
    </w:r>
    <w:r w:rsidR="00AC5955">
      <w:rPr>
        <w:rFonts w:ascii="Calibri" w:hAnsi="Calibri"/>
        <w:noProof/>
      </w:rPr>
      <w:t>1</w:t>
    </w:r>
    <w:r w:rsidRPr="00FA1786">
      <w:rPr>
        <w:rFonts w:ascii="Calibri" w:hAnsi="Calibri"/>
      </w:rPr>
      <w:fldChar w:fldCharType="end"/>
    </w:r>
  </w:p>
  <w:p w:rsidR="00AF7F38" w:rsidRPr="00FA1786" w:rsidRDefault="00FA1786" w:rsidP="00FA1786">
    <w:pPr>
      <w:pStyle w:val="Piedepgina"/>
      <w:jc w:val="center"/>
      <w:rPr>
        <w:rFonts w:ascii="Calibri" w:hAnsi="Calibri"/>
      </w:rPr>
    </w:pPr>
    <w:r w:rsidRPr="00FA1786">
      <w:rPr>
        <w:rFonts w:ascii="Calibri" w:hAnsi="Calibri"/>
      </w:rPr>
      <w:t>Ayuda para la Evaluación de la Capacidad (ACE)</w:t>
    </w:r>
  </w:p>
  <w:p w:rsidR="00FA1786" w:rsidRDefault="00FA17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86" w:rsidRDefault="00FA1786">
    <w:pPr>
      <w:pStyle w:val="Piedepgina"/>
      <w:jc w:val="right"/>
    </w:pPr>
    <w:r>
      <w:fldChar w:fldCharType="begin"/>
    </w:r>
    <w:r>
      <w:instrText>PAGE   \* MERGEFORMAT</w:instrText>
    </w:r>
    <w:r>
      <w:fldChar w:fldCharType="separate"/>
    </w:r>
    <w:r w:rsidR="00AC5955">
      <w:rPr>
        <w:noProof/>
      </w:rPr>
      <w:t>4</w:t>
    </w:r>
    <w:r>
      <w:fldChar w:fldCharType="end"/>
    </w:r>
  </w:p>
  <w:p w:rsidR="004467C0" w:rsidRPr="0064100A" w:rsidRDefault="00FA1786" w:rsidP="00FA1786">
    <w:pPr>
      <w:ind w:left="1416" w:firstLine="708"/>
      <w:rPr>
        <w:rFonts w:ascii="Calibri" w:hAnsi="Calibri"/>
      </w:rPr>
    </w:pPr>
    <w:r w:rsidRPr="00FA1786">
      <w:rPr>
        <w:rFonts w:ascii="Calibri" w:hAnsi="Calibri"/>
      </w:rPr>
      <w:t>Ayuda para la Evaluaci</w:t>
    </w:r>
    <w:r w:rsidRPr="00FA1786">
      <w:rPr>
        <w:rFonts w:ascii="Calibri" w:hAnsi="Calibri" w:hint="eastAsia"/>
      </w:rPr>
      <w:t>ó</w:t>
    </w:r>
    <w:r w:rsidRPr="00FA1786">
      <w:rPr>
        <w:rFonts w:ascii="Calibri" w:hAnsi="Calibri"/>
      </w:rPr>
      <w:t>n de la Capacidad (ACE)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B4" w:rsidRDefault="00C423B4" w:rsidP="00AF7F38">
      <w:r>
        <w:separator/>
      </w:r>
    </w:p>
  </w:footnote>
  <w:footnote w:type="continuationSeparator" w:id="0">
    <w:p w:rsidR="00C423B4" w:rsidRDefault="00C423B4" w:rsidP="00AF7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626522"/>
    <w:multiLevelType w:val="hybridMultilevel"/>
    <w:tmpl w:val="9C9DB40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DEFA06"/>
    <w:multiLevelType w:val="hybridMultilevel"/>
    <w:tmpl w:val="193C6A1A"/>
    <w:lvl w:ilvl="0" w:tplc="C7C8E7A8">
      <w:start w:val="1"/>
      <w:numFmt w:val="decimal"/>
      <w:suff w:val="nothing"/>
      <w:lvlText w:val=""/>
      <w:lvlJc w:val="left"/>
      <w:rPr>
        <w:lang w:val="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F55D43"/>
    <w:multiLevelType w:val="hybridMultilevel"/>
    <w:tmpl w:val="FA5C3FA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A84B201"/>
    <w:multiLevelType w:val="hybridMultilevel"/>
    <w:tmpl w:val="F743900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E23ED55"/>
    <w:multiLevelType w:val="hybridMultilevel"/>
    <w:tmpl w:val="C7D1BFE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D87A0F4"/>
    <w:multiLevelType w:val="hybridMultilevel"/>
    <w:tmpl w:val="02855A2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80C7AB9"/>
    <w:multiLevelType w:val="hybridMultilevel"/>
    <w:tmpl w:val="E803CDF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0981C86"/>
    <w:multiLevelType w:val="hybridMultilevel"/>
    <w:tmpl w:val="FA6D085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D939F4E"/>
    <w:multiLevelType w:val="hybridMultilevel"/>
    <w:tmpl w:val="B783C9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1AB3532"/>
    <w:multiLevelType w:val="hybridMultilevel"/>
    <w:tmpl w:val="12800B3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6A11596D"/>
    <w:multiLevelType w:val="hybridMultilevel"/>
    <w:tmpl w:val="F834777A"/>
    <w:lvl w:ilvl="0" w:tplc="0C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D72F381"/>
    <w:multiLevelType w:val="hybridMultilevel"/>
    <w:tmpl w:val="6553B0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97F3229"/>
    <w:multiLevelType w:val="hybridMultilevel"/>
    <w:tmpl w:val="1E87CE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3"/>
  </w:num>
  <w:num w:numId="4">
    <w:abstractNumId w:val="8"/>
  </w:num>
  <w:num w:numId="5">
    <w:abstractNumId w:val="7"/>
  </w:num>
  <w:num w:numId="6">
    <w:abstractNumId w:val="4"/>
  </w:num>
  <w:num w:numId="7">
    <w:abstractNumId w:val="1"/>
  </w:num>
  <w:num w:numId="8">
    <w:abstractNumId w:val="11"/>
  </w:num>
  <w:num w:numId="9">
    <w:abstractNumId w:val="0"/>
  </w:num>
  <w:num w:numId="10">
    <w:abstractNumId w:val="6"/>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C5E"/>
    <w:rsid w:val="00056D68"/>
    <w:rsid w:val="00083ADD"/>
    <w:rsid w:val="00084B31"/>
    <w:rsid w:val="000A2C98"/>
    <w:rsid w:val="000A55B4"/>
    <w:rsid w:val="000A796B"/>
    <w:rsid w:val="000C3333"/>
    <w:rsid w:val="000D19A4"/>
    <w:rsid w:val="000D36C8"/>
    <w:rsid w:val="000E5A49"/>
    <w:rsid w:val="00104B8F"/>
    <w:rsid w:val="001365C4"/>
    <w:rsid w:val="001405CF"/>
    <w:rsid w:val="001A0878"/>
    <w:rsid w:val="001A7EC2"/>
    <w:rsid w:val="001C67EA"/>
    <w:rsid w:val="00201320"/>
    <w:rsid w:val="00223D08"/>
    <w:rsid w:val="002527FD"/>
    <w:rsid w:val="002712E3"/>
    <w:rsid w:val="00271609"/>
    <w:rsid w:val="00286DC9"/>
    <w:rsid w:val="00304F5F"/>
    <w:rsid w:val="00354FC3"/>
    <w:rsid w:val="003B76AC"/>
    <w:rsid w:val="003D1010"/>
    <w:rsid w:val="003F0F43"/>
    <w:rsid w:val="0041342D"/>
    <w:rsid w:val="004351C9"/>
    <w:rsid w:val="004467C0"/>
    <w:rsid w:val="00464F97"/>
    <w:rsid w:val="00473F35"/>
    <w:rsid w:val="004B382A"/>
    <w:rsid w:val="00513CF4"/>
    <w:rsid w:val="00572BF1"/>
    <w:rsid w:val="005819FE"/>
    <w:rsid w:val="005A2F2C"/>
    <w:rsid w:val="005E787D"/>
    <w:rsid w:val="0060300C"/>
    <w:rsid w:val="00607EC8"/>
    <w:rsid w:val="00607F95"/>
    <w:rsid w:val="00614D6B"/>
    <w:rsid w:val="006234DC"/>
    <w:rsid w:val="00640B96"/>
    <w:rsid w:val="0064100A"/>
    <w:rsid w:val="00682FA5"/>
    <w:rsid w:val="00686540"/>
    <w:rsid w:val="006A5C20"/>
    <w:rsid w:val="006B1A44"/>
    <w:rsid w:val="006F72C6"/>
    <w:rsid w:val="00702076"/>
    <w:rsid w:val="00733A42"/>
    <w:rsid w:val="007B7457"/>
    <w:rsid w:val="007C1B6D"/>
    <w:rsid w:val="007E2D8B"/>
    <w:rsid w:val="007E58F1"/>
    <w:rsid w:val="00801B5B"/>
    <w:rsid w:val="00813E21"/>
    <w:rsid w:val="0083038F"/>
    <w:rsid w:val="00846FA8"/>
    <w:rsid w:val="00860BB7"/>
    <w:rsid w:val="00877719"/>
    <w:rsid w:val="008A039F"/>
    <w:rsid w:val="008A1B3E"/>
    <w:rsid w:val="008A3992"/>
    <w:rsid w:val="008B4CC4"/>
    <w:rsid w:val="008C377A"/>
    <w:rsid w:val="009145B0"/>
    <w:rsid w:val="00986474"/>
    <w:rsid w:val="009901D6"/>
    <w:rsid w:val="009A6151"/>
    <w:rsid w:val="009B06CB"/>
    <w:rsid w:val="009D34B8"/>
    <w:rsid w:val="00A45AA1"/>
    <w:rsid w:val="00A6564B"/>
    <w:rsid w:val="00A71F34"/>
    <w:rsid w:val="00A7662A"/>
    <w:rsid w:val="00A90EA1"/>
    <w:rsid w:val="00AB4E0C"/>
    <w:rsid w:val="00AB6F76"/>
    <w:rsid w:val="00AC5955"/>
    <w:rsid w:val="00AE063D"/>
    <w:rsid w:val="00AE09BE"/>
    <w:rsid w:val="00AF7F38"/>
    <w:rsid w:val="00B3113D"/>
    <w:rsid w:val="00B31DA0"/>
    <w:rsid w:val="00B816DB"/>
    <w:rsid w:val="00B97D01"/>
    <w:rsid w:val="00BB3EB8"/>
    <w:rsid w:val="00C423B4"/>
    <w:rsid w:val="00C54F7C"/>
    <w:rsid w:val="00C91361"/>
    <w:rsid w:val="00C95C5E"/>
    <w:rsid w:val="00CA3654"/>
    <w:rsid w:val="00CA391A"/>
    <w:rsid w:val="00CC5C30"/>
    <w:rsid w:val="00CC7AC1"/>
    <w:rsid w:val="00CC7D98"/>
    <w:rsid w:val="00CE2FB5"/>
    <w:rsid w:val="00CF28FA"/>
    <w:rsid w:val="00D33CC4"/>
    <w:rsid w:val="00D34D0A"/>
    <w:rsid w:val="00D504AB"/>
    <w:rsid w:val="00D75CD9"/>
    <w:rsid w:val="00D80338"/>
    <w:rsid w:val="00DE1F1B"/>
    <w:rsid w:val="00DF294C"/>
    <w:rsid w:val="00EA37EB"/>
    <w:rsid w:val="00EA4C5A"/>
    <w:rsid w:val="00EB6F2D"/>
    <w:rsid w:val="00EC5824"/>
    <w:rsid w:val="00ED5805"/>
    <w:rsid w:val="00EE2852"/>
    <w:rsid w:val="00EE34E3"/>
    <w:rsid w:val="00EF61E0"/>
    <w:rsid w:val="00F06AE8"/>
    <w:rsid w:val="00F36DB1"/>
    <w:rsid w:val="00F6578A"/>
    <w:rsid w:val="00F85B02"/>
    <w:rsid w:val="00F86899"/>
    <w:rsid w:val="00F87B9D"/>
    <w:rsid w:val="00FA1786"/>
    <w:rsid w:val="00FA7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0CB22-8C72-44C7-A32D-F6B89E68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Mangal"/>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0C"/>
    <w:pPr>
      <w:widowControl w:val="0"/>
      <w:suppressAutoHyphens/>
    </w:pPr>
    <w:rPr>
      <w:rFonts w:ascii="Liberation Serif" w:hAnsi="Liberation Serif" w:cs="DejaVu 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AB6F76"/>
    <w:rPr>
      <w:i/>
      <w:iCs/>
    </w:rPr>
  </w:style>
  <w:style w:type="paragraph" w:styleId="Encabezado">
    <w:name w:val="header"/>
    <w:basedOn w:val="Normal"/>
    <w:link w:val="EncabezadoCar"/>
    <w:uiPriority w:val="99"/>
    <w:unhideWhenUsed/>
    <w:rsid w:val="00AF7F38"/>
    <w:pPr>
      <w:tabs>
        <w:tab w:val="center" w:pos="4252"/>
        <w:tab w:val="right" w:pos="8504"/>
      </w:tabs>
    </w:pPr>
    <w:rPr>
      <w:rFonts w:cs="Mangal"/>
      <w:szCs w:val="21"/>
    </w:rPr>
  </w:style>
  <w:style w:type="character" w:customStyle="1" w:styleId="EncabezadoCar">
    <w:name w:val="Encabezado Car"/>
    <w:link w:val="Encabezado"/>
    <w:uiPriority w:val="99"/>
    <w:rsid w:val="00AF7F38"/>
    <w:rPr>
      <w:rFonts w:ascii="Liberation Serif" w:hAnsi="Liberation Serif"/>
      <w:kern w:val="1"/>
      <w:sz w:val="24"/>
      <w:szCs w:val="21"/>
      <w:lang w:eastAsia="hi-IN" w:bidi="hi-IN"/>
    </w:rPr>
  </w:style>
  <w:style w:type="paragraph" w:styleId="Piedepgina">
    <w:name w:val="footer"/>
    <w:basedOn w:val="Normal"/>
    <w:link w:val="PiedepginaCar"/>
    <w:uiPriority w:val="99"/>
    <w:unhideWhenUsed/>
    <w:rsid w:val="00AF7F38"/>
    <w:pPr>
      <w:tabs>
        <w:tab w:val="center" w:pos="4252"/>
        <w:tab w:val="right" w:pos="8504"/>
      </w:tabs>
    </w:pPr>
    <w:rPr>
      <w:rFonts w:cs="Mangal"/>
      <w:szCs w:val="21"/>
    </w:rPr>
  </w:style>
  <w:style w:type="character" w:customStyle="1" w:styleId="PiedepginaCar">
    <w:name w:val="Pie de página Car"/>
    <w:link w:val="Piedepgina"/>
    <w:uiPriority w:val="99"/>
    <w:rsid w:val="00AF7F38"/>
    <w:rPr>
      <w:rFonts w:ascii="Liberation Serif" w:hAnsi="Liberation Serif"/>
      <w:kern w:val="1"/>
      <w:sz w:val="24"/>
      <w:szCs w:val="21"/>
      <w:lang w:eastAsia="hi-IN" w:bidi="hi-IN"/>
    </w:rPr>
  </w:style>
  <w:style w:type="paragraph" w:styleId="Textonotapie">
    <w:name w:val="footnote text"/>
    <w:basedOn w:val="Normal"/>
    <w:link w:val="TextonotapieCar"/>
    <w:uiPriority w:val="99"/>
    <w:semiHidden/>
    <w:unhideWhenUsed/>
    <w:rsid w:val="00986474"/>
    <w:rPr>
      <w:rFonts w:cs="Mangal"/>
      <w:sz w:val="20"/>
      <w:szCs w:val="18"/>
    </w:rPr>
  </w:style>
  <w:style w:type="character" w:customStyle="1" w:styleId="TextonotapieCar">
    <w:name w:val="Texto nota pie Car"/>
    <w:link w:val="Textonotapie"/>
    <w:uiPriority w:val="99"/>
    <w:semiHidden/>
    <w:rsid w:val="00986474"/>
    <w:rPr>
      <w:rFonts w:ascii="Liberation Serif" w:hAnsi="Liberation Serif"/>
      <w:kern w:val="1"/>
      <w:szCs w:val="18"/>
      <w:lang w:eastAsia="hi-IN" w:bidi="hi-IN"/>
    </w:rPr>
  </w:style>
  <w:style w:type="character" w:styleId="Refdenotaalpie">
    <w:name w:val="footnote reference"/>
    <w:uiPriority w:val="99"/>
    <w:semiHidden/>
    <w:unhideWhenUsed/>
    <w:rsid w:val="00986474"/>
    <w:rPr>
      <w:vertAlign w:val="superscript"/>
    </w:rPr>
  </w:style>
  <w:style w:type="paragraph" w:styleId="Puesto">
    <w:name w:val="Title"/>
    <w:basedOn w:val="Normal"/>
    <w:next w:val="Normal"/>
    <w:link w:val="PuestoCar"/>
    <w:qFormat/>
    <w:rsid w:val="008A039F"/>
    <w:pPr>
      <w:spacing w:before="240" w:after="60"/>
      <w:jc w:val="center"/>
      <w:outlineLvl w:val="0"/>
    </w:pPr>
    <w:rPr>
      <w:rFonts w:ascii="Calibri Light" w:eastAsia="Times New Roman" w:hAnsi="Calibri Light" w:cs="Mangal"/>
      <w:b/>
      <w:bCs/>
      <w:kern w:val="28"/>
      <w:sz w:val="32"/>
      <w:szCs w:val="29"/>
    </w:rPr>
  </w:style>
  <w:style w:type="character" w:customStyle="1" w:styleId="PuestoCar">
    <w:name w:val="Puesto Car"/>
    <w:link w:val="Puesto"/>
    <w:rsid w:val="008A039F"/>
    <w:rPr>
      <w:rFonts w:ascii="Calibri Light" w:eastAsia="Times New Roman" w:hAnsi="Calibri Light"/>
      <w:b/>
      <w:bCs/>
      <w:kern w:val="28"/>
      <w:sz w:val="32"/>
      <w:szCs w:val="29"/>
      <w:lang w:eastAsia="hi-IN" w:bidi="hi-IN"/>
    </w:rPr>
  </w:style>
  <w:style w:type="paragraph" w:styleId="Subttulo">
    <w:name w:val="Subtitle"/>
    <w:basedOn w:val="Normal"/>
    <w:next w:val="Normal"/>
    <w:link w:val="SubttuloCar"/>
    <w:uiPriority w:val="11"/>
    <w:qFormat/>
    <w:rsid w:val="00223D08"/>
    <w:pPr>
      <w:widowControl/>
      <w:numPr>
        <w:ilvl w:val="1"/>
      </w:numPr>
      <w:suppressAutoHyphens w:val="0"/>
      <w:spacing w:after="160" w:line="259" w:lineRule="auto"/>
    </w:pPr>
    <w:rPr>
      <w:rFonts w:ascii="Calibri" w:eastAsia="Times New Roman" w:hAnsi="Calibri" w:cs="Times New Roman"/>
      <w:color w:val="5A5A5A"/>
      <w:spacing w:val="15"/>
      <w:kern w:val="0"/>
      <w:sz w:val="22"/>
      <w:szCs w:val="22"/>
      <w:lang w:eastAsia="en-US" w:bidi="ar-SA"/>
    </w:rPr>
  </w:style>
  <w:style w:type="character" w:customStyle="1" w:styleId="SubttuloCar">
    <w:name w:val="Subtítulo Car"/>
    <w:link w:val="Subttulo"/>
    <w:uiPriority w:val="11"/>
    <w:rsid w:val="00223D08"/>
    <w:rPr>
      <w:rFonts w:ascii="Calibri" w:eastAsia="Times New Roman" w:hAnsi="Calibri" w:cs="Times New Roman"/>
      <w:color w:val="5A5A5A"/>
      <w:spacing w:val="15"/>
      <w:sz w:val="22"/>
      <w:szCs w:val="22"/>
      <w:lang w:eastAsia="en-US"/>
    </w:rPr>
  </w:style>
  <w:style w:type="table" w:styleId="Tablaconcuadrcula">
    <w:name w:val="Table Grid"/>
    <w:basedOn w:val="Tablanormal"/>
    <w:uiPriority w:val="39"/>
    <w:rsid w:val="00A71F34"/>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A1786"/>
    <w:rPr>
      <w:rFonts w:ascii="Segoe UI" w:hAnsi="Segoe UI" w:cs="Mangal"/>
      <w:sz w:val="18"/>
      <w:szCs w:val="16"/>
    </w:rPr>
  </w:style>
  <w:style w:type="character" w:customStyle="1" w:styleId="TextodegloboCar">
    <w:name w:val="Texto de globo Car"/>
    <w:link w:val="Textodeglobo"/>
    <w:uiPriority w:val="99"/>
    <w:semiHidden/>
    <w:rsid w:val="00FA1786"/>
    <w:rPr>
      <w:rFonts w:ascii="Segoe UI" w:hAnsi="Segoe UI"/>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6928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cp:lastModifiedBy>Sandra Moraleda</cp:lastModifiedBy>
  <cp:revision>5</cp:revision>
  <cp:lastPrinted>2013-11-29T16:07:00Z</cp:lastPrinted>
  <dcterms:created xsi:type="dcterms:W3CDTF">2014-01-25T12:44:00Z</dcterms:created>
  <dcterms:modified xsi:type="dcterms:W3CDTF">2014-01-26T20:46:00Z</dcterms:modified>
</cp:coreProperties>
</file>