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596" w:rsidRDefault="003B5596" w:rsidP="003B5596">
      <w:pPr>
        <w:spacing w:line="360" w:lineRule="auto"/>
        <w:rPr>
          <w:rFonts w:ascii="Times New Roman" w:hAnsi="Times New Roman"/>
          <w:lang w:val="es-ES"/>
        </w:rPr>
      </w:pPr>
      <w:r>
        <w:rPr>
          <w:rFonts w:ascii="Times New Roman" w:hAnsi="Times New Roman"/>
          <w:lang w:val="es-ES"/>
        </w:rPr>
        <w:t>MATERIAL ADICIONAL PARA LA VERSIÓN ELECTRÓNICA</w:t>
      </w:r>
    </w:p>
    <w:p w:rsidR="003B5596" w:rsidRDefault="003B5596" w:rsidP="003B5596">
      <w:pPr>
        <w:spacing w:line="360" w:lineRule="auto"/>
        <w:rPr>
          <w:rFonts w:ascii="Times New Roman" w:hAnsi="Times New Roman"/>
          <w:lang w:val="es-ES"/>
        </w:rPr>
      </w:pPr>
    </w:p>
    <w:p w:rsidR="003B5596" w:rsidRDefault="003B5596" w:rsidP="003B5596">
      <w:pPr>
        <w:spacing w:line="360" w:lineRule="auto"/>
        <w:rPr>
          <w:rFonts w:ascii="Times New Roman" w:hAnsi="Times New Roman"/>
          <w:lang w:val="es-ES"/>
        </w:rPr>
      </w:pPr>
      <w:r>
        <w:rPr>
          <w:rFonts w:ascii="Times New Roman" w:hAnsi="Times New Roman"/>
          <w:lang w:val="es-ES"/>
        </w:rPr>
        <w:t>Anexo 1. Descripción de la variable “grado de cumplimiento” para cada criterio STOPP</w:t>
      </w:r>
    </w:p>
    <w:tbl>
      <w:tblPr>
        <w:tblStyle w:val="Taulaambquadrcula"/>
        <w:tblW w:w="9606" w:type="dxa"/>
        <w:tblLook w:val="04A0"/>
      </w:tblPr>
      <w:tblGrid>
        <w:gridCol w:w="4928"/>
        <w:gridCol w:w="4678"/>
      </w:tblGrid>
      <w:tr w:rsidR="003B5596" w:rsidRPr="001F7AB3" w:rsidTr="00B404C0">
        <w:trPr>
          <w:trHeight w:val="315"/>
        </w:trPr>
        <w:tc>
          <w:tcPr>
            <w:tcW w:w="9606" w:type="dxa"/>
            <w:gridSpan w:val="2"/>
            <w:noWrap/>
            <w:hideMark/>
          </w:tcPr>
          <w:p w:rsidR="003B5596" w:rsidRPr="001F7AB3" w:rsidRDefault="003B5596" w:rsidP="00B404C0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F7AB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  <w:t>CRITERIOS STOPP</w:t>
            </w:r>
          </w:p>
        </w:tc>
      </w:tr>
      <w:tr w:rsidR="003B5596" w:rsidRPr="006C729C" w:rsidTr="00B404C0">
        <w:trPr>
          <w:trHeight w:val="315"/>
        </w:trPr>
        <w:tc>
          <w:tcPr>
            <w:tcW w:w="4928" w:type="dxa"/>
            <w:noWrap/>
            <w:hideMark/>
          </w:tcPr>
          <w:p w:rsidR="003B5596" w:rsidRPr="006C729C" w:rsidRDefault="003B5596" w:rsidP="00B404C0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  <w:t>Porcentaje</w:t>
            </w:r>
            <w:r w:rsidRPr="001F7AB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  <w:t xml:space="preserve"> sobre total</w:t>
            </w:r>
          </w:p>
        </w:tc>
        <w:tc>
          <w:tcPr>
            <w:tcW w:w="4678" w:type="dxa"/>
            <w:noWrap/>
            <w:hideMark/>
          </w:tcPr>
          <w:p w:rsidR="003B5596" w:rsidRPr="006C729C" w:rsidRDefault="003B5596" w:rsidP="00B404C0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  <w:t>Porcentaje</w:t>
            </w:r>
            <w:r w:rsidRPr="001F7AB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  <w:t xml:space="preserve"> sobre subgrupo</w:t>
            </w:r>
          </w:p>
        </w:tc>
      </w:tr>
      <w:tr w:rsidR="003B5596" w:rsidRPr="00A32BFA" w:rsidTr="00B404C0">
        <w:trPr>
          <w:trHeight w:val="315"/>
        </w:trPr>
        <w:tc>
          <w:tcPr>
            <w:tcW w:w="9606" w:type="dxa"/>
            <w:gridSpan w:val="2"/>
            <w:noWrap/>
            <w:hideMark/>
          </w:tcPr>
          <w:p w:rsidR="003B5596" w:rsidRPr="00A32BFA" w:rsidRDefault="003B5596" w:rsidP="00B404C0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A32BF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es-ES"/>
              </w:rPr>
              <w:t>A.Sistema</w:t>
            </w:r>
            <w:proofErr w:type="spellEnd"/>
            <w:r w:rsidRPr="00A32BF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es-ES"/>
              </w:rPr>
              <w:t xml:space="preserve"> cardiovascular</w:t>
            </w:r>
          </w:p>
        </w:tc>
      </w:tr>
      <w:tr w:rsidR="003B5596" w:rsidRPr="006C729C" w:rsidTr="00B404C0">
        <w:trPr>
          <w:trHeight w:val="315"/>
        </w:trPr>
        <w:tc>
          <w:tcPr>
            <w:tcW w:w="4928" w:type="dxa"/>
            <w:noWrap/>
            <w:hideMark/>
          </w:tcPr>
          <w:p w:rsidR="003B5596" w:rsidRPr="006C729C" w:rsidRDefault="003B5596" w:rsidP="00B404C0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Porcentaje de pacientes con </w:t>
            </w:r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 insuficiencia renal o filtrado glomerular &lt;50ml/min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 tratados con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d</w:t>
            </w:r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igoxina</w:t>
            </w:r>
            <w:proofErr w:type="spellEnd"/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 &gt; 125 </w:t>
            </w:r>
            <w:proofErr w:type="spellStart"/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mcg</w:t>
            </w:r>
            <w:proofErr w:type="spellEnd"/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/</w:t>
            </w:r>
            <w:proofErr w:type="spellStart"/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dia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, del total de pacientes incluidos</w:t>
            </w:r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4678" w:type="dxa"/>
            <w:noWrap/>
            <w:hideMark/>
          </w:tcPr>
          <w:p w:rsidR="003B5596" w:rsidRPr="006C729C" w:rsidRDefault="003B5596" w:rsidP="00B404C0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Porcentaje de pacientes tratados con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d</w:t>
            </w:r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igoxina</w:t>
            </w:r>
            <w:proofErr w:type="spellEnd"/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 &gt; 125 </w:t>
            </w:r>
            <w:proofErr w:type="spellStart"/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mcg</w:t>
            </w:r>
            <w:proofErr w:type="spellEnd"/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/</w:t>
            </w:r>
            <w:proofErr w:type="spellStart"/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dia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, del total de pacientes con insuficiencia renal</w:t>
            </w:r>
          </w:p>
        </w:tc>
      </w:tr>
      <w:tr w:rsidR="003B5596" w:rsidRPr="006C729C" w:rsidTr="00B404C0">
        <w:trPr>
          <w:trHeight w:val="315"/>
        </w:trPr>
        <w:tc>
          <w:tcPr>
            <w:tcW w:w="4928" w:type="dxa"/>
            <w:noWrap/>
            <w:hideMark/>
          </w:tcPr>
          <w:p w:rsidR="003B5596" w:rsidRPr="006C729C" w:rsidRDefault="003B5596" w:rsidP="00B404C0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Porcentaje de pacientes hipertensos que toman d</w:t>
            </w:r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iuréticos de asa en </w:t>
            </w:r>
            <w:proofErr w:type="spellStart"/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monoterapia</w:t>
            </w:r>
            <w:proofErr w:type="spellEnd"/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del total de pacientes incluidos</w:t>
            </w:r>
          </w:p>
        </w:tc>
        <w:tc>
          <w:tcPr>
            <w:tcW w:w="4678" w:type="dxa"/>
            <w:noWrap/>
            <w:hideMark/>
          </w:tcPr>
          <w:p w:rsidR="003B5596" w:rsidRPr="006C729C" w:rsidRDefault="003B5596" w:rsidP="00B404C0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Porcentaje de pacientes que toman d</w:t>
            </w:r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iuréticos de asa en </w:t>
            </w:r>
            <w:proofErr w:type="spellStart"/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monoterapia</w:t>
            </w:r>
            <w:proofErr w:type="spellEnd"/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del total de pacientes hipertensos</w:t>
            </w:r>
          </w:p>
        </w:tc>
      </w:tr>
      <w:tr w:rsidR="003B5596" w:rsidRPr="006C729C" w:rsidTr="00B404C0">
        <w:trPr>
          <w:trHeight w:val="315"/>
        </w:trPr>
        <w:tc>
          <w:tcPr>
            <w:tcW w:w="4928" w:type="dxa"/>
            <w:noWrap/>
            <w:hideMark/>
          </w:tcPr>
          <w:p w:rsidR="003B5596" w:rsidRPr="006C729C" w:rsidRDefault="003B5596" w:rsidP="00B404C0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Porcentaje de pacientes con antecedentes de gota que toman d</w:t>
            </w:r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iuréticos </w:t>
            </w:r>
            <w:proofErr w:type="spellStart"/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tiacídicos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 del total de </w:t>
            </w:r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pacientes incluidos</w:t>
            </w:r>
          </w:p>
        </w:tc>
        <w:tc>
          <w:tcPr>
            <w:tcW w:w="4678" w:type="dxa"/>
            <w:noWrap/>
            <w:hideMark/>
          </w:tcPr>
          <w:p w:rsidR="003B5596" w:rsidRPr="006C729C" w:rsidRDefault="003B5596" w:rsidP="00B404C0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Porcentaje de pacientes que toman d</w:t>
            </w:r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iuréticos </w:t>
            </w:r>
            <w:proofErr w:type="spellStart"/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tiacídicos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 del total de pacientes con antecedentes de gota</w:t>
            </w:r>
          </w:p>
        </w:tc>
      </w:tr>
      <w:tr w:rsidR="003B5596" w:rsidRPr="006C729C" w:rsidTr="00B404C0">
        <w:trPr>
          <w:trHeight w:val="315"/>
        </w:trPr>
        <w:tc>
          <w:tcPr>
            <w:tcW w:w="4928" w:type="dxa"/>
            <w:noWrap/>
            <w:hideMark/>
          </w:tcPr>
          <w:p w:rsidR="003B5596" w:rsidRPr="006C729C" w:rsidRDefault="003B5596" w:rsidP="00B404C0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Porcentajes de pacientes con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EPOC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es-ES"/>
              </w:rPr>
              <w:t>a</w:t>
            </w:r>
            <w:proofErr w:type="spellEnd"/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que toman b</w:t>
            </w:r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etabloqueante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s no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cardioselectivos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 del total de </w:t>
            </w:r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pacientes incluidos</w:t>
            </w:r>
          </w:p>
        </w:tc>
        <w:tc>
          <w:tcPr>
            <w:tcW w:w="4678" w:type="dxa"/>
            <w:noWrap/>
            <w:hideMark/>
          </w:tcPr>
          <w:p w:rsidR="003B5596" w:rsidRPr="006C729C" w:rsidRDefault="003B5596" w:rsidP="00B404C0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Porcentaje de pacientes  que toman b</w:t>
            </w:r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etabloqueante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s no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cardioselectivos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 del total de </w:t>
            </w:r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pacientes con EPOC</w:t>
            </w:r>
          </w:p>
        </w:tc>
      </w:tr>
      <w:tr w:rsidR="003B5596" w:rsidRPr="006C729C" w:rsidTr="00B404C0">
        <w:trPr>
          <w:trHeight w:val="315"/>
        </w:trPr>
        <w:tc>
          <w:tcPr>
            <w:tcW w:w="4928" w:type="dxa"/>
            <w:noWrap/>
            <w:hideMark/>
          </w:tcPr>
          <w:p w:rsidR="003B5596" w:rsidRPr="006C729C" w:rsidRDefault="003B5596" w:rsidP="00B404C0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Porcentaje de pacientes que toman </w:t>
            </w:r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Betabloqueantes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en combinación </w:t>
            </w:r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con </w:t>
            </w:r>
            <w:proofErr w:type="spellStart"/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Verapamilo</w:t>
            </w:r>
            <w:proofErr w:type="spellEnd"/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 o </w:t>
            </w:r>
            <w:proofErr w:type="spellStart"/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Diltiazem</w:t>
            </w:r>
            <w:proofErr w:type="spellEnd"/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del total de </w:t>
            </w:r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pacientes incluidos</w:t>
            </w:r>
          </w:p>
        </w:tc>
        <w:tc>
          <w:tcPr>
            <w:tcW w:w="4678" w:type="dxa"/>
            <w:noWrap/>
            <w:hideMark/>
          </w:tcPr>
          <w:p w:rsidR="003B5596" w:rsidRPr="009F5138" w:rsidRDefault="003B5596" w:rsidP="00B404C0">
            <w:pPr>
              <w:spacing w:line="36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9F5138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No procede</w:t>
            </w:r>
          </w:p>
        </w:tc>
      </w:tr>
      <w:tr w:rsidR="003B5596" w:rsidRPr="006C729C" w:rsidTr="00B404C0">
        <w:trPr>
          <w:trHeight w:val="315"/>
        </w:trPr>
        <w:tc>
          <w:tcPr>
            <w:tcW w:w="4928" w:type="dxa"/>
            <w:noWrap/>
            <w:hideMark/>
          </w:tcPr>
          <w:p w:rsidR="003B5596" w:rsidRPr="006C729C" w:rsidRDefault="003B5596" w:rsidP="00B404C0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Porcentaje de pacientes con estreñimiento que toman a</w:t>
            </w:r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ntagonistas del calcio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del total de </w:t>
            </w:r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pacientes incluidos</w:t>
            </w:r>
          </w:p>
        </w:tc>
        <w:tc>
          <w:tcPr>
            <w:tcW w:w="4678" w:type="dxa"/>
            <w:noWrap/>
            <w:hideMark/>
          </w:tcPr>
          <w:p w:rsidR="003B5596" w:rsidRPr="006C729C" w:rsidRDefault="003B5596" w:rsidP="00B404C0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Porcentaje de pacientes que toman a</w:t>
            </w:r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ntagonistas del calcio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del total de </w:t>
            </w:r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pacientes con estreñimiento</w:t>
            </w:r>
          </w:p>
        </w:tc>
      </w:tr>
      <w:tr w:rsidR="003B5596" w:rsidRPr="006C729C" w:rsidTr="00B404C0">
        <w:trPr>
          <w:trHeight w:val="315"/>
        </w:trPr>
        <w:tc>
          <w:tcPr>
            <w:tcW w:w="4928" w:type="dxa"/>
            <w:noWrap/>
            <w:hideMark/>
          </w:tcPr>
          <w:p w:rsidR="003B5596" w:rsidRPr="006C729C" w:rsidRDefault="003B5596" w:rsidP="00B404C0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Porcentaje de pacientes que toman </w:t>
            </w:r>
            <w:proofErr w:type="spellStart"/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AAS</w:t>
            </w:r>
            <w:r w:rsidRPr="00E37A35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es-ES"/>
              </w:rPr>
              <w:t>a</w:t>
            </w:r>
            <w:proofErr w:type="spellEnd"/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 + </w:t>
            </w:r>
            <w:proofErr w:type="spellStart"/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Acenocumarol</w:t>
            </w:r>
            <w:proofErr w:type="spellEnd"/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 o AAS + </w:t>
            </w:r>
            <w:proofErr w:type="spellStart"/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Clopidogrel</w:t>
            </w:r>
            <w:proofErr w:type="spellEnd"/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 sin antagonistas H2 o IBP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del total de </w:t>
            </w:r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pacientes incluidos</w:t>
            </w:r>
          </w:p>
        </w:tc>
        <w:tc>
          <w:tcPr>
            <w:tcW w:w="4678" w:type="dxa"/>
            <w:noWrap/>
            <w:hideMark/>
          </w:tcPr>
          <w:p w:rsidR="003B5596" w:rsidRPr="006C729C" w:rsidRDefault="003B5596" w:rsidP="00B404C0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Porcentaje de pacientes que toman </w:t>
            </w:r>
            <w:proofErr w:type="spellStart"/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AAS</w:t>
            </w:r>
            <w:r w:rsidRPr="00E37A35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es-ES"/>
              </w:rPr>
              <w:t>a</w:t>
            </w:r>
            <w:proofErr w:type="spellEnd"/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 + </w:t>
            </w:r>
            <w:proofErr w:type="spellStart"/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Acenocumarol</w:t>
            </w:r>
            <w:proofErr w:type="spellEnd"/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 o AAS + </w:t>
            </w:r>
            <w:proofErr w:type="spellStart"/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Clopidogrel</w:t>
            </w:r>
            <w:proofErr w:type="spellEnd"/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 sin antagonistas H2 o IBP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del total de </w:t>
            </w:r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pacientes que toman dichas combinaciones</w:t>
            </w:r>
          </w:p>
        </w:tc>
      </w:tr>
      <w:tr w:rsidR="003B5596" w:rsidRPr="006C729C" w:rsidTr="00B404C0">
        <w:trPr>
          <w:trHeight w:val="315"/>
        </w:trPr>
        <w:tc>
          <w:tcPr>
            <w:tcW w:w="4928" w:type="dxa"/>
            <w:noWrap/>
            <w:hideMark/>
          </w:tcPr>
          <w:p w:rsidR="003B5596" w:rsidRPr="006C729C" w:rsidRDefault="003B5596" w:rsidP="00B404C0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Porcentaje de pacientes que toman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d</w:t>
            </w:r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ipiridamol</w:t>
            </w:r>
            <w:proofErr w:type="spellEnd"/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 en </w:t>
            </w:r>
            <w:proofErr w:type="spellStart"/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monoterapia</w:t>
            </w:r>
            <w:proofErr w:type="spellEnd"/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 para prevención secundaria (cardiopatía isquémica, enfermedad </w:t>
            </w:r>
            <w:proofErr w:type="spellStart"/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cerebrovascular</w:t>
            </w:r>
            <w:proofErr w:type="spellEnd"/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, enfermedad arterial periférica u  oclusión arterial)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del total de </w:t>
            </w:r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pacientes incluidos</w:t>
            </w:r>
          </w:p>
        </w:tc>
        <w:tc>
          <w:tcPr>
            <w:tcW w:w="4678" w:type="dxa"/>
            <w:noWrap/>
            <w:hideMark/>
          </w:tcPr>
          <w:p w:rsidR="003B5596" w:rsidRPr="006C729C" w:rsidRDefault="003B5596" w:rsidP="00B404C0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Porcentaje de pacientes que toman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dipiridamol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 en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monoterapia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del total de </w:t>
            </w:r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pacientes en </w:t>
            </w:r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prevención secundaria (cardiopatía isquémica, enfermedad </w:t>
            </w:r>
            <w:proofErr w:type="spellStart"/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cerebrovascular</w:t>
            </w:r>
            <w:proofErr w:type="spellEnd"/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, enfermedad arterial periférica u  oclusión arterial)</w:t>
            </w:r>
          </w:p>
        </w:tc>
      </w:tr>
      <w:tr w:rsidR="003B5596" w:rsidRPr="006C729C" w:rsidTr="00B404C0">
        <w:trPr>
          <w:trHeight w:val="315"/>
        </w:trPr>
        <w:tc>
          <w:tcPr>
            <w:tcW w:w="4928" w:type="dxa"/>
            <w:noWrap/>
            <w:hideMark/>
          </w:tcPr>
          <w:p w:rsidR="003B5596" w:rsidRPr="006C729C" w:rsidRDefault="003B5596" w:rsidP="00B404C0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Porcentaje de pacientes </w:t>
            </w:r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con antecedentes de úlcera </w:t>
            </w:r>
            <w:proofErr w:type="spellStart"/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gastroduodenal</w:t>
            </w:r>
            <w:proofErr w:type="spellEnd"/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que toman </w:t>
            </w:r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AAS sin antagonistas H2 o IBP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del total de </w:t>
            </w:r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pacientes incluidos</w:t>
            </w:r>
          </w:p>
        </w:tc>
        <w:tc>
          <w:tcPr>
            <w:tcW w:w="4678" w:type="dxa"/>
            <w:noWrap/>
            <w:hideMark/>
          </w:tcPr>
          <w:p w:rsidR="003B5596" w:rsidRPr="006C729C" w:rsidRDefault="003B5596" w:rsidP="00B404C0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Porcentaje de pacientes que toman </w:t>
            </w:r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AAS sin antagonistas H2 o IBP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del total de </w:t>
            </w:r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pacientes </w:t>
            </w:r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con antecedentes de úlcera </w:t>
            </w:r>
            <w:proofErr w:type="spellStart"/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gastroduodenal</w:t>
            </w:r>
            <w:proofErr w:type="spellEnd"/>
          </w:p>
        </w:tc>
      </w:tr>
      <w:tr w:rsidR="003B5596" w:rsidRPr="006C729C" w:rsidTr="00B404C0">
        <w:trPr>
          <w:trHeight w:val="315"/>
        </w:trPr>
        <w:tc>
          <w:tcPr>
            <w:tcW w:w="4928" w:type="dxa"/>
            <w:noWrap/>
            <w:hideMark/>
          </w:tcPr>
          <w:p w:rsidR="003B5596" w:rsidRPr="006C729C" w:rsidRDefault="003B5596" w:rsidP="00B404C0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Porcentaje de pacientes que toman </w:t>
            </w:r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AAS a dosis &gt; 150 mg/</w:t>
            </w:r>
            <w:proofErr w:type="spellStart"/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dia</w:t>
            </w:r>
            <w:proofErr w:type="spellEnd"/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 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del total de </w:t>
            </w:r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pacientes incluidos</w:t>
            </w:r>
          </w:p>
        </w:tc>
        <w:tc>
          <w:tcPr>
            <w:tcW w:w="4678" w:type="dxa"/>
            <w:noWrap/>
            <w:hideMark/>
          </w:tcPr>
          <w:p w:rsidR="003B5596" w:rsidRPr="006C729C" w:rsidRDefault="003B5596" w:rsidP="00B404C0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Porcentaje de pacientes que toman </w:t>
            </w:r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AAS a dosis &gt; 150 mg/</w:t>
            </w:r>
            <w:proofErr w:type="spellStart"/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dia</w:t>
            </w:r>
            <w:proofErr w:type="spellEnd"/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 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del total de</w:t>
            </w:r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pacientes que toman AAS</w:t>
            </w:r>
          </w:p>
        </w:tc>
      </w:tr>
      <w:tr w:rsidR="003B5596" w:rsidRPr="006C729C" w:rsidTr="00B404C0">
        <w:trPr>
          <w:trHeight w:val="315"/>
        </w:trPr>
        <w:tc>
          <w:tcPr>
            <w:tcW w:w="4928" w:type="dxa"/>
            <w:noWrap/>
            <w:hideMark/>
          </w:tcPr>
          <w:p w:rsidR="003B5596" w:rsidRPr="006C729C" w:rsidRDefault="003B5596" w:rsidP="00B404C0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Porcentaje de pacientes que toman </w:t>
            </w:r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AAS o </w:t>
            </w:r>
            <w:proofErr w:type="spellStart"/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clopidogrel</w:t>
            </w:r>
            <w:proofErr w:type="spellEnd"/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 sin cardiopatía isquémica, enfermedad </w:t>
            </w:r>
            <w:proofErr w:type="spellStart"/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cerebrovascular</w:t>
            </w:r>
            <w:proofErr w:type="spellEnd"/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, enfermedad arterial periférica u  oclusión arterial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,</w:t>
            </w:r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 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del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lastRenderedPageBreak/>
              <w:t xml:space="preserve">total de </w:t>
            </w:r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pacientes incluidos</w:t>
            </w:r>
          </w:p>
        </w:tc>
        <w:tc>
          <w:tcPr>
            <w:tcW w:w="4678" w:type="dxa"/>
            <w:noWrap/>
            <w:hideMark/>
          </w:tcPr>
          <w:p w:rsidR="003B5596" w:rsidRPr="006C729C" w:rsidRDefault="003B5596" w:rsidP="00B404C0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lastRenderedPageBreak/>
              <w:t xml:space="preserve">Porcentaje de pacientes que toman </w:t>
            </w:r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AAS o </w:t>
            </w:r>
            <w:proofErr w:type="spellStart"/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clopidogrel</w:t>
            </w:r>
            <w:proofErr w:type="spellEnd"/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del total de pacientes </w:t>
            </w:r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sin cardiopatía isquémica, enfermedad </w:t>
            </w:r>
            <w:proofErr w:type="spellStart"/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cerebrovascular</w:t>
            </w:r>
            <w:proofErr w:type="spellEnd"/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, enfermedad arterial </w:t>
            </w:r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lastRenderedPageBreak/>
              <w:t xml:space="preserve">periférica u  oclusión arterial  </w:t>
            </w:r>
          </w:p>
        </w:tc>
      </w:tr>
      <w:tr w:rsidR="003B5596" w:rsidRPr="006C729C" w:rsidTr="00B404C0">
        <w:trPr>
          <w:trHeight w:val="315"/>
        </w:trPr>
        <w:tc>
          <w:tcPr>
            <w:tcW w:w="4928" w:type="dxa"/>
            <w:noWrap/>
            <w:hideMark/>
          </w:tcPr>
          <w:p w:rsidR="003B5596" w:rsidRPr="006C729C" w:rsidRDefault="003B5596" w:rsidP="00B404C0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lastRenderedPageBreak/>
              <w:t xml:space="preserve">Porcentaje de pacientes con </w:t>
            </w:r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trombosis venosa profunda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que toman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acenocumarol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más de 6 meses,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 del total de </w:t>
            </w:r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pacientes incluidos (</w:t>
            </w:r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excepto si fibrilación auri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cular o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tromboembolismo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 pulmonar previo</w:t>
            </w:r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)</w:t>
            </w:r>
          </w:p>
        </w:tc>
        <w:tc>
          <w:tcPr>
            <w:tcW w:w="4678" w:type="dxa"/>
            <w:noWrap/>
            <w:hideMark/>
          </w:tcPr>
          <w:p w:rsidR="003B5596" w:rsidRPr="006C729C" w:rsidRDefault="003B5596" w:rsidP="00B404C0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Porcentaje de pacientes que toman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acenocumarol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más de 6 meses,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 del total de </w:t>
            </w:r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pacientes con </w:t>
            </w:r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trombosis venosa profunda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 (</w:t>
            </w:r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excepto si fibrilación auri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cular o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tromboembolismo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 pulmonar previo</w:t>
            </w:r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)</w:t>
            </w:r>
          </w:p>
        </w:tc>
      </w:tr>
      <w:tr w:rsidR="003B5596" w:rsidRPr="00A32BFA" w:rsidTr="00B404C0">
        <w:trPr>
          <w:trHeight w:val="315"/>
        </w:trPr>
        <w:tc>
          <w:tcPr>
            <w:tcW w:w="9606" w:type="dxa"/>
            <w:gridSpan w:val="2"/>
            <w:noWrap/>
            <w:hideMark/>
          </w:tcPr>
          <w:p w:rsidR="003B5596" w:rsidRPr="00A32BFA" w:rsidRDefault="003B5596" w:rsidP="00B404C0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es-ES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es-ES"/>
              </w:rPr>
              <w:t>B</w:t>
            </w:r>
            <w:r w:rsidRPr="00A32BF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es-ES"/>
              </w:rPr>
              <w:t>.Sistema</w:t>
            </w:r>
            <w:proofErr w:type="spellEnd"/>
            <w:r w:rsidRPr="00A32BF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es-ES"/>
              </w:rPr>
              <w:t>nervioso central y psicofármacos</w:t>
            </w:r>
          </w:p>
        </w:tc>
      </w:tr>
      <w:tr w:rsidR="003B5596" w:rsidRPr="006C729C" w:rsidTr="00B404C0">
        <w:trPr>
          <w:trHeight w:val="315"/>
        </w:trPr>
        <w:tc>
          <w:tcPr>
            <w:tcW w:w="4928" w:type="dxa"/>
            <w:noWrap/>
            <w:hideMark/>
          </w:tcPr>
          <w:p w:rsidR="003B5596" w:rsidRPr="006C729C" w:rsidRDefault="003B5596" w:rsidP="00B404C0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Porcentaje de pacientes con demencia que toman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ATC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es-ES"/>
              </w:rPr>
              <w:t>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 , del total de </w:t>
            </w:r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pacientes incluidos</w:t>
            </w:r>
          </w:p>
        </w:tc>
        <w:tc>
          <w:tcPr>
            <w:tcW w:w="4678" w:type="dxa"/>
            <w:noWrap/>
            <w:hideMark/>
          </w:tcPr>
          <w:p w:rsidR="003B5596" w:rsidRPr="006C729C" w:rsidRDefault="003B5596" w:rsidP="00B404C0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Porcentaje de pacientes que toman ATC , del total de </w:t>
            </w:r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pacientes con demencia</w:t>
            </w:r>
          </w:p>
        </w:tc>
      </w:tr>
      <w:tr w:rsidR="003B5596" w:rsidRPr="006C729C" w:rsidTr="00B404C0">
        <w:trPr>
          <w:trHeight w:val="315"/>
        </w:trPr>
        <w:tc>
          <w:tcPr>
            <w:tcW w:w="4928" w:type="dxa"/>
            <w:noWrap/>
            <w:hideMark/>
          </w:tcPr>
          <w:p w:rsidR="003B5596" w:rsidRPr="006C729C" w:rsidRDefault="003B5596" w:rsidP="00B404C0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Porcentaje de pacientes con glaucoma que toman ATC , del total de </w:t>
            </w:r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pacientes incluidos</w:t>
            </w:r>
          </w:p>
        </w:tc>
        <w:tc>
          <w:tcPr>
            <w:tcW w:w="4678" w:type="dxa"/>
            <w:noWrap/>
            <w:hideMark/>
          </w:tcPr>
          <w:p w:rsidR="003B5596" w:rsidRPr="006C729C" w:rsidRDefault="003B5596" w:rsidP="00B404C0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Porcentaje de pacientes que toman ATC , del total de </w:t>
            </w:r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pacientes con glaucoma</w:t>
            </w:r>
          </w:p>
        </w:tc>
      </w:tr>
      <w:tr w:rsidR="003B5596" w:rsidRPr="006C729C" w:rsidTr="00B404C0">
        <w:trPr>
          <w:trHeight w:val="315"/>
        </w:trPr>
        <w:tc>
          <w:tcPr>
            <w:tcW w:w="4928" w:type="dxa"/>
            <w:noWrap/>
            <w:hideMark/>
          </w:tcPr>
          <w:p w:rsidR="003B5596" w:rsidRPr="006C729C" w:rsidRDefault="003B5596" w:rsidP="00B404C0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Porcentaje de pacientes con </w:t>
            </w:r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trastornos del ritmo cardíaco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 que toman ATC , del total de </w:t>
            </w:r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pacientes incluidos</w:t>
            </w:r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4678" w:type="dxa"/>
            <w:noWrap/>
            <w:hideMark/>
          </w:tcPr>
          <w:p w:rsidR="003B5596" w:rsidRPr="006C729C" w:rsidRDefault="003B5596" w:rsidP="00B404C0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Porcentaje de pacientes que toman ATC , del total de </w:t>
            </w:r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pacientes con </w:t>
            </w:r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trastornos del ritmo cardíaco</w:t>
            </w:r>
          </w:p>
        </w:tc>
      </w:tr>
      <w:tr w:rsidR="003B5596" w:rsidRPr="006C729C" w:rsidTr="00B404C0">
        <w:trPr>
          <w:trHeight w:val="315"/>
        </w:trPr>
        <w:tc>
          <w:tcPr>
            <w:tcW w:w="4928" w:type="dxa"/>
            <w:noWrap/>
            <w:hideMark/>
          </w:tcPr>
          <w:p w:rsidR="003B5596" w:rsidRPr="006C729C" w:rsidRDefault="003B5596" w:rsidP="00B404C0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Porcentaje de pacientes con estreñimiento que toman ATC , del total de </w:t>
            </w:r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pacientes incluidos</w:t>
            </w:r>
            <w:r w:rsidRPr="007F63DC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es-ES"/>
              </w:rPr>
              <w:t xml:space="preserve"> </w:t>
            </w:r>
          </w:p>
        </w:tc>
        <w:tc>
          <w:tcPr>
            <w:tcW w:w="4678" w:type="dxa"/>
            <w:noWrap/>
            <w:hideMark/>
          </w:tcPr>
          <w:p w:rsidR="003B5596" w:rsidRPr="006C729C" w:rsidRDefault="003B5596" w:rsidP="00B404C0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Porcentaje de pacientes que toman ATC , del total de </w:t>
            </w:r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pacientes con estreñimiento</w:t>
            </w:r>
          </w:p>
        </w:tc>
      </w:tr>
      <w:tr w:rsidR="003B5596" w:rsidRPr="006C729C" w:rsidTr="00B404C0">
        <w:trPr>
          <w:trHeight w:val="315"/>
        </w:trPr>
        <w:tc>
          <w:tcPr>
            <w:tcW w:w="4928" w:type="dxa"/>
            <w:noWrap/>
            <w:hideMark/>
          </w:tcPr>
          <w:p w:rsidR="003B5596" w:rsidRPr="006C729C" w:rsidRDefault="003B5596" w:rsidP="00B404C0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Porcentaje de pacientes que toman </w:t>
            </w:r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ATC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con opiáceos o antagonistas del calcio del total de </w:t>
            </w:r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pacientes incluidos</w:t>
            </w:r>
          </w:p>
        </w:tc>
        <w:tc>
          <w:tcPr>
            <w:tcW w:w="4678" w:type="dxa"/>
            <w:noWrap/>
            <w:hideMark/>
          </w:tcPr>
          <w:p w:rsidR="003B5596" w:rsidRPr="006C729C" w:rsidRDefault="003B5596" w:rsidP="00B404C0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Porcentaje de pacientes que toman </w:t>
            </w:r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ATC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del total de </w:t>
            </w:r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pacientes con opiáceos o antagonistas del calcio</w:t>
            </w:r>
          </w:p>
        </w:tc>
      </w:tr>
      <w:tr w:rsidR="003B5596" w:rsidRPr="006C729C" w:rsidTr="00B404C0">
        <w:trPr>
          <w:trHeight w:val="315"/>
        </w:trPr>
        <w:tc>
          <w:tcPr>
            <w:tcW w:w="4928" w:type="dxa"/>
            <w:noWrap/>
            <w:hideMark/>
          </w:tcPr>
          <w:p w:rsidR="003B5596" w:rsidRPr="006C729C" w:rsidRDefault="003B5596" w:rsidP="00B404C0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Porcentaje de pacientes con </w:t>
            </w:r>
            <w:proofErr w:type="spellStart"/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prostatismo</w:t>
            </w:r>
            <w:proofErr w:type="spellEnd"/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 o retención urinaria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que toman ATC , del total de </w:t>
            </w:r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pacientes incluidos</w:t>
            </w:r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4678" w:type="dxa"/>
            <w:noWrap/>
            <w:hideMark/>
          </w:tcPr>
          <w:p w:rsidR="003B5596" w:rsidRPr="006C729C" w:rsidRDefault="003B5596" w:rsidP="00B404C0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Porcentaje de pacientes que toman ATC , del total de </w:t>
            </w:r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pacientes con </w:t>
            </w:r>
            <w:proofErr w:type="spellStart"/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prostatismo</w:t>
            </w:r>
            <w:proofErr w:type="spellEnd"/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 o retención urinaria</w:t>
            </w:r>
          </w:p>
        </w:tc>
      </w:tr>
      <w:tr w:rsidR="003B5596" w:rsidRPr="006C729C" w:rsidTr="00B404C0">
        <w:trPr>
          <w:trHeight w:val="315"/>
        </w:trPr>
        <w:tc>
          <w:tcPr>
            <w:tcW w:w="4928" w:type="dxa"/>
            <w:noWrap/>
            <w:hideMark/>
          </w:tcPr>
          <w:p w:rsidR="003B5596" w:rsidRPr="006C729C" w:rsidRDefault="003B5596" w:rsidP="00B404C0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Porcentaje de pacientes que toman b</w:t>
            </w:r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enzodiacepinas de vida media larga  más de 1 mes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, del total de pacientes incluidos</w:t>
            </w:r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4678" w:type="dxa"/>
            <w:noWrap/>
            <w:hideMark/>
          </w:tcPr>
          <w:p w:rsidR="003B5596" w:rsidRPr="006C729C" w:rsidRDefault="003B5596" w:rsidP="00B404C0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Porcentaje de pacientes que toman b</w:t>
            </w:r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enzodiacepinas de vida media larga  más de 1 mes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 del total de pacientes que toman BZD de vida media larga</w:t>
            </w:r>
          </w:p>
        </w:tc>
      </w:tr>
      <w:tr w:rsidR="003B5596" w:rsidRPr="006C729C" w:rsidTr="00B404C0">
        <w:trPr>
          <w:trHeight w:val="315"/>
        </w:trPr>
        <w:tc>
          <w:tcPr>
            <w:tcW w:w="4928" w:type="dxa"/>
            <w:noWrap/>
            <w:hideMark/>
          </w:tcPr>
          <w:p w:rsidR="003B5596" w:rsidRPr="006C729C" w:rsidRDefault="003B5596" w:rsidP="00B404C0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Porcentaje de pacientes con </w:t>
            </w:r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parkinsonismo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 que toman n</w:t>
            </w:r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eurolépticos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 más de 1 mes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,</w:t>
            </w:r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del total de pacientes incluidos</w:t>
            </w:r>
          </w:p>
        </w:tc>
        <w:tc>
          <w:tcPr>
            <w:tcW w:w="4678" w:type="dxa"/>
            <w:noWrap/>
            <w:hideMark/>
          </w:tcPr>
          <w:p w:rsidR="003B5596" w:rsidRPr="006C729C" w:rsidRDefault="003B5596" w:rsidP="00B404C0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Porcentaje de pacientes que toman n</w:t>
            </w:r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eurolépticos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 más de 1 mes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,</w:t>
            </w:r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del total de pacientes con </w:t>
            </w:r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parkinsonismo</w:t>
            </w:r>
          </w:p>
        </w:tc>
      </w:tr>
      <w:tr w:rsidR="003B5596" w:rsidRPr="006C729C" w:rsidTr="00B404C0">
        <w:trPr>
          <w:trHeight w:val="315"/>
        </w:trPr>
        <w:tc>
          <w:tcPr>
            <w:tcW w:w="4928" w:type="dxa"/>
            <w:noWrap/>
            <w:hideMark/>
          </w:tcPr>
          <w:p w:rsidR="003B5596" w:rsidRPr="006C729C" w:rsidRDefault="003B5596" w:rsidP="00B404C0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Porcentaje de pacientes con epilepsia que toman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fenotiazinas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 , del total de pacientes incluidos</w:t>
            </w:r>
          </w:p>
        </w:tc>
        <w:tc>
          <w:tcPr>
            <w:tcW w:w="4678" w:type="dxa"/>
            <w:noWrap/>
            <w:hideMark/>
          </w:tcPr>
          <w:p w:rsidR="003B5596" w:rsidRPr="006C729C" w:rsidRDefault="003B5596" w:rsidP="00B404C0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Porcentaje de pacientes que toman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fenotiazinas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 , del total de pacientes con epilepsia</w:t>
            </w:r>
          </w:p>
        </w:tc>
      </w:tr>
      <w:tr w:rsidR="003B5596" w:rsidRPr="006C729C" w:rsidTr="00B404C0">
        <w:trPr>
          <w:trHeight w:val="315"/>
        </w:trPr>
        <w:tc>
          <w:tcPr>
            <w:tcW w:w="4928" w:type="dxa"/>
            <w:noWrap/>
            <w:hideMark/>
          </w:tcPr>
          <w:p w:rsidR="003B5596" w:rsidRPr="006C729C" w:rsidRDefault="003B5596" w:rsidP="00B404C0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Porcentaje de pacientes que toman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a</w:t>
            </w:r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nticolinérgicos</w:t>
            </w:r>
            <w:proofErr w:type="spellEnd"/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 para los efectos secundarios de los neurolépticos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,</w:t>
            </w:r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del total de pacientes incluidos</w:t>
            </w:r>
          </w:p>
        </w:tc>
        <w:tc>
          <w:tcPr>
            <w:tcW w:w="4678" w:type="dxa"/>
            <w:noWrap/>
            <w:hideMark/>
          </w:tcPr>
          <w:p w:rsidR="003B5596" w:rsidRPr="006C729C" w:rsidRDefault="003B5596" w:rsidP="00B404C0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Porcentaje de pacientes que toman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a</w:t>
            </w:r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nticolinérgicos</w:t>
            </w:r>
            <w:proofErr w:type="spellEnd"/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 para los efectos secundarios de los neurolépticos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,</w:t>
            </w:r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del total de pacientes que toman neurolépticos</w:t>
            </w:r>
          </w:p>
        </w:tc>
      </w:tr>
      <w:tr w:rsidR="003B5596" w:rsidRPr="006C729C" w:rsidTr="00B404C0">
        <w:trPr>
          <w:trHeight w:val="315"/>
        </w:trPr>
        <w:tc>
          <w:tcPr>
            <w:tcW w:w="4928" w:type="dxa"/>
            <w:noWrap/>
            <w:hideMark/>
          </w:tcPr>
          <w:p w:rsidR="003B5596" w:rsidRPr="006C729C" w:rsidRDefault="003B5596" w:rsidP="00B404C0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Porcentaje de pacientes </w:t>
            </w:r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con antecedentes de </w:t>
            </w:r>
            <w:proofErr w:type="spellStart"/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hiponatremia</w:t>
            </w:r>
            <w:proofErr w:type="spellEnd"/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 &lt;130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 que toman </w:t>
            </w:r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ISRS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,</w:t>
            </w:r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del total de pacientes incluidos</w:t>
            </w:r>
          </w:p>
        </w:tc>
        <w:tc>
          <w:tcPr>
            <w:tcW w:w="4678" w:type="dxa"/>
            <w:noWrap/>
            <w:hideMark/>
          </w:tcPr>
          <w:p w:rsidR="003B5596" w:rsidRPr="006C729C" w:rsidRDefault="003B5596" w:rsidP="00B404C0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Porcentaje de pacientes </w:t>
            </w:r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con antecedentes de </w:t>
            </w:r>
            <w:proofErr w:type="spellStart"/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hiponatremia</w:t>
            </w:r>
            <w:proofErr w:type="spellEnd"/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 &lt;130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,</w:t>
            </w:r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del total de pacientes que toman ISRS</w:t>
            </w:r>
          </w:p>
        </w:tc>
      </w:tr>
      <w:tr w:rsidR="003B5596" w:rsidRPr="006C729C" w:rsidTr="00B404C0">
        <w:trPr>
          <w:trHeight w:val="315"/>
        </w:trPr>
        <w:tc>
          <w:tcPr>
            <w:tcW w:w="4928" w:type="dxa"/>
            <w:noWrap/>
            <w:hideMark/>
          </w:tcPr>
          <w:p w:rsidR="003B5596" w:rsidRPr="006C729C" w:rsidRDefault="003B5596" w:rsidP="00B404C0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Porcentaje de pacientes que toman a</w:t>
            </w:r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ntihistamínicos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 de </w:t>
            </w:r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 primera generación más de 1 semana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, del total de pacientes incluidos</w:t>
            </w:r>
          </w:p>
        </w:tc>
        <w:tc>
          <w:tcPr>
            <w:tcW w:w="4678" w:type="dxa"/>
            <w:noWrap/>
            <w:hideMark/>
          </w:tcPr>
          <w:p w:rsidR="003B5596" w:rsidRDefault="003B5596" w:rsidP="00B404C0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No procede</w:t>
            </w:r>
          </w:p>
        </w:tc>
      </w:tr>
      <w:tr w:rsidR="003B5596" w:rsidRPr="00A32BFA" w:rsidTr="00B404C0">
        <w:trPr>
          <w:trHeight w:val="315"/>
        </w:trPr>
        <w:tc>
          <w:tcPr>
            <w:tcW w:w="9606" w:type="dxa"/>
            <w:gridSpan w:val="2"/>
            <w:noWrap/>
            <w:hideMark/>
          </w:tcPr>
          <w:p w:rsidR="003B5596" w:rsidRPr="00A32BFA" w:rsidRDefault="003B5596" w:rsidP="00B404C0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es-ES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es-ES"/>
              </w:rPr>
              <w:t>C</w:t>
            </w:r>
            <w:r w:rsidRPr="00A32BF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es-ES"/>
              </w:rPr>
              <w:t>.Sistema</w:t>
            </w:r>
            <w:proofErr w:type="spellEnd"/>
            <w:r w:rsidRPr="00A32BF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es-ES"/>
              </w:rPr>
              <w:t>gastrointestinal</w:t>
            </w:r>
          </w:p>
        </w:tc>
      </w:tr>
      <w:tr w:rsidR="003B5596" w:rsidRPr="006C729C" w:rsidTr="00B404C0">
        <w:trPr>
          <w:trHeight w:val="315"/>
        </w:trPr>
        <w:tc>
          <w:tcPr>
            <w:tcW w:w="4928" w:type="dxa"/>
            <w:noWrap/>
            <w:hideMark/>
          </w:tcPr>
          <w:p w:rsidR="003B5596" w:rsidRPr="006C729C" w:rsidRDefault="003B5596" w:rsidP="00B404C0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Porcentaje de pacientes con parkinsonismo que toman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m</w:t>
            </w:r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etoclopramida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, del total de pacientes incluidos</w:t>
            </w:r>
          </w:p>
        </w:tc>
        <w:tc>
          <w:tcPr>
            <w:tcW w:w="4678" w:type="dxa"/>
            <w:noWrap/>
            <w:hideMark/>
          </w:tcPr>
          <w:p w:rsidR="003B5596" w:rsidRPr="006C729C" w:rsidRDefault="003B5596" w:rsidP="00B404C0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Porcentaje de pacientes que toman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m</w:t>
            </w:r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etoclopramida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, del total de pacientes con parkinsonismo</w:t>
            </w:r>
          </w:p>
        </w:tc>
      </w:tr>
      <w:tr w:rsidR="003B5596" w:rsidRPr="006C729C" w:rsidTr="00B404C0">
        <w:trPr>
          <w:trHeight w:val="315"/>
        </w:trPr>
        <w:tc>
          <w:tcPr>
            <w:tcW w:w="4928" w:type="dxa"/>
            <w:noWrap/>
            <w:hideMark/>
          </w:tcPr>
          <w:p w:rsidR="003B5596" w:rsidRPr="006C729C" w:rsidRDefault="003B5596" w:rsidP="00B404C0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Porcentaje de pacientes con</w:t>
            </w:r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enfermedad ulcerosa</w:t>
            </w:r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 péptica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 que toman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IBP</w:t>
            </w:r>
            <w:r w:rsidRPr="00456119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es-ES"/>
              </w:rPr>
              <w:t>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es-E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más de 8 semanas,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del total de pacientes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lastRenderedPageBreak/>
              <w:t>incluidos (</w:t>
            </w:r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exce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pto si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antiagregación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 con AAS)</w:t>
            </w:r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4678" w:type="dxa"/>
            <w:noWrap/>
            <w:hideMark/>
          </w:tcPr>
          <w:p w:rsidR="003B5596" w:rsidRPr="006C729C" w:rsidRDefault="003B5596" w:rsidP="00B404C0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lastRenderedPageBreak/>
              <w:t>Porcentaje de pacientes que toman IBP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es-E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más de 8 semanas,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del total de pacientes con</w:t>
            </w:r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enfermedad 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lastRenderedPageBreak/>
              <w:t>ulcerosa</w:t>
            </w:r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 péptica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 (</w:t>
            </w:r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exce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pto si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antiagregación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 con AAS)</w:t>
            </w:r>
          </w:p>
        </w:tc>
      </w:tr>
      <w:tr w:rsidR="003B5596" w:rsidRPr="006C729C" w:rsidTr="00B404C0">
        <w:trPr>
          <w:trHeight w:val="315"/>
        </w:trPr>
        <w:tc>
          <w:tcPr>
            <w:tcW w:w="4928" w:type="dxa"/>
            <w:noWrap/>
            <w:hideMark/>
          </w:tcPr>
          <w:p w:rsidR="003B5596" w:rsidRPr="006C729C" w:rsidRDefault="003B5596" w:rsidP="00B404C0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lastRenderedPageBreak/>
              <w:t xml:space="preserve">Porcentaje de pacientes con estreñimiento que toman </w:t>
            </w:r>
            <w:proofErr w:type="spellStart"/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anticolinérgicos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, del total de </w:t>
            </w:r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pacientes incluidos</w:t>
            </w:r>
          </w:p>
        </w:tc>
        <w:tc>
          <w:tcPr>
            <w:tcW w:w="4678" w:type="dxa"/>
            <w:noWrap/>
            <w:hideMark/>
          </w:tcPr>
          <w:p w:rsidR="003B5596" w:rsidRPr="006C729C" w:rsidRDefault="003B5596" w:rsidP="00B404C0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Porcentaje de pacientes que toman </w:t>
            </w:r>
            <w:proofErr w:type="spellStart"/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anticolinérgicos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 , del total de </w:t>
            </w:r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pacientes con estreñimiento</w:t>
            </w:r>
          </w:p>
        </w:tc>
      </w:tr>
      <w:tr w:rsidR="003B5596" w:rsidRPr="00A32BFA" w:rsidTr="00B404C0">
        <w:trPr>
          <w:trHeight w:val="315"/>
        </w:trPr>
        <w:tc>
          <w:tcPr>
            <w:tcW w:w="9606" w:type="dxa"/>
            <w:gridSpan w:val="2"/>
            <w:noWrap/>
            <w:hideMark/>
          </w:tcPr>
          <w:p w:rsidR="003B5596" w:rsidRPr="00A32BFA" w:rsidRDefault="003B5596" w:rsidP="00B404C0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es-ES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es-ES"/>
              </w:rPr>
              <w:t>D</w:t>
            </w:r>
            <w:r w:rsidRPr="00A32BF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es-ES"/>
              </w:rPr>
              <w:t>.Sistema</w:t>
            </w:r>
            <w:proofErr w:type="spellEnd"/>
            <w:r w:rsidRPr="00A32BF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es-ES"/>
              </w:rPr>
              <w:t>respiratorio</w:t>
            </w:r>
          </w:p>
        </w:tc>
      </w:tr>
      <w:tr w:rsidR="003B5596" w:rsidRPr="006C729C" w:rsidTr="00B404C0">
        <w:trPr>
          <w:trHeight w:val="315"/>
        </w:trPr>
        <w:tc>
          <w:tcPr>
            <w:tcW w:w="4928" w:type="dxa"/>
            <w:noWrap/>
            <w:hideMark/>
          </w:tcPr>
          <w:p w:rsidR="003B5596" w:rsidRPr="006C729C" w:rsidRDefault="003B5596" w:rsidP="00B404C0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Porcentaje de pacientes con EPOC que toman t</w:t>
            </w:r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eofilina en </w:t>
            </w:r>
            <w:proofErr w:type="spellStart"/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monot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erapia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, del total de </w:t>
            </w:r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pacientes incluidos</w:t>
            </w:r>
          </w:p>
        </w:tc>
        <w:tc>
          <w:tcPr>
            <w:tcW w:w="4678" w:type="dxa"/>
            <w:noWrap/>
            <w:hideMark/>
          </w:tcPr>
          <w:p w:rsidR="003B5596" w:rsidRPr="006C729C" w:rsidRDefault="003B5596" w:rsidP="00B404C0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Porcentaje de pacientes que toman t</w:t>
            </w:r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eofilina en </w:t>
            </w:r>
            <w:proofErr w:type="spellStart"/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monot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erapia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, del total de </w:t>
            </w:r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pacientes con EPOC</w:t>
            </w:r>
          </w:p>
        </w:tc>
      </w:tr>
      <w:tr w:rsidR="003B5596" w:rsidRPr="00A32BFA" w:rsidTr="00B404C0">
        <w:trPr>
          <w:trHeight w:val="315"/>
        </w:trPr>
        <w:tc>
          <w:tcPr>
            <w:tcW w:w="9606" w:type="dxa"/>
            <w:gridSpan w:val="2"/>
            <w:noWrap/>
            <w:hideMark/>
          </w:tcPr>
          <w:p w:rsidR="003B5596" w:rsidRPr="00A32BFA" w:rsidRDefault="003B5596" w:rsidP="00B404C0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es-ES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es-ES"/>
              </w:rPr>
              <w:t>E</w:t>
            </w:r>
            <w:r w:rsidRPr="00A32BF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es-ES"/>
              </w:rPr>
              <w:t>.Sistema</w:t>
            </w:r>
            <w:proofErr w:type="spellEnd"/>
            <w:r w:rsidRPr="00A32BF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es-ES"/>
              </w:rPr>
              <w:t>musculoesquelético</w:t>
            </w:r>
            <w:proofErr w:type="spellEnd"/>
          </w:p>
        </w:tc>
      </w:tr>
      <w:tr w:rsidR="003B5596" w:rsidRPr="006C729C" w:rsidTr="00B404C0">
        <w:trPr>
          <w:trHeight w:val="315"/>
        </w:trPr>
        <w:tc>
          <w:tcPr>
            <w:tcW w:w="4928" w:type="dxa"/>
            <w:noWrap/>
            <w:hideMark/>
          </w:tcPr>
          <w:p w:rsidR="003B5596" w:rsidRPr="006C729C" w:rsidRDefault="003B5596" w:rsidP="00B404C0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Porcentaje de pacientes </w:t>
            </w:r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con antecedentes de enfermedad ulcerosa pépti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ca o hemorragia digestiva alta que toman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AINE</w:t>
            </w:r>
            <w:r w:rsidRPr="007470D9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es-ES"/>
              </w:rPr>
              <w:t>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, del total de </w:t>
            </w:r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pacientes incluidos, </w:t>
            </w:r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excepto si uso concomitante de antagonistasH2, IBP o </w:t>
            </w:r>
            <w:proofErr w:type="spellStart"/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misoprostol</w:t>
            </w:r>
            <w:proofErr w:type="spellEnd"/>
          </w:p>
        </w:tc>
        <w:tc>
          <w:tcPr>
            <w:tcW w:w="4678" w:type="dxa"/>
            <w:noWrap/>
            <w:hideMark/>
          </w:tcPr>
          <w:p w:rsidR="003B5596" w:rsidRPr="006C729C" w:rsidRDefault="003B5596" w:rsidP="00B404C0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Porcentaje de pacientes que toman de AINE del total de </w:t>
            </w:r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pacientes </w:t>
            </w:r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con antecedentes de enfermedad ulcerosa pépti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ca o hemorragia digestiva alta, </w:t>
            </w:r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excepto si uso concomitante de antagonistasH2, IBP o </w:t>
            </w:r>
            <w:proofErr w:type="spellStart"/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misoprostol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,</w:t>
            </w:r>
          </w:p>
        </w:tc>
      </w:tr>
      <w:tr w:rsidR="003B5596" w:rsidRPr="006C729C" w:rsidTr="00B404C0">
        <w:trPr>
          <w:trHeight w:val="315"/>
        </w:trPr>
        <w:tc>
          <w:tcPr>
            <w:tcW w:w="4928" w:type="dxa"/>
            <w:noWrap/>
            <w:hideMark/>
          </w:tcPr>
          <w:p w:rsidR="003B5596" w:rsidRPr="006C729C" w:rsidRDefault="003B5596" w:rsidP="00B404C0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Porcentaje de pacientes con  </w:t>
            </w:r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hipertensión moderada o severa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 que toman AINE, del total de pacientes incluidos (</w:t>
            </w:r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excepto si enfermedad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reumática)</w:t>
            </w:r>
          </w:p>
        </w:tc>
        <w:tc>
          <w:tcPr>
            <w:tcW w:w="4678" w:type="dxa"/>
            <w:noWrap/>
            <w:hideMark/>
          </w:tcPr>
          <w:p w:rsidR="003B5596" w:rsidRPr="006C729C" w:rsidRDefault="003B5596" w:rsidP="00B404C0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Porcentaje de pacientes que toman AINE </w:t>
            </w:r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del total de pacientes con  </w:t>
            </w:r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hipertensión moderada o severa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 (</w:t>
            </w:r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excepto si enfermedad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reumática)</w:t>
            </w:r>
          </w:p>
        </w:tc>
      </w:tr>
      <w:tr w:rsidR="003B5596" w:rsidRPr="006C729C" w:rsidTr="00B404C0">
        <w:trPr>
          <w:trHeight w:val="315"/>
        </w:trPr>
        <w:tc>
          <w:tcPr>
            <w:tcW w:w="4928" w:type="dxa"/>
            <w:noWrap/>
            <w:hideMark/>
          </w:tcPr>
          <w:p w:rsidR="003B5596" w:rsidRPr="006C729C" w:rsidRDefault="003B5596" w:rsidP="00B404C0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Porcentaje de pacientes con </w:t>
            </w:r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insuficiencia cardíaca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que toman </w:t>
            </w:r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AINE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, del total de pacientes incluidos</w:t>
            </w:r>
          </w:p>
        </w:tc>
        <w:tc>
          <w:tcPr>
            <w:tcW w:w="4678" w:type="dxa"/>
            <w:noWrap/>
            <w:hideMark/>
          </w:tcPr>
          <w:p w:rsidR="003B5596" w:rsidRPr="006C729C" w:rsidRDefault="003B5596" w:rsidP="00B404C0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Porcentaje de pacientes que toman </w:t>
            </w:r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AINE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 del total de pacientes con insuficiencia cardíaca</w:t>
            </w:r>
          </w:p>
        </w:tc>
      </w:tr>
      <w:tr w:rsidR="003B5596" w:rsidRPr="006C729C" w:rsidTr="00B404C0">
        <w:trPr>
          <w:trHeight w:val="315"/>
        </w:trPr>
        <w:tc>
          <w:tcPr>
            <w:tcW w:w="4928" w:type="dxa"/>
            <w:noWrap/>
            <w:hideMark/>
          </w:tcPr>
          <w:p w:rsidR="003B5596" w:rsidRPr="006C729C" w:rsidRDefault="003B5596" w:rsidP="00B404C0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Porcentaje de pacientes con artrosis con u</w:t>
            </w:r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so prolongado de  AINE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, del total de pacientes incluidos</w:t>
            </w:r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4678" w:type="dxa"/>
            <w:noWrap/>
            <w:hideMark/>
          </w:tcPr>
          <w:p w:rsidR="003B5596" w:rsidRPr="006C729C" w:rsidRDefault="003B5596" w:rsidP="00B404C0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Porcentaje de pacientes con u</w:t>
            </w:r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so prolongado de  AINE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, del total de pacientes con artrosis</w:t>
            </w:r>
          </w:p>
        </w:tc>
      </w:tr>
      <w:tr w:rsidR="003B5596" w:rsidRPr="006C729C" w:rsidTr="00B404C0">
        <w:trPr>
          <w:trHeight w:val="315"/>
        </w:trPr>
        <w:tc>
          <w:tcPr>
            <w:tcW w:w="4928" w:type="dxa"/>
            <w:noWrap/>
            <w:hideMark/>
          </w:tcPr>
          <w:p w:rsidR="003B5596" w:rsidRPr="006C729C" w:rsidRDefault="003B5596" w:rsidP="00B404C0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Porcentaje de pacientes que toman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a</w:t>
            </w:r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cenocumarol</w:t>
            </w:r>
            <w:proofErr w:type="spellEnd"/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 y AINE simultáneamente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, del total de pacientes incluidos</w:t>
            </w:r>
          </w:p>
        </w:tc>
        <w:tc>
          <w:tcPr>
            <w:tcW w:w="4678" w:type="dxa"/>
            <w:noWrap/>
            <w:hideMark/>
          </w:tcPr>
          <w:p w:rsidR="003B5596" w:rsidRPr="006C729C" w:rsidRDefault="003B5596" w:rsidP="00B404C0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No procede</w:t>
            </w:r>
          </w:p>
        </w:tc>
      </w:tr>
      <w:tr w:rsidR="003B5596" w:rsidRPr="006C729C" w:rsidTr="00B404C0">
        <w:trPr>
          <w:trHeight w:val="315"/>
        </w:trPr>
        <w:tc>
          <w:tcPr>
            <w:tcW w:w="4928" w:type="dxa"/>
            <w:noWrap/>
            <w:hideMark/>
          </w:tcPr>
          <w:p w:rsidR="003B5596" w:rsidRPr="006C729C" w:rsidRDefault="003B5596" w:rsidP="00B404C0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Porcentaje de pacientes con </w:t>
            </w:r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insuficiencia renal crónica o filtrado glomerular &lt; 50ml/min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que toman AINE, del total de pacientes incluidos</w:t>
            </w:r>
          </w:p>
        </w:tc>
        <w:tc>
          <w:tcPr>
            <w:tcW w:w="4678" w:type="dxa"/>
            <w:noWrap/>
            <w:hideMark/>
          </w:tcPr>
          <w:p w:rsidR="003B5596" w:rsidRPr="006C729C" w:rsidRDefault="003B5596" w:rsidP="00B404C0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Porcentaje de pacientes que toman AINE del total de pacientes con insuficiencia renal crónica </w:t>
            </w:r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o filtrado glomerular &lt; 50ml/min</w:t>
            </w:r>
          </w:p>
        </w:tc>
      </w:tr>
      <w:tr w:rsidR="003B5596" w:rsidRPr="00A32BFA" w:rsidTr="00B404C0">
        <w:trPr>
          <w:trHeight w:val="315"/>
        </w:trPr>
        <w:tc>
          <w:tcPr>
            <w:tcW w:w="9606" w:type="dxa"/>
            <w:gridSpan w:val="2"/>
            <w:noWrap/>
            <w:hideMark/>
          </w:tcPr>
          <w:p w:rsidR="003B5596" w:rsidRPr="00A32BFA" w:rsidRDefault="003B5596" w:rsidP="00B404C0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es-ES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es-ES"/>
              </w:rPr>
              <w:t>F</w:t>
            </w:r>
            <w:r w:rsidRPr="00A32BF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es-ES"/>
              </w:rPr>
              <w:t>.Sistema</w:t>
            </w:r>
            <w:proofErr w:type="spellEnd"/>
            <w:r w:rsidRPr="00A32BF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es-ES"/>
              </w:rPr>
              <w:t>urogenital</w:t>
            </w:r>
          </w:p>
        </w:tc>
      </w:tr>
      <w:tr w:rsidR="003B5596" w:rsidRPr="006C729C" w:rsidTr="00B404C0">
        <w:trPr>
          <w:trHeight w:val="315"/>
        </w:trPr>
        <w:tc>
          <w:tcPr>
            <w:tcW w:w="4928" w:type="dxa"/>
            <w:noWrap/>
            <w:hideMark/>
          </w:tcPr>
          <w:p w:rsidR="003B5596" w:rsidRPr="006C729C" w:rsidRDefault="003B5596" w:rsidP="00B404C0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Porcentaje de pacientes con demencia</w:t>
            </w:r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que toman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a</w:t>
            </w:r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ntimuscarínicos</w:t>
            </w:r>
            <w:proofErr w:type="spellEnd"/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 vesicales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, del total de pacientes incluidos</w:t>
            </w:r>
          </w:p>
        </w:tc>
        <w:tc>
          <w:tcPr>
            <w:tcW w:w="4678" w:type="dxa"/>
            <w:noWrap/>
            <w:hideMark/>
          </w:tcPr>
          <w:p w:rsidR="003B5596" w:rsidRPr="006C729C" w:rsidRDefault="003B5596" w:rsidP="00B404C0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Porcentaje de pacientes que toman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a</w:t>
            </w:r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ntimuscarínicos</w:t>
            </w:r>
            <w:proofErr w:type="spellEnd"/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 vesicales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, del total de pacientes con demencia</w:t>
            </w:r>
          </w:p>
        </w:tc>
      </w:tr>
      <w:tr w:rsidR="003B5596" w:rsidRPr="006C729C" w:rsidTr="00B404C0">
        <w:trPr>
          <w:trHeight w:val="315"/>
        </w:trPr>
        <w:tc>
          <w:tcPr>
            <w:tcW w:w="4928" w:type="dxa"/>
            <w:noWrap/>
            <w:hideMark/>
          </w:tcPr>
          <w:p w:rsidR="003B5596" w:rsidRPr="006C729C" w:rsidRDefault="003B5596" w:rsidP="00B404C0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Porcentaje de pacientes con glaucoma crónico </w:t>
            </w:r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que toman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a</w:t>
            </w:r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ntimuscarínicos</w:t>
            </w:r>
            <w:proofErr w:type="spellEnd"/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 vesicales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, del total de pacientes incluidos</w:t>
            </w:r>
          </w:p>
        </w:tc>
        <w:tc>
          <w:tcPr>
            <w:tcW w:w="4678" w:type="dxa"/>
            <w:noWrap/>
            <w:hideMark/>
          </w:tcPr>
          <w:p w:rsidR="003B5596" w:rsidRPr="006C729C" w:rsidRDefault="003B5596" w:rsidP="00B404C0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Porcentaje de pacientes que toman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a</w:t>
            </w:r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ntimuscarínicos</w:t>
            </w:r>
            <w:proofErr w:type="spellEnd"/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 vesicales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, del total de pacientes con glaucoma crónico </w:t>
            </w:r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</w:p>
        </w:tc>
      </w:tr>
      <w:tr w:rsidR="003B5596" w:rsidRPr="006C729C" w:rsidTr="00B404C0">
        <w:trPr>
          <w:trHeight w:val="315"/>
        </w:trPr>
        <w:tc>
          <w:tcPr>
            <w:tcW w:w="4928" w:type="dxa"/>
            <w:noWrap/>
            <w:hideMark/>
          </w:tcPr>
          <w:p w:rsidR="003B5596" w:rsidRPr="006C729C" w:rsidRDefault="003B5596" w:rsidP="00B404C0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Porcentaje de pacientes con estreñimiento </w:t>
            </w:r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que toman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a</w:t>
            </w:r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ntimuscarínicos</w:t>
            </w:r>
            <w:proofErr w:type="spellEnd"/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 vesicales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, del total de pacientes incluidos</w:t>
            </w:r>
          </w:p>
        </w:tc>
        <w:tc>
          <w:tcPr>
            <w:tcW w:w="4678" w:type="dxa"/>
            <w:noWrap/>
            <w:hideMark/>
          </w:tcPr>
          <w:p w:rsidR="003B5596" w:rsidRPr="006C729C" w:rsidRDefault="003B5596" w:rsidP="00B404C0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Porcentaje de pacientes que toman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a</w:t>
            </w:r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ntimuscarínicos</w:t>
            </w:r>
            <w:proofErr w:type="spellEnd"/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 vesicales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, del total de pacientes con estreñimiento </w:t>
            </w:r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</w:p>
        </w:tc>
      </w:tr>
      <w:tr w:rsidR="003B5596" w:rsidRPr="006C729C" w:rsidTr="00B404C0">
        <w:trPr>
          <w:trHeight w:val="315"/>
        </w:trPr>
        <w:tc>
          <w:tcPr>
            <w:tcW w:w="4928" w:type="dxa"/>
            <w:noWrap/>
            <w:hideMark/>
          </w:tcPr>
          <w:p w:rsidR="003B5596" w:rsidRPr="006C729C" w:rsidRDefault="003B5596" w:rsidP="00B404C0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Porcentaje de pacientes con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prostatismo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 crónico </w:t>
            </w:r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que toman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a</w:t>
            </w:r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ntimuscarínicos</w:t>
            </w:r>
            <w:proofErr w:type="spellEnd"/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 vesicales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, del total de pacientes incluidos</w:t>
            </w:r>
          </w:p>
        </w:tc>
        <w:tc>
          <w:tcPr>
            <w:tcW w:w="4678" w:type="dxa"/>
            <w:noWrap/>
            <w:hideMark/>
          </w:tcPr>
          <w:p w:rsidR="003B5596" w:rsidRPr="006C729C" w:rsidRDefault="003B5596" w:rsidP="00B404C0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Porcentaje de pacientes que toman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a</w:t>
            </w:r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ntimuscarínicos</w:t>
            </w:r>
            <w:proofErr w:type="spellEnd"/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 vesicales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, del total de pacientes con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prostatismo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 crónico </w:t>
            </w:r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</w:p>
        </w:tc>
      </w:tr>
      <w:tr w:rsidR="003B5596" w:rsidRPr="006C729C" w:rsidTr="00B404C0">
        <w:trPr>
          <w:trHeight w:val="315"/>
        </w:trPr>
        <w:tc>
          <w:tcPr>
            <w:tcW w:w="4928" w:type="dxa"/>
            <w:noWrap/>
            <w:hideMark/>
          </w:tcPr>
          <w:p w:rsidR="003B5596" w:rsidRPr="006C729C" w:rsidRDefault="003B5596" w:rsidP="00B404C0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Porcentaje de hombres con</w:t>
            </w:r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 incontinencia de orina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 que toman b</w:t>
            </w:r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loqueadores alfa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, del total de hombres incluidos</w:t>
            </w:r>
          </w:p>
        </w:tc>
        <w:tc>
          <w:tcPr>
            <w:tcW w:w="4678" w:type="dxa"/>
            <w:noWrap/>
            <w:hideMark/>
          </w:tcPr>
          <w:p w:rsidR="003B5596" w:rsidRPr="006C729C" w:rsidRDefault="003B5596" w:rsidP="00B404C0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Porcentaje de hombres que toman b</w:t>
            </w:r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loqueadores alfa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, del total de hombres con</w:t>
            </w:r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 incontinencia de orina</w:t>
            </w:r>
          </w:p>
        </w:tc>
      </w:tr>
      <w:tr w:rsidR="003B5596" w:rsidRPr="00A32BFA" w:rsidTr="00B404C0">
        <w:trPr>
          <w:trHeight w:val="315"/>
        </w:trPr>
        <w:tc>
          <w:tcPr>
            <w:tcW w:w="9606" w:type="dxa"/>
            <w:gridSpan w:val="2"/>
            <w:noWrap/>
            <w:hideMark/>
          </w:tcPr>
          <w:p w:rsidR="003B5596" w:rsidRPr="00A32BFA" w:rsidRDefault="003B5596" w:rsidP="00B404C0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es-ES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es-ES"/>
              </w:rPr>
              <w:t>G</w:t>
            </w:r>
            <w:r w:rsidRPr="00A32BF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es-ES"/>
              </w:rPr>
              <w:t>.Sistema</w:t>
            </w:r>
            <w:proofErr w:type="spellEnd"/>
            <w:r w:rsidRPr="00A32BF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es-ES"/>
              </w:rPr>
              <w:t>endocrino</w:t>
            </w:r>
          </w:p>
        </w:tc>
      </w:tr>
      <w:tr w:rsidR="003B5596" w:rsidRPr="006C729C" w:rsidTr="00B404C0">
        <w:trPr>
          <w:trHeight w:val="315"/>
        </w:trPr>
        <w:tc>
          <w:tcPr>
            <w:tcW w:w="4928" w:type="dxa"/>
            <w:noWrap/>
            <w:hideMark/>
          </w:tcPr>
          <w:p w:rsidR="003B5596" w:rsidRPr="006C729C" w:rsidRDefault="003B5596" w:rsidP="00B404C0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Porcentaje de pacientes con diabetes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mellitus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 tipo 2 que toman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g</w:t>
            </w:r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libenc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lamida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clorpropamida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, del total de pacientes incluidos</w:t>
            </w:r>
          </w:p>
        </w:tc>
        <w:tc>
          <w:tcPr>
            <w:tcW w:w="4678" w:type="dxa"/>
            <w:noWrap/>
            <w:hideMark/>
          </w:tcPr>
          <w:p w:rsidR="003B5596" w:rsidRPr="006C729C" w:rsidRDefault="003B5596" w:rsidP="00B404C0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Porcentaje de pacientes que toman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g</w:t>
            </w:r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libenc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lamida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clorpropamida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, del total de pacientes con diabetes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mellitus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 tipo 2</w:t>
            </w:r>
          </w:p>
        </w:tc>
      </w:tr>
      <w:tr w:rsidR="003B5596" w:rsidRPr="006C729C" w:rsidTr="00B404C0">
        <w:trPr>
          <w:trHeight w:val="315"/>
        </w:trPr>
        <w:tc>
          <w:tcPr>
            <w:tcW w:w="4928" w:type="dxa"/>
            <w:noWrap/>
            <w:hideMark/>
          </w:tcPr>
          <w:p w:rsidR="003B5596" w:rsidRPr="006C729C" w:rsidRDefault="003B5596" w:rsidP="00B404C0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lastRenderedPageBreak/>
              <w:t xml:space="preserve">Porcentaje de pacientes con </w:t>
            </w:r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antecedentes de cáncer de mama o trombosis venosa profunda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que toman estrógenos, del total de pacientes incluidos</w:t>
            </w:r>
          </w:p>
        </w:tc>
        <w:tc>
          <w:tcPr>
            <w:tcW w:w="4678" w:type="dxa"/>
            <w:noWrap/>
            <w:hideMark/>
          </w:tcPr>
          <w:p w:rsidR="003B5596" w:rsidRPr="006C729C" w:rsidRDefault="003B5596" w:rsidP="00B404C0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Porcentaje de pacientes que toman estrógenos, del total de pacientes con </w:t>
            </w:r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antecedentes de cáncer de mama o trombosis venosa profunda</w:t>
            </w:r>
          </w:p>
        </w:tc>
      </w:tr>
      <w:tr w:rsidR="003B5596" w:rsidRPr="00A32BFA" w:rsidTr="00B404C0">
        <w:trPr>
          <w:trHeight w:val="315"/>
        </w:trPr>
        <w:tc>
          <w:tcPr>
            <w:tcW w:w="9606" w:type="dxa"/>
            <w:gridSpan w:val="2"/>
            <w:noWrap/>
            <w:hideMark/>
          </w:tcPr>
          <w:p w:rsidR="003B5596" w:rsidRPr="00A32BFA" w:rsidRDefault="003B5596" w:rsidP="00B404C0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es-ES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es-ES"/>
              </w:rPr>
              <w:t>I</w:t>
            </w:r>
            <w:r w:rsidRPr="00A32BF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es-ES"/>
              </w:rPr>
              <w:t>.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es-ES"/>
              </w:rPr>
              <w:t>Analgésicos</w:t>
            </w:r>
            <w:proofErr w:type="spellEnd"/>
          </w:p>
        </w:tc>
      </w:tr>
      <w:tr w:rsidR="003B5596" w:rsidRPr="006C729C" w:rsidTr="00B404C0">
        <w:trPr>
          <w:trHeight w:val="315"/>
        </w:trPr>
        <w:tc>
          <w:tcPr>
            <w:tcW w:w="4928" w:type="dxa"/>
            <w:noWrap/>
            <w:hideMark/>
          </w:tcPr>
          <w:p w:rsidR="003B5596" w:rsidRPr="006C729C" w:rsidRDefault="003B5596" w:rsidP="00B404C0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Porcentaje de pacientes con </w:t>
            </w:r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estreñimiento crónico sin laxantes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que toman o</w:t>
            </w:r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piáceos más de 2 semanas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, del total de pacientes incluidos</w:t>
            </w:r>
          </w:p>
        </w:tc>
        <w:tc>
          <w:tcPr>
            <w:tcW w:w="4678" w:type="dxa"/>
            <w:noWrap/>
            <w:hideMark/>
          </w:tcPr>
          <w:p w:rsidR="003B5596" w:rsidRPr="006C729C" w:rsidRDefault="003B5596" w:rsidP="00B404C0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Porcentaje de pacientes que toman o</w:t>
            </w:r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piáceos más de 2 semanas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, del total de pacientes con </w:t>
            </w:r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estreñimiento crónico sin laxantes</w:t>
            </w:r>
          </w:p>
        </w:tc>
      </w:tr>
      <w:tr w:rsidR="003B5596" w:rsidRPr="00A32BFA" w:rsidTr="00B404C0">
        <w:trPr>
          <w:trHeight w:val="315"/>
        </w:trPr>
        <w:tc>
          <w:tcPr>
            <w:tcW w:w="9606" w:type="dxa"/>
            <w:gridSpan w:val="2"/>
            <w:noWrap/>
            <w:hideMark/>
          </w:tcPr>
          <w:p w:rsidR="003B5596" w:rsidRPr="00A32BFA" w:rsidRDefault="003B5596" w:rsidP="00B404C0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es-ES"/>
              </w:rPr>
              <w:t>J. Clase de medicamento duplicada</w:t>
            </w:r>
          </w:p>
        </w:tc>
      </w:tr>
      <w:tr w:rsidR="003B5596" w:rsidRPr="006C729C" w:rsidTr="00B404C0">
        <w:trPr>
          <w:trHeight w:val="315"/>
        </w:trPr>
        <w:tc>
          <w:tcPr>
            <w:tcW w:w="4928" w:type="dxa"/>
            <w:noWrap/>
            <w:hideMark/>
          </w:tcPr>
          <w:p w:rsidR="003B5596" w:rsidRPr="006C729C" w:rsidRDefault="003B5596" w:rsidP="00B404C0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Porcentaje de pacientes que toman m</w:t>
            </w:r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edicamentos duplicados: 2 opiáceos, AINE, </w:t>
            </w:r>
            <w:proofErr w:type="spellStart"/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ISRS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es-ES"/>
              </w:rPr>
              <w:t>a</w:t>
            </w:r>
            <w:proofErr w:type="spellEnd"/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; diuréticos de asa, inhibidores de la enzima </w:t>
            </w:r>
            <w:proofErr w:type="spellStart"/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conversora</w:t>
            </w:r>
            <w:proofErr w:type="spellEnd"/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 de la </w:t>
            </w:r>
            <w:proofErr w:type="spellStart"/>
            <w:r w:rsidRPr="006C72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angiotensina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, del total de pacientes incluidos</w:t>
            </w:r>
          </w:p>
        </w:tc>
        <w:tc>
          <w:tcPr>
            <w:tcW w:w="4678" w:type="dxa"/>
            <w:noWrap/>
            <w:hideMark/>
          </w:tcPr>
          <w:p w:rsidR="003B5596" w:rsidRPr="009F5138" w:rsidRDefault="003B5596" w:rsidP="00B404C0">
            <w:pPr>
              <w:spacing w:line="36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9F5138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No procede</w:t>
            </w:r>
          </w:p>
        </w:tc>
      </w:tr>
    </w:tbl>
    <w:p w:rsidR="003B5596" w:rsidRDefault="003B5596" w:rsidP="003B5596">
      <w:pPr>
        <w:rPr>
          <w:rFonts w:ascii="Times New Roman" w:hAnsi="Times New Roman"/>
          <w:sz w:val="20"/>
          <w:szCs w:val="20"/>
        </w:rPr>
      </w:pPr>
      <w:proofErr w:type="gramStart"/>
      <w:r w:rsidRPr="00AA0142">
        <w:rPr>
          <w:rFonts w:ascii="Times New Roman" w:hAnsi="Times New Roman"/>
          <w:sz w:val="20"/>
          <w:szCs w:val="20"/>
          <w:vertAlign w:val="superscript"/>
        </w:rPr>
        <w:t>a</w:t>
      </w:r>
      <w:proofErr w:type="gramEnd"/>
      <w:r w:rsidRPr="00AA0142">
        <w:rPr>
          <w:rFonts w:ascii="Times New Roman" w:hAnsi="Times New Roman"/>
          <w:sz w:val="20"/>
          <w:szCs w:val="20"/>
          <w:vertAlign w:val="superscript"/>
        </w:rPr>
        <w:t>:</w:t>
      </w:r>
      <w:r w:rsidRPr="00AA0142">
        <w:rPr>
          <w:rFonts w:ascii="Times New Roman" w:hAnsi="Times New Roman"/>
          <w:sz w:val="20"/>
          <w:szCs w:val="20"/>
        </w:rPr>
        <w:t xml:space="preserve"> EPOC</w:t>
      </w:r>
      <w:r>
        <w:rPr>
          <w:rFonts w:ascii="Times New Roman" w:hAnsi="Times New Roman"/>
          <w:sz w:val="20"/>
          <w:szCs w:val="20"/>
        </w:rPr>
        <w:t>: enfermedad pulmonar obstructiva crónica;</w:t>
      </w:r>
      <w:r w:rsidRPr="00AA0142">
        <w:rPr>
          <w:rFonts w:ascii="Times New Roman" w:hAnsi="Times New Roman"/>
          <w:sz w:val="20"/>
          <w:szCs w:val="20"/>
        </w:rPr>
        <w:t xml:space="preserve"> AAS</w:t>
      </w:r>
      <w:r>
        <w:rPr>
          <w:rFonts w:ascii="Times New Roman" w:hAnsi="Times New Roman"/>
          <w:sz w:val="20"/>
          <w:szCs w:val="20"/>
        </w:rPr>
        <w:t xml:space="preserve">: ácido </w:t>
      </w:r>
      <w:proofErr w:type="spellStart"/>
      <w:r>
        <w:rPr>
          <w:rFonts w:ascii="Times New Roman" w:hAnsi="Times New Roman"/>
          <w:sz w:val="20"/>
          <w:szCs w:val="20"/>
        </w:rPr>
        <w:t>acetilsalicílico</w:t>
      </w:r>
      <w:proofErr w:type="spellEnd"/>
      <w:r>
        <w:rPr>
          <w:rFonts w:ascii="Times New Roman" w:hAnsi="Times New Roman"/>
          <w:sz w:val="20"/>
          <w:szCs w:val="20"/>
        </w:rPr>
        <w:t xml:space="preserve">; </w:t>
      </w:r>
      <w:r w:rsidRPr="00AA0142">
        <w:rPr>
          <w:rFonts w:ascii="Times New Roman" w:hAnsi="Times New Roman"/>
          <w:sz w:val="20"/>
          <w:szCs w:val="20"/>
        </w:rPr>
        <w:t>ATC</w:t>
      </w:r>
      <w:r>
        <w:rPr>
          <w:rFonts w:ascii="Times New Roman" w:hAnsi="Times New Roman"/>
          <w:sz w:val="20"/>
          <w:szCs w:val="20"/>
        </w:rPr>
        <w:t xml:space="preserve">: antidepresivos </w:t>
      </w:r>
      <w:proofErr w:type="spellStart"/>
      <w:r>
        <w:rPr>
          <w:rFonts w:ascii="Times New Roman" w:hAnsi="Times New Roman"/>
          <w:sz w:val="20"/>
          <w:szCs w:val="20"/>
        </w:rPr>
        <w:t>tricíclicos</w:t>
      </w:r>
      <w:proofErr w:type="spellEnd"/>
      <w:r>
        <w:rPr>
          <w:rFonts w:ascii="Times New Roman" w:hAnsi="Times New Roman"/>
          <w:sz w:val="20"/>
          <w:szCs w:val="20"/>
        </w:rPr>
        <w:t>; I</w:t>
      </w:r>
      <w:r w:rsidRPr="00AA0142">
        <w:rPr>
          <w:rFonts w:ascii="Times New Roman" w:hAnsi="Times New Roman"/>
          <w:sz w:val="20"/>
          <w:szCs w:val="20"/>
        </w:rPr>
        <w:t>BP</w:t>
      </w:r>
      <w:r>
        <w:rPr>
          <w:rFonts w:ascii="Times New Roman" w:hAnsi="Times New Roman"/>
          <w:sz w:val="20"/>
          <w:szCs w:val="20"/>
        </w:rPr>
        <w:t>: inhibidores de la bomba de protones;</w:t>
      </w:r>
      <w:r w:rsidRPr="00AA0142">
        <w:rPr>
          <w:rFonts w:ascii="Times New Roman" w:hAnsi="Times New Roman"/>
          <w:sz w:val="20"/>
          <w:szCs w:val="20"/>
        </w:rPr>
        <w:t xml:space="preserve"> AINE</w:t>
      </w:r>
      <w:r>
        <w:rPr>
          <w:rFonts w:ascii="Times New Roman" w:hAnsi="Times New Roman"/>
          <w:sz w:val="20"/>
          <w:szCs w:val="20"/>
        </w:rPr>
        <w:t xml:space="preserve">: antiinflamatorios no </w:t>
      </w:r>
      <w:proofErr w:type="spellStart"/>
      <w:r>
        <w:rPr>
          <w:rFonts w:ascii="Times New Roman" w:hAnsi="Times New Roman"/>
          <w:sz w:val="20"/>
          <w:szCs w:val="20"/>
        </w:rPr>
        <w:t>esteroideos</w:t>
      </w:r>
      <w:proofErr w:type="spellEnd"/>
      <w:r>
        <w:rPr>
          <w:rFonts w:ascii="Times New Roman" w:hAnsi="Times New Roman"/>
          <w:sz w:val="20"/>
          <w:szCs w:val="20"/>
        </w:rPr>
        <w:t xml:space="preserve">; ISRS: inhibidores selectivos de la </w:t>
      </w:r>
      <w:proofErr w:type="spellStart"/>
      <w:r>
        <w:rPr>
          <w:rFonts w:ascii="Times New Roman" w:hAnsi="Times New Roman"/>
          <w:sz w:val="20"/>
          <w:szCs w:val="20"/>
        </w:rPr>
        <w:t>recaptación</w:t>
      </w:r>
      <w:proofErr w:type="spellEnd"/>
      <w:r>
        <w:rPr>
          <w:rFonts w:ascii="Times New Roman" w:hAnsi="Times New Roman"/>
          <w:sz w:val="20"/>
          <w:szCs w:val="20"/>
        </w:rPr>
        <w:t xml:space="preserve"> de serotonina.</w:t>
      </w:r>
    </w:p>
    <w:p w:rsidR="003B5596" w:rsidRDefault="003B5596" w:rsidP="003B5596">
      <w:pPr>
        <w:spacing w:line="360" w:lineRule="auto"/>
        <w:rPr>
          <w:rFonts w:ascii="Times New Roman" w:hAnsi="Times New Roman"/>
          <w:lang w:val="es-ES"/>
        </w:rPr>
      </w:pPr>
    </w:p>
    <w:p w:rsidR="003B5596" w:rsidRDefault="003B5596" w:rsidP="003B5596">
      <w:pPr>
        <w:spacing w:line="360" w:lineRule="auto"/>
        <w:rPr>
          <w:rFonts w:ascii="Times New Roman" w:hAnsi="Times New Roman"/>
          <w:lang w:val="es-ES"/>
        </w:rPr>
      </w:pPr>
    </w:p>
    <w:p w:rsidR="003B5596" w:rsidRDefault="003B5596">
      <w:pPr>
        <w:spacing w:after="200" w:line="276" w:lineRule="auto"/>
      </w:pPr>
      <w:r>
        <w:br w:type="page"/>
      </w:r>
    </w:p>
    <w:p w:rsidR="003B5596" w:rsidRDefault="003B5596" w:rsidP="003B5596">
      <w:pPr>
        <w:spacing w:line="360" w:lineRule="auto"/>
        <w:rPr>
          <w:rFonts w:ascii="Times New Roman" w:hAnsi="Times New Roman"/>
          <w:lang w:val="es-ES"/>
        </w:rPr>
      </w:pPr>
      <w:r>
        <w:rPr>
          <w:rFonts w:ascii="Times New Roman" w:hAnsi="Times New Roman"/>
          <w:lang w:val="es-ES"/>
        </w:rPr>
        <w:lastRenderedPageBreak/>
        <w:t>Anexo 2.</w:t>
      </w:r>
      <w:r w:rsidRPr="00916774">
        <w:rPr>
          <w:rFonts w:ascii="Times New Roman" w:hAnsi="Times New Roman"/>
          <w:lang w:val="es-ES"/>
        </w:rPr>
        <w:t xml:space="preserve"> </w:t>
      </w:r>
      <w:r>
        <w:rPr>
          <w:rFonts w:ascii="Times New Roman" w:hAnsi="Times New Roman"/>
          <w:lang w:val="es-ES"/>
        </w:rPr>
        <w:t>Descripción de la variable “grado de cumplimiento” para cada criterio START</w:t>
      </w:r>
    </w:p>
    <w:tbl>
      <w:tblPr>
        <w:tblStyle w:val="Taulaambquadrcula"/>
        <w:tblW w:w="9606" w:type="dxa"/>
        <w:tblLook w:val="04A0"/>
      </w:tblPr>
      <w:tblGrid>
        <w:gridCol w:w="4890"/>
        <w:gridCol w:w="4678"/>
        <w:gridCol w:w="38"/>
      </w:tblGrid>
      <w:tr w:rsidR="003B5596" w:rsidRPr="000C1A89" w:rsidTr="00B404C0">
        <w:trPr>
          <w:gridAfter w:val="1"/>
          <w:wAfter w:w="38" w:type="dxa"/>
          <w:trHeight w:val="300"/>
        </w:trPr>
        <w:tc>
          <w:tcPr>
            <w:tcW w:w="9568" w:type="dxa"/>
            <w:gridSpan w:val="2"/>
            <w:noWrap/>
            <w:hideMark/>
          </w:tcPr>
          <w:p w:rsidR="003B5596" w:rsidRPr="000C1A89" w:rsidRDefault="003B5596" w:rsidP="00B404C0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  <w:t>CRITERIOS START: Descripción de los indicadores</w:t>
            </w:r>
          </w:p>
        </w:tc>
      </w:tr>
      <w:tr w:rsidR="003B5596" w:rsidRPr="001677C9" w:rsidTr="00B404C0">
        <w:trPr>
          <w:gridAfter w:val="1"/>
          <w:wAfter w:w="38" w:type="dxa"/>
          <w:trHeight w:val="300"/>
        </w:trPr>
        <w:tc>
          <w:tcPr>
            <w:tcW w:w="4890" w:type="dxa"/>
            <w:noWrap/>
            <w:hideMark/>
          </w:tcPr>
          <w:p w:rsidR="003B5596" w:rsidRPr="001677C9" w:rsidRDefault="003B5596" w:rsidP="00B404C0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  <w:t xml:space="preserve">Porcentaje </w:t>
            </w:r>
            <w:r w:rsidRPr="000C1A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  <w:t xml:space="preserve"> sobre total</w:t>
            </w:r>
          </w:p>
        </w:tc>
        <w:tc>
          <w:tcPr>
            <w:tcW w:w="4678" w:type="dxa"/>
            <w:noWrap/>
            <w:hideMark/>
          </w:tcPr>
          <w:p w:rsidR="003B5596" w:rsidRPr="001677C9" w:rsidRDefault="003B5596" w:rsidP="00B404C0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  <w:t xml:space="preserve">Porcentaje </w:t>
            </w:r>
            <w:r w:rsidRPr="000C1A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ES"/>
              </w:rPr>
              <w:t xml:space="preserve"> sobre subgrupo</w:t>
            </w:r>
          </w:p>
        </w:tc>
      </w:tr>
      <w:tr w:rsidR="003B5596" w:rsidRPr="00A32BFA" w:rsidTr="00B404C0">
        <w:trPr>
          <w:trHeight w:val="315"/>
        </w:trPr>
        <w:tc>
          <w:tcPr>
            <w:tcW w:w="9606" w:type="dxa"/>
            <w:gridSpan w:val="3"/>
            <w:noWrap/>
            <w:hideMark/>
          </w:tcPr>
          <w:p w:rsidR="003B5596" w:rsidRPr="00B773A2" w:rsidRDefault="003B5596" w:rsidP="003B5596">
            <w:pPr>
              <w:pStyle w:val="Pargrafdellista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es-ES"/>
              </w:rPr>
            </w:pPr>
            <w:r w:rsidRPr="00B773A2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es-ES"/>
              </w:rPr>
              <w:t>Sistema cardiovascular</w:t>
            </w:r>
          </w:p>
        </w:tc>
      </w:tr>
      <w:tr w:rsidR="003B5596" w:rsidRPr="001677C9" w:rsidTr="00B404C0">
        <w:trPr>
          <w:gridAfter w:val="1"/>
          <w:wAfter w:w="38" w:type="dxa"/>
          <w:trHeight w:val="300"/>
        </w:trPr>
        <w:tc>
          <w:tcPr>
            <w:tcW w:w="4890" w:type="dxa"/>
            <w:noWrap/>
            <w:hideMark/>
          </w:tcPr>
          <w:p w:rsidR="003B5596" w:rsidRPr="001677C9" w:rsidRDefault="003B5596" w:rsidP="00B404C0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Porcentaje de pacientes con </w:t>
            </w:r>
            <w:r w:rsidRPr="001677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fibrilación auricular crónica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 que toman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acenocumarol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AAS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es-ES"/>
              </w:rPr>
              <w:t>a</w:t>
            </w:r>
            <w:proofErr w:type="spellEnd"/>
            <w:r w:rsidRPr="007F63DC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es-ES"/>
              </w:rPr>
              <w:t xml:space="preserve"> </w:t>
            </w:r>
            <w:r w:rsidRPr="001677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o inhibidores de la trombina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, del total de pacientes incluidos</w:t>
            </w:r>
          </w:p>
        </w:tc>
        <w:tc>
          <w:tcPr>
            <w:tcW w:w="4678" w:type="dxa"/>
            <w:noWrap/>
            <w:hideMark/>
          </w:tcPr>
          <w:p w:rsidR="003B5596" w:rsidRPr="001677C9" w:rsidRDefault="003B5596" w:rsidP="00B404C0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Porcentaje de pacientes que toman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acenocumarol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 o AAS</w:t>
            </w:r>
            <w:r w:rsidRPr="007F63DC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es-ES"/>
              </w:rPr>
              <w:t xml:space="preserve"> </w:t>
            </w:r>
            <w:r w:rsidRPr="001677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o inhibidores de la trombina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, del total de pacientes con </w:t>
            </w:r>
            <w:r w:rsidRPr="001677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fibrilación auricular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 crónica</w:t>
            </w:r>
          </w:p>
        </w:tc>
      </w:tr>
      <w:tr w:rsidR="003B5596" w:rsidRPr="001677C9" w:rsidTr="00B404C0">
        <w:trPr>
          <w:gridAfter w:val="1"/>
          <w:wAfter w:w="38" w:type="dxa"/>
          <w:trHeight w:val="300"/>
        </w:trPr>
        <w:tc>
          <w:tcPr>
            <w:tcW w:w="4890" w:type="dxa"/>
            <w:noWrap/>
            <w:hideMark/>
          </w:tcPr>
          <w:p w:rsidR="003B5596" w:rsidRPr="001677C9" w:rsidRDefault="003B5596" w:rsidP="00B404C0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Porcentaje de pacientes con </w:t>
            </w:r>
            <w:r w:rsidRPr="001677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antecedentes de  enfermedad aterosclerótica coronaria, cerebral o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arterial periférica, en </w:t>
            </w:r>
            <w:r w:rsidRPr="001677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1677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en</w:t>
            </w:r>
            <w:proofErr w:type="spellEnd"/>
            <w:r w:rsidRPr="001677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 ritmo </w:t>
            </w:r>
            <w:proofErr w:type="spellStart"/>
            <w:r w:rsidRPr="001677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sinusa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,</w:t>
            </w:r>
            <w:r w:rsidRPr="001677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, que toman </w:t>
            </w:r>
            <w:r w:rsidRPr="001677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AAS o </w:t>
            </w:r>
            <w:proofErr w:type="spellStart"/>
            <w:r w:rsidRPr="001677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clopidogrel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, del total de pacientes incluidos</w:t>
            </w:r>
          </w:p>
        </w:tc>
        <w:tc>
          <w:tcPr>
            <w:tcW w:w="4678" w:type="dxa"/>
            <w:noWrap/>
            <w:hideMark/>
          </w:tcPr>
          <w:p w:rsidR="003B5596" w:rsidRPr="001677C9" w:rsidRDefault="003B5596" w:rsidP="00B404C0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Porcentaje de pacientes que toman </w:t>
            </w:r>
            <w:r w:rsidRPr="001677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AAS o </w:t>
            </w:r>
            <w:proofErr w:type="spellStart"/>
            <w:r w:rsidRPr="001677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clopidogrel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, del total de pacientes con </w:t>
            </w:r>
            <w:r w:rsidRPr="001677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antecedentes de  enfermedad aterosclerótica coronaria, cerebral o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arterial periférica, </w:t>
            </w:r>
            <w:r w:rsidRPr="001677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en ritmo </w:t>
            </w:r>
            <w:proofErr w:type="spellStart"/>
            <w:r w:rsidRPr="001677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sinusal</w:t>
            </w:r>
            <w:proofErr w:type="spellEnd"/>
          </w:p>
        </w:tc>
      </w:tr>
      <w:tr w:rsidR="003B5596" w:rsidRPr="001677C9" w:rsidTr="00B404C0">
        <w:trPr>
          <w:gridAfter w:val="1"/>
          <w:wAfter w:w="38" w:type="dxa"/>
          <w:trHeight w:val="300"/>
        </w:trPr>
        <w:tc>
          <w:tcPr>
            <w:tcW w:w="4890" w:type="dxa"/>
            <w:noWrap/>
            <w:hideMark/>
          </w:tcPr>
          <w:p w:rsidR="003B5596" w:rsidRPr="001677C9" w:rsidRDefault="003B5596" w:rsidP="00B404C0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Porcentaje de pacientes con</w:t>
            </w:r>
            <w:r w:rsidRPr="001677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presión arterial sistólica </w:t>
            </w:r>
            <w:r w:rsidRPr="001677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normalmente superior a 160 </w:t>
            </w:r>
            <w:proofErr w:type="spellStart"/>
            <w:r w:rsidRPr="001677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mmHg</w:t>
            </w:r>
            <w:proofErr w:type="spellEnd"/>
            <w:r w:rsidRPr="001677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que toman t</w:t>
            </w:r>
            <w:r w:rsidRPr="001677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ratamiento </w:t>
            </w:r>
            <w:proofErr w:type="spellStart"/>
            <w:r w:rsidRPr="001677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antihipertensivo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,</w:t>
            </w:r>
            <w:r w:rsidRPr="001677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del total de pacientes incluidos</w:t>
            </w:r>
          </w:p>
        </w:tc>
        <w:tc>
          <w:tcPr>
            <w:tcW w:w="4678" w:type="dxa"/>
            <w:noWrap/>
            <w:hideMark/>
          </w:tcPr>
          <w:p w:rsidR="003B5596" w:rsidRPr="001677C9" w:rsidRDefault="003B5596" w:rsidP="00B404C0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Porcentaje de pacientes que toman t</w:t>
            </w:r>
            <w:r w:rsidRPr="001677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ratamiento </w:t>
            </w:r>
            <w:proofErr w:type="spellStart"/>
            <w:r w:rsidRPr="001677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antihipertensivo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,</w:t>
            </w:r>
            <w:r w:rsidRPr="001677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del total de pacientes con</w:t>
            </w:r>
            <w:r w:rsidRPr="001677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presión arterial sistólica </w:t>
            </w:r>
            <w:r w:rsidRPr="001677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normalmente superior a 160 </w:t>
            </w:r>
            <w:proofErr w:type="spellStart"/>
            <w:r w:rsidRPr="001677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mmHg</w:t>
            </w:r>
            <w:proofErr w:type="spellEnd"/>
          </w:p>
        </w:tc>
      </w:tr>
      <w:tr w:rsidR="003B5596" w:rsidRPr="001677C9" w:rsidTr="00B404C0">
        <w:trPr>
          <w:gridAfter w:val="1"/>
          <w:wAfter w:w="38" w:type="dxa"/>
          <w:trHeight w:val="300"/>
        </w:trPr>
        <w:tc>
          <w:tcPr>
            <w:tcW w:w="4890" w:type="dxa"/>
            <w:noWrap/>
            <w:hideMark/>
          </w:tcPr>
          <w:p w:rsidR="003B5596" w:rsidRPr="001677C9" w:rsidRDefault="003B5596" w:rsidP="00B404C0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Porcentaje de pacientes con </w:t>
            </w:r>
            <w:r w:rsidRPr="001677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insuficiencia cardíaca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que toman </w:t>
            </w:r>
            <w:proofErr w:type="spellStart"/>
            <w:r w:rsidRPr="001677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IECA</w:t>
            </w:r>
            <w:r w:rsidRPr="00B773A2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es-ES"/>
              </w:rPr>
              <w:t>a</w:t>
            </w:r>
            <w:proofErr w:type="spellEnd"/>
            <w:r w:rsidRPr="001677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 o ARA 2</w:t>
            </w:r>
            <w:r w:rsidRPr="00B773A2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es-ES"/>
              </w:rPr>
              <w:t>a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, del total de pacientes incluidos</w:t>
            </w:r>
          </w:p>
        </w:tc>
        <w:tc>
          <w:tcPr>
            <w:tcW w:w="4678" w:type="dxa"/>
            <w:noWrap/>
            <w:hideMark/>
          </w:tcPr>
          <w:p w:rsidR="003B5596" w:rsidRPr="001677C9" w:rsidRDefault="003B5596" w:rsidP="00B404C0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Porcentaje de pacientes que toman </w:t>
            </w:r>
            <w:r w:rsidRPr="001677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IECA o ARA 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, del total de pacientes con </w:t>
            </w:r>
            <w:r w:rsidRPr="001677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insuficiencia cardíaca</w:t>
            </w:r>
          </w:p>
        </w:tc>
      </w:tr>
      <w:tr w:rsidR="003B5596" w:rsidRPr="001677C9" w:rsidTr="00B404C0">
        <w:trPr>
          <w:gridAfter w:val="1"/>
          <w:wAfter w:w="38" w:type="dxa"/>
          <w:trHeight w:val="300"/>
        </w:trPr>
        <w:tc>
          <w:tcPr>
            <w:tcW w:w="4890" w:type="dxa"/>
            <w:noWrap/>
            <w:hideMark/>
          </w:tcPr>
          <w:p w:rsidR="003B5596" w:rsidRPr="001677C9" w:rsidRDefault="003B5596" w:rsidP="00B404C0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Porcentaje de pacientes que tras un infarto toman </w:t>
            </w:r>
            <w:proofErr w:type="spellStart"/>
            <w:r w:rsidRPr="001677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IECA</w:t>
            </w:r>
            <w:r w:rsidRPr="00B773A2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es-ES"/>
              </w:rPr>
              <w:t>a</w:t>
            </w:r>
            <w:proofErr w:type="spellEnd"/>
            <w:r w:rsidRPr="001677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 o ARA 2</w:t>
            </w:r>
            <w:r w:rsidRPr="00B773A2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es-ES"/>
              </w:rPr>
              <w:t>a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, del total de pacientes incluidos</w:t>
            </w:r>
          </w:p>
        </w:tc>
        <w:tc>
          <w:tcPr>
            <w:tcW w:w="4678" w:type="dxa"/>
            <w:noWrap/>
            <w:hideMark/>
          </w:tcPr>
          <w:p w:rsidR="003B5596" w:rsidRPr="001677C9" w:rsidRDefault="003B5596" w:rsidP="00B404C0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Porcentaje de pacientes que toman </w:t>
            </w:r>
            <w:proofErr w:type="spellStart"/>
            <w:r w:rsidRPr="001677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IECA</w:t>
            </w:r>
            <w:r w:rsidRPr="00B773A2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es-ES"/>
              </w:rPr>
              <w:t>a</w:t>
            </w:r>
            <w:proofErr w:type="spellEnd"/>
            <w:r w:rsidRPr="001677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 o ARA 2</w:t>
            </w:r>
            <w:r w:rsidRPr="00B773A2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es-ES"/>
              </w:rPr>
              <w:t>a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, del total de pacientes tras un infarto</w:t>
            </w:r>
          </w:p>
        </w:tc>
      </w:tr>
      <w:tr w:rsidR="003B5596" w:rsidRPr="001677C9" w:rsidTr="00B404C0">
        <w:trPr>
          <w:gridAfter w:val="1"/>
          <w:wAfter w:w="38" w:type="dxa"/>
          <w:trHeight w:val="300"/>
        </w:trPr>
        <w:tc>
          <w:tcPr>
            <w:tcW w:w="4890" w:type="dxa"/>
            <w:noWrap/>
            <w:hideMark/>
          </w:tcPr>
          <w:p w:rsidR="003B5596" w:rsidRPr="001677C9" w:rsidRDefault="003B5596" w:rsidP="00B404C0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Porcentaje de pacientes con angina que toman b</w:t>
            </w:r>
            <w:r w:rsidRPr="001677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loqueantes beta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, del total de pacientes incluidos</w:t>
            </w:r>
          </w:p>
        </w:tc>
        <w:tc>
          <w:tcPr>
            <w:tcW w:w="4678" w:type="dxa"/>
            <w:noWrap/>
            <w:hideMark/>
          </w:tcPr>
          <w:p w:rsidR="003B5596" w:rsidRPr="001677C9" w:rsidRDefault="003B5596" w:rsidP="00B404C0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Porcentaje de pacientes que toman b</w:t>
            </w:r>
            <w:r w:rsidRPr="001677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loqueantes beta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, del total de pacientes con angina</w:t>
            </w:r>
          </w:p>
        </w:tc>
      </w:tr>
      <w:tr w:rsidR="003B5596" w:rsidRPr="001677C9" w:rsidTr="00B404C0">
        <w:trPr>
          <w:gridAfter w:val="1"/>
          <w:wAfter w:w="38" w:type="dxa"/>
          <w:trHeight w:val="300"/>
        </w:trPr>
        <w:tc>
          <w:tcPr>
            <w:tcW w:w="9568" w:type="dxa"/>
            <w:gridSpan w:val="2"/>
            <w:noWrap/>
            <w:hideMark/>
          </w:tcPr>
          <w:p w:rsidR="003B5596" w:rsidRPr="001677C9" w:rsidRDefault="003B5596" w:rsidP="00B404C0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es-ES"/>
              </w:rPr>
              <w:t xml:space="preserve">E. Sistema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es-ES"/>
              </w:rPr>
              <w:t>musculoesquelético</w:t>
            </w:r>
            <w:proofErr w:type="spellEnd"/>
          </w:p>
        </w:tc>
      </w:tr>
      <w:tr w:rsidR="003B5596" w:rsidRPr="001677C9" w:rsidTr="00B404C0">
        <w:trPr>
          <w:gridAfter w:val="1"/>
          <w:wAfter w:w="38" w:type="dxa"/>
          <w:trHeight w:val="300"/>
        </w:trPr>
        <w:tc>
          <w:tcPr>
            <w:tcW w:w="4890" w:type="dxa"/>
            <w:noWrap/>
            <w:hideMark/>
          </w:tcPr>
          <w:p w:rsidR="003B5596" w:rsidRPr="001677C9" w:rsidRDefault="003B5596" w:rsidP="00B404C0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Porcentaje de pacientes </w:t>
            </w:r>
            <w:r w:rsidRPr="001677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con corticoides orales a dosis de mantenimiento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 que toman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b</w:t>
            </w:r>
            <w:r w:rsidRPr="001677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ifosfonatos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, del </w:t>
            </w:r>
            <w:r w:rsidRPr="001677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total de pacientes incluidos</w:t>
            </w:r>
          </w:p>
        </w:tc>
        <w:tc>
          <w:tcPr>
            <w:tcW w:w="4678" w:type="dxa"/>
            <w:noWrap/>
            <w:hideMark/>
          </w:tcPr>
          <w:p w:rsidR="003B5596" w:rsidRPr="001677C9" w:rsidRDefault="003B5596" w:rsidP="00B404C0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Porcentaje de pacientes que toman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b</w:t>
            </w:r>
            <w:r w:rsidRPr="001677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ifosfonatos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 del total de pacientes </w:t>
            </w:r>
            <w:r w:rsidRPr="001677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con corticoides orales a dosis de mantenimiento</w:t>
            </w:r>
          </w:p>
        </w:tc>
      </w:tr>
      <w:tr w:rsidR="003B5596" w:rsidRPr="001677C9" w:rsidTr="00B404C0">
        <w:trPr>
          <w:gridAfter w:val="1"/>
          <w:wAfter w:w="38" w:type="dxa"/>
          <w:trHeight w:val="300"/>
        </w:trPr>
        <w:tc>
          <w:tcPr>
            <w:tcW w:w="4890" w:type="dxa"/>
            <w:noWrap/>
            <w:hideMark/>
          </w:tcPr>
          <w:p w:rsidR="003B5596" w:rsidRPr="001677C9" w:rsidRDefault="003B5596" w:rsidP="00B404C0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Porcentaje de pacientes </w:t>
            </w:r>
            <w:r w:rsidRPr="001677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con osteoporosis conocida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que toman suplementos de c</w:t>
            </w:r>
            <w:r w:rsidRPr="001677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alcio y vitamina D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, del total de pacientes incluidos</w:t>
            </w:r>
          </w:p>
        </w:tc>
        <w:tc>
          <w:tcPr>
            <w:tcW w:w="4678" w:type="dxa"/>
            <w:noWrap/>
            <w:hideMark/>
          </w:tcPr>
          <w:p w:rsidR="003B5596" w:rsidRPr="001677C9" w:rsidRDefault="003B5596" w:rsidP="00B404C0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Porcentaje de pacientes que toman suplementos de c</w:t>
            </w:r>
            <w:r w:rsidRPr="001677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alcio y vitamina D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, del total de pacientes </w:t>
            </w:r>
            <w:r w:rsidRPr="001677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con osteoporosis conocida</w:t>
            </w:r>
          </w:p>
        </w:tc>
      </w:tr>
      <w:tr w:rsidR="003B5596" w:rsidRPr="001677C9" w:rsidTr="00B404C0">
        <w:trPr>
          <w:gridAfter w:val="1"/>
          <w:wAfter w:w="38" w:type="dxa"/>
          <w:trHeight w:val="300"/>
        </w:trPr>
        <w:tc>
          <w:tcPr>
            <w:tcW w:w="9568" w:type="dxa"/>
            <w:gridSpan w:val="2"/>
            <w:noWrap/>
            <w:hideMark/>
          </w:tcPr>
          <w:p w:rsidR="003B5596" w:rsidRPr="001677C9" w:rsidRDefault="003B5596" w:rsidP="00B404C0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es-ES"/>
              </w:rPr>
              <w:t>F.Sistema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es-ES"/>
              </w:rPr>
              <w:t xml:space="preserve"> endocrino</w:t>
            </w:r>
          </w:p>
        </w:tc>
      </w:tr>
      <w:tr w:rsidR="003B5596" w:rsidRPr="001677C9" w:rsidTr="00B404C0">
        <w:trPr>
          <w:gridAfter w:val="1"/>
          <w:wAfter w:w="38" w:type="dxa"/>
          <w:trHeight w:val="300"/>
        </w:trPr>
        <w:tc>
          <w:tcPr>
            <w:tcW w:w="4890" w:type="dxa"/>
            <w:noWrap/>
            <w:hideMark/>
          </w:tcPr>
          <w:p w:rsidR="003B5596" w:rsidRPr="001677C9" w:rsidRDefault="003B5596" w:rsidP="00B404C0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Porcentajes de pacientes con </w:t>
            </w:r>
            <w:r w:rsidRPr="001677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DM2</w:t>
            </w:r>
            <w:r w:rsidRPr="00B773A2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es-ES"/>
              </w:rPr>
              <w:t>a</w:t>
            </w:r>
            <w:r w:rsidRPr="001677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 en ausencia de insuficiencia renal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, que toman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m</w:t>
            </w:r>
            <w:r w:rsidRPr="001677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etformin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, del total de pacientes incluidos</w:t>
            </w:r>
          </w:p>
        </w:tc>
        <w:tc>
          <w:tcPr>
            <w:tcW w:w="4678" w:type="dxa"/>
            <w:noWrap/>
            <w:hideMark/>
          </w:tcPr>
          <w:p w:rsidR="003B5596" w:rsidRPr="001677C9" w:rsidRDefault="003B5596" w:rsidP="00B404C0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Porcentajes de que toman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m</w:t>
            </w:r>
            <w:r w:rsidRPr="001677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etformin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, del total de pacientes con </w:t>
            </w:r>
            <w:r w:rsidRPr="001677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DM2 en ausencia de insuficiencia renal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,</w:t>
            </w:r>
          </w:p>
        </w:tc>
      </w:tr>
      <w:tr w:rsidR="003B5596" w:rsidRPr="001677C9" w:rsidTr="00B404C0">
        <w:trPr>
          <w:gridAfter w:val="1"/>
          <w:wAfter w:w="38" w:type="dxa"/>
          <w:trHeight w:val="300"/>
        </w:trPr>
        <w:tc>
          <w:tcPr>
            <w:tcW w:w="4890" w:type="dxa"/>
            <w:noWrap/>
            <w:hideMark/>
          </w:tcPr>
          <w:p w:rsidR="003B5596" w:rsidRPr="001677C9" w:rsidRDefault="003B5596" w:rsidP="00B404C0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Porcentaje de pacientes con </w:t>
            </w:r>
            <w:r w:rsidRPr="001677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DM2 con nefropatía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que toman </w:t>
            </w:r>
            <w:r w:rsidRPr="001677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IECA o ARA2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, del total de pacientes incluidos</w:t>
            </w:r>
          </w:p>
        </w:tc>
        <w:tc>
          <w:tcPr>
            <w:tcW w:w="4678" w:type="dxa"/>
            <w:noWrap/>
            <w:hideMark/>
          </w:tcPr>
          <w:p w:rsidR="003B5596" w:rsidRPr="001677C9" w:rsidRDefault="003B5596" w:rsidP="00B404C0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Porcentaje de pacientes que toman </w:t>
            </w:r>
            <w:r w:rsidRPr="001677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IECA o ARA2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, del total de pacientes con </w:t>
            </w:r>
            <w:r w:rsidRPr="001677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DM2 con nefropatía</w:t>
            </w:r>
          </w:p>
        </w:tc>
      </w:tr>
      <w:tr w:rsidR="003B5596" w:rsidRPr="001677C9" w:rsidTr="00B404C0">
        <w:trPr>
          <w:gridAfter w:val="1"/>
          <w:wAfter w:w="38" w:type="dxa"/>
          <w:trHeight w:val="300"/>
        </w:trPr>
        <w:tc>
          <w:tcPr>
            <w:tcW w:w="4890" w:type="dxa"/>
            <w:noWrap/>
            <w:hideMark/>
          </w:tcPr>
          <w:p w:rsidR="003B5596" w:rsidRPr="001677C9" w:rsidRDefault="003B5596" w:rsidP="00B404C0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Porcentaje de pacientes con </w:t>
            </w:r>
            <w:r w:rsidRPr="001677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uno o más </w:t>
            </w:r>
            <w:proofErr w:type="spellStart"/>
            <w:r w:rsidRPr="001677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FRCV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es-ES"/>
              </w:rPr>
              <w:t>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es-E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que toman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a</w:t>
            </w:r>
            <w:r w:rsidRPr="001677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ntiagregantes</w:t>
            </w:r>
            <w:proofErr w:type="spellEnd"/>
            <w:r w:rsidRPr="001677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1677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plaquetarios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, del total de pacientes incluidos</w:t>
            </w:r>
          </w:p>
        </w:tc>
        <w:tc>
          <w:tcPr>
            <w:tcW w:w="4678" w:type="dxa"/>
            <w:noWrap/>
            <w:hideMark/>
          </w:tcPr>
          <w:p w:rsidR="003B5596" w:rsidRPr="001677C9" w:rsidRDefault="003B5596" w:rsidP="00B404C0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Porcentaje de pacientes que toman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a</w:t>
            </w:r>
            <w:r w:rsidRPr="001677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ntiagregantes</w:t>
            </w:r>
            <w:proofErr w:type="spellEnd"/>
            <w:r w:rsidRPr="001677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1677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plaquetarios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, del total de pacientes con </w:t>
            </w:r>
            <w:r w:rsidRPr="001677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uno o más FRCV</w:t>
            </w:r>
          </w:p>
        </w:tc>
      </w:tr>
      <w:tr w:rsidR="003B5596" w:rsidRPr="001677C9" w:rsidTr="00B404C0">
        <w:trPr>
          <w:gridAfter w:val="1"/>
          <w:wAfter w:w="38" w:type="dxa"/>
          <w:trHeight w:val="300"/>
        </w:trPr>
        <w:tc>
          <w:tcPr>
            <w:tcW w:w="4890" w:type="dxa"/>
            <w:noWrap/>
            <w:hideMark/>
          </w:tcPr>
          <w:p w:rsidR="003B5596" w:rsidRPr="001677C9" w:rsidRDefault="003B5596" w:rsidP="00B404C0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Porcentaje de pacientes con </w:t>
            </w:r>
            <w:r w:rsidRPr="001677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DM2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 y </w:t>
            </w:r>
            <w:r w:rsidRPr="001677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uno o más FRCV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 que toman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estatinas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, del total de pacientes incluidos</w:t>
            </w:r>
          </w:p>
        </w:tc>
        <w:tc>
          <w:tcPr>
            <w:tcW w:w="4678" w:type="dxa"/>
            <w:noWrap/>
            <w:hideMark/>
          </w:tcPr>
          <w:p w:rsidR="003B5596" w:rsidRPr="001677C9" w:rsidRDefault="003B5596" w:rsidP="00B404C0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Porcentaje de pacientes que toman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estatinas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, del total de pacientes con </w:t>
            </w:r>
            <w:r w:rsidRPr="001677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DM2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 xml:space="preserve"> y </w:t>
            </w:r>
            <w:r w:rsidRPr="001677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uno o más FRCV</w:t>
            </w:r>
          </w:p>
        </w:tc>
      </w:tr>
    </w:tbl>
    <w:p w:rsidR="003B5596" w:rsidRDefault="003B5596" w:rsidP="003B5596">
      <w:pPr>
        <w:rPr>
          <w:rFonts w:ascii="Times New Roman" w:hAnsi="Times New Roman"/>
          <w:sz w:val="20"/>
          <w:szCs w:val="20"/>
        </w:rPr>
      </w:pPr>
      <w:proofErr w:type="gramStart"/>
      <w:r w:rsidRPr="00AA0142">
        <w:rPr>
          <w:rFonts w:ascii="Times New Roman" w:hAnsi="Times New Roman"/>
          <w:sz w:val="20"/>
          <w:szCs w:val="20"/>
          <w:vertAlign w:val="superscript"/>
        </w:rPr>
        <w:lastRenderedPageBreak/>
        <w:t>a</w:t>
      </w:r>
      <w:proofErr w:type="gramEnd"/>
      <w:r w:rsidRPr="00AA0142">
        <w:rPr>
          <w:rFonts w:ascii="Times New Roman" w:hAnsi="Times New Roman"/>
          <w:sz w:val="20"/>
          <w:szCs w:val="20"/>
          <w:vertAlign w:val="superscript"/>
        </w:rPr>
        <w:t>:</w:t>
      </w:r>
      <w:r w:rsidRPr="00AA0142">
        <w:rPr>
          <w:rFonts w:ascii="Times New Roman" w:hAnsi="Times New Roman"/>
          <w:sz w:val="20"/>
          <w:szCs w:val="20"/>
        </w:rPr>
        <w:t xml:space="preserve"> AAS</w:t>
      </w:r>
      <w:r>
        <w:rPr>
          <w:rFonts w:ascii="Times New Roman" w:hAnsi="Times New Roman"/>
          <w:sz w:val="20"/>
          <w:szCs w:val="20"/>
        </w:rPr>
        <w:t xml:space="preserve">: ácido </w:t>
      </w:r>
      <w:proofErr w:type="spellStart"/>
      <w:r>
        <w:rPr>
          <w:rFonts w:ascii="Times New Roman" w:hAnsi="Times New Roman"/>
          <w:sz w:val="20"/>
          <w:szCs w:val="20"/>
        </w:rPr>
        <w:t>acetilsalicílico</w:t>
      </w:r>
      <w:proofErr w:type="spellEnd"/>
      <w:r>
        <w:rPr>
          <w:rFonts w:ascii="Times New Roman" w:hAnsi="Times New Roman"/>
          <w:sz w:val="20"/>
          <w:szCs w:val="20"/>
        </w:rPr>
        <w:t xml:space="preserve">; IECA: inhibidores del enzima </w:t>
      </w:r>
      <w:proofErr w:type="spellStart"/>
      <w:r>
        <w:rPr>
          <w:rFonts w:ascii="Times New Roman" w:hAnsi="Times New Roman"/>
          <w:sz w:val="20"/>
          <w:szCs w:val="20"/>
        </w:rPr>
        <w:t>conversor</w:t>
      </w:r>
      <w:proofErr w:type="spellEnd"/>
      <w:r>
        <w:rPr>
          <w:rFonts w:ascii="Times New Roman" w:hAnsi="Times New Roman"/>
          <w:sz w:val="20"/>
          <w:szCs w:val="20"/>
        </w:rPr>
        <w:t xml:space="preserve"> de la </w:t>
      </w:r>
      <w:proofErr w:type="spellStart"/>
      <w:r>
        <w:rPr>
          <w:rFonts w:ascii="Times New Roman" w:hAnsi="Times New Roman"/>
          <w:sz w:val="20"/>
          <w:szCs w:val="20"/>
        </w:rPr>
        <w:t>angiotensina</w:t>
      </w:r>
      <w:proofErr w:type="spellEnd"/>
      <w:r>
        <w:rPr>
          <w:rFonts w:ascii="Times New Roman" w:hAnsi="Times New Roman"/>
          <w:sz w:val="20"/>
          <w:szCs w:val="20"/>
        </w:rPr>
        <w:t xml:space="preserve">; ARA2: antagonistas de los receptores de la </w:t>
      </w:r>
      <w:proofErr w:type="spellStart"/>
      <w:r>
        <w:rPr>
          <w:rFonts w:ascii="Times New Roman" w:hAnsi="Times New Roman"/>
          <w:sz w:val="20"/>
          <w:szCs w:val="20"/>
        </w:rPr>
        <w:t>angiotensina</w:t>
      </w:r>
      <w:proofErr w:type="spellEnd"/>
      <w:r>
        <w:rPr>
          <w:rFonts w:ascii="Times New Roman" w:hAnsi="Times New Roman"/>
          <w:sz w:val="20"/>
          <w:szCs w:val="20"/>
        </w:rPr>
        <w:t xml:space="preserve"> 2; DM2: diabetes </w:t>
      </w:r>
      <w:proofErr w:type="spellStart"/>
      <w:r>
        <w:rPr>
          <w:rFonts w:ascii="Times New Roman" w:hAnsi="Times New Roman"/>
          <w:sz w:val="20"/>
          <w:szCs w:val="20"/>
        </w:rPr>
        <w:t>mellitus</w:t>
      </w:r>
      <w:proofErr w:type="spellEnd"/>
      <w:r>
        <w:rPr>
          <w:rFonts w:ascii="Times New Roman" w:hAnsi="Times New Roman"/>
          <w:sz w:val="20"/>
          <w:szCs w:val="20"/>
        </w:rPr>
        <w:t xml:space="preserve"> tipo 2; FRCV: factores de riesgo cardiovascular</w:t>
      </w:r>
    </w:p>
    <w:p w:rsidR="003B5596" w:rsidRDefault="003B5596" w:rsidP="003B5596">
      <w:pPr>
        <w:spacing w:line="360" w:lineRule="auto"/>
        <w:rPr>
          <w:rFonts w:ascii="Times New Roman" w:hAnsi="Times New Roman"/>
          <w:lang w:val="es-ES"/>
        </w:rPr>
      </w:pPr>
    </w:p>
    <w:p w:rsidR="003B5596" w:rsidRDefault="003B5596" w:rsidP="003B5596">
      <w:pPr>
        <w:spacing w:line="360" w:lineRule="auto"/>
        <w:rPr>
          <w:rFonts w:ascii="Times New Roman" w:hAnsi="Times New Roman"/>
          <w:lang w:val="es-ES"/>
        </w:rPr>
      </w:pPr>
    </w:p>
    <w:p w:rsidR="0065238A" w:rsidRDefault="0065238A"/>
    <w:sectPr w:rsidR="0065238A" w:rsidSect="006523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545759"/>
    <w:multiLevelType w:val="hybridMultilevel"/>
    <w:tmpl w:val="0ECE62AE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5596"/>
    <w:rsid w:val="00003893"/>
    <w:rsid w:val="00020E71"/>
    <w:rsid w:val="0003197D"/>
    <w:rsid w:val="00044FBD"/>
    <w:rsid w:val="00054822"/>
    <w:rsid w:val="00081357"/>
    <w:rsid w:val="000A51D2"/>
    <w:rsid w:val="00127192"/>
    <w:rsid w:val="00137140"/>
    <w:rsid w:val="00137397"/>
    <w:rsid w:val="00143BDD"/>
    <w:rsid w:val="001543D7"/>
    <w:rsid w:val="00155F9E"/>
    <w:rsid w:val="001673B5"/>
    <w:rsid w:val="00171FD8"/>
    <w:rsid w:val="00172E8F"/>
    <w:rsid w:val="00191B79"/>
    <w:rsid w:val="001A1A02"/>
    <w:rsid w:val="001A32B9"/>
    <w:rsid w:val="001D70E8"/>
    <w:rsid w:val="002062E4"/>
    <w:rsid w:val="00220DD6"/>
    <w:rsid w:val="00226F9E"/>
    <w:rsid w:val="002461EF"/>
    <w:rsid w:val="00250142"/>
    <w:rsid w:val="00250ED5"/>
    <w:rsid w:val="00270AC3"/>
    <w:rsid w:val="0028347A"/>
    <w:rsid w:val="00284889"/>
    <w:rsid w:val="002A339E"/>
    <w:rsid w:val="002A3AD0"/>
    <w:rsid w:val="002B745E"/>
    <w:rsid w:val="002C2B07"/>
    <w:rsid w:val="002C4704"/>
    <w:rsid w:val="002C4903"/>
    <w:rsid w:val="002C74F9"/>
    <w:rsid w:val="002D62A9"/>
    <w:rsid w:val="002E384D"/>
    <w:rsid w:val="003046D1"/>
    <w:rsid w:val="00306F6B"/>
    <w:rsid w:val="00310DE1"/>
    <w:rsid w:val="0031424C"/>
    <w:rsid w:val="00323C6C"/>
    <w:rsid w:val="003457C1"/>
    <w:rsid w:val="0035568C"/>
    <w:rsid w:val="00360EA7"/>
    <w:rsid w:val="0036491E"/>
    <w:rsid w:val="003737C3"/>
    <w:rsid w:val="0038427B"/>
    <w:rsid w:val="003915F5"/>
    <w:rsid w:val="003A11BA"/>
    <w:rsid w:val="003B5596"/>
    <w:rsid w:val="003C5770"/>
    <w:rsid w:val="003C6C47"/>
    <w:rsid w:val="003E01C5"/>
    <w:rsid w:val="003E497E"/>
    <w:rsid w:val="00412FD8"/>
    <w:rsid w:val="00425FC9"/>
    <w:rsid w:val="004405DC"/>
    <w:rsid w:val="00463496"/>
    <w:rsid w:val="00466A46"/>
    <w:rsid w:val="00481885"/>
    <w:rsid w:val="00482440"/>
    <w:rsid w:val="004911AB"/>
    <w:rsid w:val="004A54D9"/>
    <w:rsid w:val="004A59DC"/>
    <w:rsid w:val="004B7755"/>
    <w:rsid w:val="004C2A1F"/>
    <w:rsid w:val="004C5F4F"/>
    <w:rsid w:val="004D1FB8"/>
    <w:rsid w:val="00503BAE"/>
    <w:rsid w:val="00506796"/>
    <w:rsid w:val="00512700"/>
    <w:rsid w:val="0051618F"/>
    <w:rsid w:val="005205D2"/>
    <w:rsid w:val="00542EC1"/>
    <w:rsid w:val="005469D4"/>
    <w:rsid w:val="00553E04"/>
    <w:rsid w:val="00556BE7"/>
    <w:rsid w:val="00563078"/>
    <w:rsid w:val="00585F27"/>
    <w:rsid w:val="005A5B72"/>
    <w:rsid w:val="005B2B91"/>
    <w:rsid w:val="005D7475"/>
    <w:rsid w:val="005F525F"/>
    <w:rsid w:val="00610622"/>
    <w:rsid w:val="00632E8B"/>
    <w:rsid w:val="006404B7"/>
    <w:rsid w:val="00651A43"/>
    <w:rsid w:val="0065238A"/>
    <w:rsid w:val="006724E7"/>
    <w:rsid w:val="006A65BB"/>
    <w:rsid w:val="006B2043"/>
    <w:rsid w:val="006B7478"/>
    <w:rsid w:val="006B7CA2"/>
    <w:rsid w:val="006C058B"/>
    <w:rsid w:val="006C0681"/>
    <w:rsid w:val="006C0C3F"/>
    <w:rsid w:val="006C6485"/>
    <w:rsid w:val="006D032A"/>
    <w:rsid w:val="006E4E39"/>
    <w:rsid w:val="006F4CB0"/>
    <w:rsid w:val="007138A6"/>
    <w:rsid w:val="00740F74"/>
    <w:rsid w:val="00741FDB"/>
    <w:rsid w:val="007471D9"/>
    <w:rsid w:val="00771D86"/>
    <w:rsid w:val="007772F3"/>
    <w:rsid w:val="00777EF8"/>
    <w:rsid w:val="00785896"/>
    <w:rsid w:val="00786059"/>
    <w:rsid w:val="007A587A"/>
    <w:rsid w:val="007B1CB3"/>
    <w:rsid w:val="007C3124"/>
    <w:rsid w:val="007D04F0"/>
    <w:rsid w:val="007D3E19"/>
    <w:rsid w:val="007D4F49"/>
    <w:rsid w:val="007E1978"/>
    <w:rsid w:val="00800827"/>
    <w:rsid w:val="008024DB"/>
    <w:rsid w:val="00802A56"/>
    <w:rsid w:val="00803A7C"/>
    <w:rsid w:val="008155A3"/>
    <w:rsid w:val="00834D35"/>
    <w:rsid w:val="00836D76"/>
    <w:rsid w:val="0084132B"/>
    <w:rsid w:val="00844EE0"/>
    <w:rsid w:val="00854D30"/>
    <w:rsid w:val="00877C6D"/>
    <w:rsid w:val="00884E1A"/>
    <w:rsid w:val="008A25C7"/>
    <w:rsid w:val="008B6B6D"/>
    <w:rsid w:val="008C1F35"/>
    <w:rsid w:val="008E2A65"/>
    <w:rsid w:val="008F7291"/>
    <w:rsid w:val="00902958"/>
    <w:rsid w:val="009111CA"/>
    <w:rsid w:val="00921A12"/>
    <w:rsid w:val="00922A4B"/>
    <w:rsid w:val="00931C72"/>
    <w:rsid w:val="00935BD9"/>
    <w:rsid w:val="00975050"/>
    <w:rsid w:val="009962BF"/>
    <w:rsid w:val="009B3F16"/>
    <w:rsid w:val="009C43B3"/>
    <w:rsid w:val="009D363F"/>
    <w:rsid w:val="009E0995"/>
    <w:rsid w:val="00A06A24"/>
    <w:rsid w:val="00A1602A"/>
    <w:rsid w:val="00A25570"/>
    <w:rsid w:val="00A34024"/>
    <w:rsid w:val="00A35B49"/>
    <w:rsid w:val="00A46A66"/>
    <w:rsid w:val="00A5053C"/>
    <w:rsid w:val="00A54443"/>
    <w:rsid w:val="00A61B8B"/>
    <w:rsid w:val="00A63238"/>
    <w:rsid w:val="00A77C56"/>
    <w:rsid w:val="00A86221"/>
    <w:rsid w:val="00AB2439"/>
    <w:rsid w:val="00AD71DF"/>
    <w:rsid w:val="00B0210D"/>
    <w:rsid w:val="00B156AD"/>
    <w:rsid w:val="00B266ED"/>
    <w:rsid w:val="00B370E6"/>
    <w:rsid w:val="00B40BD2"/>
    <w:rsid w:val="00B4316D"/>
    <w:rsid w:val="00B44364"/>
    <w:rsid w:val="00B67F87"/>
    <w:rsid w:val="00B77F14"/>
    <w:rsid w:val="00B84A78"/>
    <w:rsid w:val="00B86348"/>
    <w:rsid w:val="00BA4445"/>
    <w:rsid w:val="00BA65C8"/>
    <w:rsid w:val="00BB30BA"/>
    <w:rsid w:val="00BC00EA"/>
    <w:rsid w:val="00BC13D3"/>
    <w:rsid w:val="00BD48D2"/>
    <w:rsid w:val="00BE1CE9"/>
    <w:rsid w:val="00C04550"/>
    <w:rsid w:val="00C32191"/>
    <w:rsid w:val="00C35608"/>
    <w:rsid w:val="00C5025A"/>
    <w:rsid w:val="00C50DE8"/>
    <w:rsid w:val="00C93F38"/>
    <w:rsid w:val="00CA1AE8"/>
    <w:rsid w:val="00CD4C74"/>
    <w:rsid w:val="00CD6191"/>
    <w:rsid w:val="00CF380E"/>
    <w:rsid w:val="00D01833"/>
    <w:rsid w:val="00D159C4"/>
    <w:rsid w:val="00D178EF"/>
    <w:rsid w:val="00D46441"/>
    <w:rsid w:val="00D73C8D"/>
    <w:rsid w:val="00D7517C"/>
    <w:rsid w:val="00DA4292"/>
    <w:rsid w:val="00DC2047"/>
    <w:rsid w:val="00DD2855"/>
    <w:rsid w:val="00DD60FE"/>
    <w:rsid w:val="00DE5903"/>
    <w:rsid w:val="00E0775B"/>
    <w:rsid w:val="00E17B12"/>
    <w:rsid w:val="00E61580"/>
    <w:rsid w:val="00E80097"/>
    <w:rsid w:val="00E81889"/>
    <w:rsid w:val="00E861F4"/>
    <w:rsid w:val="00E87797"/>
    <w:rsid w:val="00EC268B"/>
    <w:rsid w:val="00EF5FD6"/>
    <w:rsid w:val="00EF6E3C"/>
    <w:rsid w:val="00F07C78"/>
    <w:rsid w:val="00F61313"/>
    <w:rsid w:val="00F90E7C"/>
    <w:rsid w:val="00FC0FA7"/>
    <w:rsid w:val="00FC3E30"/>
    <w:rsid w:val="00FE4093"/>
    <w:rsid w:val="00FF3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596"/>
    <w:pPr>
      <w:spacing w:after="0" w:line="240" w:lineRule="auto"/>
    </w:pPr>
    <w:rPr>
      <w:rFonts w:ascii="Cambria" w:eastAsia="Cambria" w:hAnsi="Cambria" w:cs="Times New Roman"/>
      <w:sz w:val="24"/>
      <w:szCs w:val="24"/>
      <w:lang w:val="es-ES_tradnl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59"/>
    <w:rsid w:val="003B5596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dellista">
    <w:name w:val="List Paragraph"/>
    <w:basedOn w:val="Normal"/>
    <w:uiPriority w:val="34"/>
    <w:qFormat/>
    <w:rsid w:val="003B55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2121</Words>
  <Characters>12090</Characters>
  <Application>Microsoft Office Word</Application>
  <DocSecurity>0</DocSecurity>
  <Lines>100</Lines>
  <Paragraphs>28</Paragraphs>
  <ScaleCrop>false</ScaleCrop>
  <Company>SCS</Company>
  <LinksUpToDate>false</LinksUpToDate>
  <CharactersWithSpaces>14183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37732878k</dc:creator>
  <cp:keywords/>
  <dc:description/>
  <cp:lastModifiedBy>37732878k</cp:lastModifiedBy>
  <cp:revision>1</cp:revision>
  <dcterms:created xsi:type="dcterms:W3CDTF">2016-02-09T11:05:00Z</dcterms:created>
  <dcterms:modified xsi:type="dcterms:W3CDTF">2016-02-09T11:25:00Z</dcterms:modified>
</cp:coreProperties>
</file>