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8A" w:rsidRPr="005203B8" w:rsidRDefault="00C53A75">
      <w:pPr>
        <w:rPr>
          <w:b/>
          <w:sz w:val="32"/>
          <w:lang w:val="es-ES"/>
        </w:rPr>
      </w:pPr>
      <w:r w:rsidRPr="00F55DB4">
        <w:rPr>
          <w:b/>
          <w:sz w:val="32"/>
          <w:lang w:val="es-ES"/>
        </w:rPr>
        <w:t xml:space="preserve">Lógica </w:t>
      </w:r>
      <w:r w:rsidR="00D5028A" w:rsidRPr="00F55DB4">
        <w:rPr>
          <w:b/>
          <w:sz w:val="32"/>
          <w:lang w:val="es-ES"/>
        </w:rPr>
        <w:t xml:space="preserve">de agrupación </w:t>
      </w:r>
      <w:r w:rsidRPr="00F55DB4">
        <w:rPr>
          <w:b/>
          <w:sz w:val="32"/>
          <w:lang w:val="es-ES"/>
        </w:rPr>
        <w:t>de los Grupos de Morbilidad Ajustados</w:t>
      </w:r>
    </w:p>
    <w:p w:rsidR="00C53A75" w:rsidRPr="00F55DB4" w:rsidRDefault="00007FBF" w:rsidP="00D9714B">
      <w:pPr>
        <w:pBdr>
          <w:bottom w:val="single" w:sz="4" w:space="1" w:color="auto"/>
        </w:pBdr>
        <w:rPr>
          <w:b/>
          <w:sz w:val="28"/>
          <w:szCs w:val="28"/>
          <w:lang w:val="es-ES"/>
        </w:rPr>
      </w:pPr>
      <w:r w:rsidRPr="00F55DB4">
        <w:rPr>
          <w:b/>
          <w:sz w:val="28"/>
          <w:szCs w:val="28"/>
          <w:lang w:val="es-ES"/>
        </w:rPr>
        <w:t>Conceptos básicos</w:t>
      </w:r>
    </w:p>
    <w:p w:rsidR="00D9714B" w:rsidRPr="00F55DB4" w:rsidRDefault="00D9714B" w:rsidP="00D9714B">
      <w:pPr>
        <w:rPr>
          <w:lang w:val="es-ES"/>
        </w:rPr>
      </w:pPr>
      <w:r w:rsidRPr="00F55DB4">
        <w:rPr>
          <w:lang w:val="es-ES"/>
        </w:rPr>
        <w:t>Partimos de un fichero de entrada en el que disponem</w:t>
      </w:r>
      <w:r w:rsidR="002E10A4" w:rsidRPr="00F55DB4">
        <w:rPr>
          <w:lang w:val="es-ES"/>
        </w:rPr>
        <w:t xml:space="preserve">os de la información de los problemas de salud (diagnósticos) </w:t>
      </w:r>
      <w:r w:rsidRPr="00F55DB4">
        <w:rPr>
          <w:lang w:val="es-ES"/>
        </w:rPr>
        <w:t xml:space="preserve">de los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s. </w:t>
      </w:r>
      <w:r w:rsidR="002E10A4" w:rsidRPr="00F55DB4">
        <w:rPr>
          <w:lang w:val="es-ES"/>
        </w:rPr>
        <w:t>C</w:t>
      </w:r>
      <w:r w:rsidR="008D3E3C" w:rsidRPr="00F55DB4">
        <w:rPr>
          <w:lang w:val="es-ES"/>
        </w:rPr>
        <w:t xml:space="preserve">ada registro del fichero de entrada corresponde a un problema de salud. </w:t>
      </w:r>
      <w:r w:rsidRPr="00F55DB4">
        <w:rPr>
          <w:lang w:val="es-ES"/>
        </w:rPr>
        <w:t>Los campos necesarios son:</w:t>
      </w:r>
    </w:p>
    <w:p w:rsidR="00D9714B" w:rsidRPr="00F55DB4" w:rsidRDefault="003E7BA6" w:rsidP="0038200B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 xml:space="preserve">identificación del </w:t>
      </w:r>
      <w:r w:rsidR="00F55DB4">
        <w:rPr>
          <w:lang w:val="es-ES"/>
        </w:rPr>
        <w:t>asegurado</w:t>
      </w:r>
    </w:p>
    <w:p w:rsidR="00F55DB4" w:rsidRPr="00F55DB4" w:rsidRDefault="00F55DB4" w:rsidP="00F55DB4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 xml:space="preserve">clasificación </w:t>
      </w:r>
      <w:r>
        <w:rPr>
          <w:lang w:val="es-ES"/>
        </w:rPr>
        <w:t xml:space="preserve">diagnóstica </w:t>
      </w:r>
      <w:r w:rsidRPr="00F55DB4">
        <w:rPr>
          <w:lang w:val="es-ES"/>
        </w:rPr>
        <w:t>utilizada</w:t>
      </w:r>
    </w:p>
    <w:p w:rsidR="00D9714B" w:rsidRPr="00F55DB4" w:rsidRDefault="003E7BA6" w:rsidP="0038200B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>código del problema de salud</w:t>
      </w:r>
    </w:p>
    <w:p w:rsidR="00D9714B" w:rsidRPr="00F55DB4" w:rsidRDefault="003E7BA6" w:rsidP="0038200B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>fecha de diagnóstico</w:t>
      </w:r>
    </w:p>
    <w:p w:rsidR="00D9714B" w:rsidRPr="00F55DB4" w:rsidRDefault="003E7BA6" w:rsidP="0038200B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>fecha de nacimiento</w:t>
      </w:r>
    </w:p>
    <w:p w:rsidR="00D9714B" w:rsidRPr="00F55DB4" w:rsidRDefault="003E7BA6" w:rsidP="0038200B">
      <w:pPr>
        <w:pStyle w:val="ListParagraph"/>
        <w:numPr>
          <w:ilvl w:val="0"/>
          <w:numId w:val="18"/>
        </w:numPr>
        <w:rPr>
          <w:lang w:val="es-ES"/>
        </w:rPr>
      </w:pPr>
      <w:r w:rsidRPr="00F55DB4">
        <w:rPr>
          <w:lang w:val="es-ES"/>
        </w:rPr>
        <w:t xml:space="preserve">sexo del </w:t>
      </w:r>
      <w:r w:rsidR="00F55DB4">
        <w:rPr>
          <w:lang w:val="es-ES"/>
        </w:rPr>
        <w:t>asegurado</w:t>
      </w:r>
    </w:p>
    <w:p w:rsidR="003758AE" w:rsidRPr="00F55DB4" w:rsidRDefault="003758AE" w:rsidP="003758AE">
      <w:pPr>
        <w:rPr>
          <w:lang w:val="es-ES"/>
        </w:rPr>
      </w:pPr>
      <w:r w:rsidRPr="00F55DB4">
        <w:rPr>
          <w:lang w:val="es-ES"/>
        </w:rPr>
        <w:t xml:space="preserve">Los campos relativos a la </w:t>
      </w:r>
      <w:r w:rsidR="00F55DB4">
        <w:rPr>
          <w:lang w:val="es-ES"/>
        </w:rPr>
        <w:t>fecha de nacimiento</w:t>
      </w:r>
      <w:r w:rsidRPr="00F55DB4">
        <w:rPr>
          <w:lang w:val="es-ES"/>
        </w:rPr>
        <w:t xml:space="preserve"> y el sexo en realidad no se tienen en cuenta para la agrupación sin</w:t>
      </w:r>
      <w:r w:rsidR="00F55DB4">
        <w:rPr>
          <w:lang w:val="es-ES"/>
        </w:rPr>
        <w:t>o</w:t>
      </w:r>
      <w:r w:rsidRPr="00F55DB4">
        <w:rPr>
          <w:lang w:val="es-ES"/>
        </w:rPr>
        <w:t xml:space="preserve"> para llevar a cabo una validación previa de los códigos diagnósticos y evitar incongruencias por estos factores.</w:t>
      </w:r>
    </w:p>
    <w:p w:rsidR="00B668E4" w:rsidRPr="00F55DB4" w:rsidRDefault="00B668E4" w:rsidP="003758AE">
      <w:pPr>
        <w:rPr>
          <w:lang w:val="es-ES"/>
        </w:rPr>
      </w:pPr>
      <w:r w:rsidRPr="00F55DB4">
        <w:rPr>
          <w:lang w:val="es-ES"/>
        </w:rPr>
        <w:t xml:space="preserve">Cabe destacar que utilizamos la fecha de diagnóstico y no la del contacto. En realidad en los GMA lo que nos interesa es conocer la morbilidad del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y no </w:t>
      </w:r>
      <w:r w:rsidR="002E10A4" w:rsidRPr="00F55DB4">
        <w:rPr>
          <w:lang w:val="es-ES"/>
        </w:rPr>
        <w:t>la complejidad de los contac</w:t>
      </w:r>
      <w:r w:rsidR="00F55DB4">
        <w:rPr>
          <w:lang w:val="es-ES"/>
        </w:rPr>
        <w:t>t</w:t>
      </w:r>
      <w:r w:rsidR="002E10A4" w:rsidRPr="00F55DB4">
        <w:rPr>
          <w:lang w:val="es-ES"/>
        </w:rPr>
        <w:t>os asistenciales</w:t>
      </w:r>
      <w:r w:rsidRPr="00F55DB4">
        <w:rPr>
          <w:lang w:val="es-ES"/>
        </w:rPr>
        <w:t xml:space="preserve">. </w:t>
      </w:r>
    </w:p>
    <w:p w:rsidR="00D9714B" w:rsidRPr="00F55DB4" w:rsidRDefault="00D9714B" w:rsidP="00D9714B">
      <w:pPr>
        <w:rPr>
          <w:lang w:val="es-ES"/>
        </w:rPr>
      </w:pPr>
      <w:r w:rsidRPr="00F55DB4">
        <w:rPr>
          <w:lang w:val="es-ES"/>
        </w:rPr>
        <w:t>Existen diferentes clasificaciones y versiones de codificación diagnóstica. El agrupador está preparado para trabajar co</w:t>
      </w:r>
      <w:r w:rsidR="002E10A4" w:rsidRPr="00F55DB4">
        <w:rPr>
          <w:lang w:val="es-ES"/>
        </w:rPr>
        <w:t xml:space="preserve">n </w:t>
      </w:r>
      <w:r w:rsidR="002E10A4" w:rsidRPr="004A7B02">
        <w:rPr>
          <w:lang w:val="es-ES"/>
        </w:rPr>
        <w:t>códigos</w:t>
      </w:r>
      <w:r w:rsidRPr="004A7B02">
        <w:rPr>
          <w:lang w:val="es-ES"/>
        </w:rPr>
        <w:t xml:space="preserve"> </w:t>
      </w:r>
      <w:r w:rsidR="00A766BF" w:rsidRPr="004A7B02">
        <w:rPr>
          <w:lang w:val="es-ES"/>
        </w:rPr>
        <w:t>de las clasificaciones internacionales</w:t>
      </w:r>
      <w:r w:rsidRPr="00F55DB4">
        <w:rPr>
          <w:lang w:val="es-ES"/>
        </w:rPr>
        <w:t xml:space="preserve"> CIE-9</w:t>
      </w:r>
      <w:r w:rsidR="002E10A4" w:rsidRPr="00F55DB4">
        <w:rPr>
          <w:lang w:val="es-ES"/>
        </w:rPr>
        <w:t xml:space="preserve"> MC</w:t>
      </w:r>
      <w:r w:rsidRPr="00F55DB4">
        <w:rPr>
          <w:lang w:val="es-ES"/>
        </w:rPr>
        <w:t xml:space="preserve">, CIE-10, CIAP-1 y CIAP-2. Incluso para hacerlo utilizando simultáneamente distintas clasificaciones, por ejemplo si en el ámbito de la atención primaria se utiliza una de ellas y en el ámbito de la atención especializada otra. Es por ello que se requiere identificar en cada caso </w:t>
      </w:r>
      <w:r w:rsidR="003E7BA6" w:rsidRPr="00F55DB4">
        <w:rPr>
          <w:lang w:val="es-ES"/>
        </w:rPr>
        <w:t xml:space="preserve">(registro) </w:t>
      </w:r>
      <w:r w:rsidRPr="00F55DB4">
        <w:rPr>
          <w:lang w:val="es-ES"/>
        </w:rPr>
        <w:t>qu</w:t>
      </w:r>
      <w:r w:rsidR="003E7BA6" w:rsidRPr="00F55DB4">
        <w:rPr>
          <w:lang w:val="es-ES"/>
        </w:rPr>
        <w:t>é codificación se ha utilizado</w:t>
      </w:r>
      <w:r w:rsidRPr="00F55DB4">
        <w:rPr>
          <w:lang w:val="es-ES"/>
        </w:rPr>
        <w:t>.</w:t>
      </w:r>
    </w:p>
    <w:p w:rsidR="00D9714B" w:rsidRPr="00F55DB4" w:rsidRDefault="00D9714B" w:rsidP="00D9714B">
      <w:pPr>
        <w:rPr>
          <w:lang w:val="es-ES"/>
        </w:rPr>
      </w:pPr>
      <w:r w:rsidRPr="00F55DB4">
        <w:rPr>
          <w:lang w:val="es-ES"/>
        </w:rPr>
        <w:t>El nivel de especificidad depende de la clasificación utilizada y puede superar los 1</w:t>
      </w:r>
      <w:r w:rsidR="00A766BF">
        <w:rPr>
          <w:lang w:val="es-ES"/>
        </w:rPr>
        <w:t>0</w:t>
      </w:r>
      <w:r w:rsidRPr="00F55DB4">
        <w:rPr>
          <w:lang w:val="es-ES"/>
        </w:rPr>
        <w:t xml:space="preserve">.000 códigos. </w:t>
      </w:r>
      <w:r w:rsidR="00064747" w:rsidRPr="00F55DB4">
        <w:rPr>
          <w:lang w:val="es-ES"/>
        </w:rPr>
        <w:t xml:space="preserve">A la hora de </w:t>
      </w:r>
      <w:r w:rsidR="00595DAC" w:rsidRPr="00F55DB4">
        <w:rPr>
          <w:lang w:val="es-ES"/>
        </w:rPr>
        <w:t>traba bajar</w:t>
      </w:r>
      <w:r w:rsidR="00064747" w:rsidRPr="00F55DB4">
        <w:rPr>
          <w:lang w:val="es-ES"/>
        </w:rPr>
        <w:t xml:space="preserve"> con los GMA generamos Agrupaciones de Códigos Diagnósticos (ACD) con la intención de reducir el número de códigos y asociarlo a en</w:t>
      </w:r>
      <w:r w:rsidR="003E7BA6" w:rsidRPr="00F55DB4">
        <w:rPr>
          <w:lang w:val="es-ES"/>
        </w:rPr>
        <w:t>f</w:t>
      </w:r>
      <w:r w:rsidR="00064747" w:rsidRPr="00F55DB4">
        <w:rPr>
          <w:lang w:val="es-ES"/>
        </w:rPr>
        <w:t xml:space="preserve">ermedades. Por ejemplo todos los códigos de </w:t>
      </w:r>
      <w:r w:rsidR="00595DAC" w:rsidRPr="00F55DB4">
        <w:rPr>
          <w:lang w:val="es-ES"/>
        </w:rPr>
        <w:t>diagnósticos</w:t>
      </w:r>
      <w:r w:rsidR="00064747" w:rsidRPr="00F55DB4">
        <w:rPr>
          <w:lang w:val="es-ES"/>
        </w:rPr>
        <w:t xml:space="preserve"> de la EPOC van a parar a una ACD. Para ello utilizamos una modificación del </w:t>
      </w:r>
      <w:proofErr w:type="spellStart"/>
      <w:r w:rsidR="00064747" w:rsidRPr="00F55DB4">
        <w:rPr>
          <w:lang w:val="es-ES"/>
        </w:rPr>
        <w:t>Clinical</w:t>
      </w:r>
      <w:proofErr w:type="spellEnd"/>
      <w:r w:rsidR="00064747" w:rsidRPr="00F55DB4">
        <w:rPr>
          <w:lang w:val="es-ES"/>
        </w:rPr>
        <w:t xml:space="preserve"> </w:t>
      </w:r>
      <w:proofErr w:type="spellStart"/>
      <w:r w:rsidR="00064747" w:rsidRPr="00F55DB4">
        <w:rPr>
          <w:lang w:val="es-ES"/>
        </w:rPr>
        <w:t>Classification</w:t>
      </w:r>
      <w:proofErr w:type="spellEnd"/>
      <w:r w:rsidR="00064747" w:rsidRPr="00F55DB4">
        <w:rPr>
          <w:lang w:val="es-ES"/>
        </w:rPr>
        <w:t xml:space="preserve"> Software de la H-CUP [</w:t>
      </w:r>
      <w:r w:rsidR="004A7B02" w:rsidRPr="004A7B02">
        <w:rPr>
          <w:color w:val="0070C0"/>
          <w:lang w:val="es-ES"/>
        </w:rPr>
        <w:t>https://www.hcup-us.ahrq.gov/toolssoftware/ccs/ccs.jsp</w:t>
      </w:r>
      <w:r w:rsidR="00064747" w:rsidRPr="00F55DB4">
        <w:rPr>
          <w:lang w:val="es-ES"/>
        </w:rPr>
        <w:t>].</w:t>
      </w:r>
    </w:p>
    <w:p w:rsidR="00064747" w:rsidRPr="00F55DB4" w:rsidRDefault="00064747" w:rsidP="00D9714B">
      <w:pPr>
        <w:rPr>
          <w:lang w:val="es-ES"/>
        </w:rPr>
      </w:pPr>
      <w:r w:rsidRPr="00F55DB4">
        <w:rPr>
          <w:lang w:val="es-ES"/>
        </w:rPr>
        <w:t xml:space="preserve">Por otro lado la enfermedad crónica tiene una especial relevancia a la hora de generar los GMA por lo que se requiere identificar </w:t>
      </w:r>
      <w:r w:rsidR="00F55DB4">
        <w:rPr>
          <w:lang w:val="es-ES"/>
        </w:rPr>
        <w:t xml:space="preserve">este atributo en </w:t>
      </w:r>
      <w:r w:rsidRPr="00F55DB4">
        <w:rPr>
          <w:lang w:val="es-ES"/>
        </w:rPr>
        <w:t>todo</w:t>
      </w:r>
      <w:r w:rsidR="00F55DB4">
        <w:rPr>
          <w:lang w:val="es-ES"/>
        </w:rPr>
        <w:t>s</w:t>
      </w:r>
      <w:r w:rsidRPr="00F55DB4">
        <w:rPr>
          <w:lang w:val="es-ES"/>
        </w:rPr>
        <w:t xml:space="preserve"> </w:t>
      </w:r>
      <w:r w:rsidR="00F55DB4">
        <w:rPr>
          <w:lang w:val="es-ES"/>
        </w:rPr>
        <w:t xml:space="preserve">los </w:t>
      </w:r>
      <w:r w:rsidRPr="00F55DB4">
        <w:rPr>
          <w:lang w:val="es-ES"/>
        </w:rPr>
        <w:t>código</w:t>
      </w:r>
      <w:r w:rsidR="00F55DB4">
        <w:rPr>
          <w:lang w:val="es-ES"/>
        </w:rPr>
        <w:t>s</w:t>
      </w:r>
      <w:r w:rsidRPr="00F55DB4">
        <w:rPr>
          <w:lang w:val="es-ES"/>
        </w:rPr>
        <w:t xml:space="preserve"> diagnóstico</w:t>
      </w:r>
      <w:r w:rsidR="00F55DB4">
        <w:rPr>
          <w:lang w:val="es-ES"/>
        </w:rPr>
        <w:t>s</w:t>
      </w:r>
      <w:r w:rsidRPr="00F55DB4">
        <w:rPr>
          <w:lang w:val="es-ES"/>
        </w:rPr>
        <w:t xml:space="preserve">. Para ello utilizamos una modificación del </w:t>
      </w:r>
      <w:proofErr w:type="spellStart"/>
      <w:r w:rsidRPr="00F55DB4">
        <w:rPr>
          <w:lang w:val="es-ES"/>
        </w:rPr>
        <w:t>Chronic</w:t>
      </w:r>
      <w:proofErr w:type="spellEnd"/>
      <w:r w:rsidRPr="00F55DB4">
        <w:rPr>
          <w:lang w:val="es-ES"/>
        </w:rPr>
        <w:t xml:space="preserve"> </w:t>
      </w:r>
      <w:proofErr w:type="spellStart"/>
      <w:r w:rsidRPr="00F55DB4">
        <w:rPr>
          <w:lang w:val="es-ES"/>
        </w:rPr>
        <w:t>Condition</w:t>
      </w:r>
      <w:proofErr w:type="spellEnd"/>
      <w:r w:rsidRPr="00F55DB4">
        <w:rPr>
          <w:lang w:val="es-ES"/>
        </w:rPr>
        <w:t xml:space="preserve"> </w:t>
      </w:r>
      <w:proofErr w:type="spellStart"/>
      <w:r w:rsidRPr="00F55DB4">
        <w:rPr>
          <w:lang w:val="es-ES"/>
        </w:rPr>
        <w:t>Indicator</w:t>
      </w:r>
      <w:proofErr w:type="spellEnd"/>
      <w:r w:rsidRPr="00F55DB4">
        <w:rPr>
          <w:lang w:val="es-ES"/>
        </w:rPr>
        <w:t xml:space="preserve"> de la H-CUP [</w:t>
      </w:r>
      <w:r w:rsidR="004A7B02" w:rsidRPr="004A7B02">
        <w:rPr>
          <w:color w:val="0070C0"/>
          <w:lang w:val="es-ES"/>
        </w:rPr>
        <w:t>https://www.hcup-us.ahrq.gov/toolssoftware/chronic/chronic.jsp</w:t>
      </w:r>
      <w:r w:rsidRPr="00F55DB4">
        <w:rPr>
          <w:lang w:val="es-ES"/>
        </w:rPr>
        <w:t>].</w:t>
      </w:r>
    </w:p>
    <w:p w:rsidR="00D9714B" w:rsidRPr="00F55DB4" w:rsidRDefault="00064747" w:rsidP="00D9714B">
      <w:pPr>
        <w:rPr>
          <w:lang w:val="es-ES"/>
        </w:rPr>
      </w:pPr>
      <w:r w:rsidRPr="00F55DB4">
        <w:rPr>
          <w:lang w:val="es-ES"/>
        </w:rPr>
        <w:t xml:space="preserve">La enfermedad oncológica </w:t>
      </w:r>
      <w:r w:rsidR="003168CE">
        <w:rPr>
          <w:lang w:val="es-ES"/>
        </w:rPr>
        <w:t xml:space="preserve">y el embarazo y/o parto </w:t>
      </w:r>
      <w:r w:rsidRPr="00F55DB4">
        <w:rPr>
          <w:lang w:val="es-ES"/>
        </w:rPr>
        <w:t>también se trata</w:t>
      </w:r>
      <w:r w:rsidR="003168CE">
        <w:rPr>
          <w:lang w:val="es-ES"/>
        </w:rPr>
        <w:t>n</w:t>
      </w:r>
      <w:r w:rsidRPr="00F55DB4">
        <w:rPr>
          <w:lang w:val="es-ES"/>
        </w:rPr>
        <w:t xml:space="preserve"> de manera especial, y del mismo modo que en el caso de las enfermedades crónicas requiere ser debidamente identificada. </w:t>
      </w:r>
      <w:r w:rsidR="003168CE">
        <w:rPr>
          <w:lang w:val="es-ES"/>
        </w:rPr>
        <w:t>En ambos casos</w:t>
      </w:r>
      <w:r w:rsidR="008F1B02" w:rsidRPr="00F55DB4">
        <w:rPr>
          <w:lang w:val="es-ES"/>
        </w:rPr>
        <w:t xml:space="preserve"> caso la identificación de los códigos diagnósticos asociados a neoplasias </w:t>
      </w:r>
      <w:r w:rsidR="003168CE">
        <w:rPr>
          <w:lang w:val="es-ES"/>
        </w:rPr>
        <w:t xml:space="preserve">y embarazo y/o </w:t>
      </w:r>
      <w:proofErr w:type="spellStart"/>
      <w:r w:rsidR="003168CE">
        <w:rPr>
          <w:lang w:val="es-ES"/>
        </w:rPr>
        <w:t>parto</w:t>
      </w:r>
      <w:r w:rsidR="008F1B02" w:rsidRPr="00F55DB4">
        <w:rPr>
          <w:lang w:val="es-ES"/>
        </w:rPr>
        <w:t>se</w:t>
      </w:r>
      <w:proofErr w:type="spellEnd"/>
      <w:r w:rsidR="008F1B02" w:rsidRPr="00F55DB4">
        <w:rPr>
          <w:lang w:val="es-ES"/>
        </w:rPr>
        <w:t xml:space="preserve"> ha llevado a cabo mediante revisión caso a caso de las 4 clasificaciones utilizadas.</w:t>
      </w:r>
    </w:p>
    <w:p w:rsidR="003168CE" w:rsidRDefault="008F1B02" w:rsidP="00D9714B">
      <w:pPr>
        <w:rPr>
          <w:lang w:val="es-ES"/>
        </w:rPr>
      </w:pPr>
      <w:r w:rsidRPr="00F55DB4">
        <w:rPr>
          <w:lang w:val="es-ES"/>
        </w:rPr>
        <w:lastRenderedPageBreak/>
        <w:t xml:space="preserve">Finalmente, a nivel de códigos diagnósticos, también es importante identificar el sistema orgánico afectado. Esto será de vital </w:t>
      </w:r>
      <w:r w:rsidR="00595DAC" w:rsidRPr="00F55DB4">
        <w:rPr>
          <w:lang w:val="es-ES"/>
        </w:rPr>
        <w:t>importancia</w:t>
      </w:r>
      <w:r w:rsidRPr="00F55DB4">
        <w:rPr>
          <w:lang w:val="es-ES"/>
        </w:rPr>
        <w:t xml:space="preserve"> a la hora de analizar la </w:t>
      </w:r>
      <w:proofErr w:type="spellStart"/>
      <w:r w:rsidRPr="00F55DB4">
        <w:rPr>
          <w:lang w:val="es-ES"/>
        </w:rPr>
        <w:t>multimorbilidad</w:t>
      </w:r>
      <w:proofErr w:type="spellEnd"/>
      <w:r w:rsidRPr="00F55DB4">
        <w:rPr>
          <w:lang w:val="es-ES"/>
        </w:rPr>
        <w:t xml:space="preserve"> en </w:t>
      </w:r>
      <w:r w:rsidR="00F55DB4">
        <w:rPr>
          <w:lang w:val="es-ES"/>
        </w:rPr>
        <w:t>asegurado</w:t>
      </w:r>
      <w:r w:rsidRPr="00F55DB4">
        <w:rPr>
          <w:lang w:val="es-ES"/>
        </w:rPr>
        <w:t>s con enfermedad</w:t>
      </w:r>
      <w:r w:rsidR="00F55DB4">
        <w:rPr>
          <w:lang w:val="es-ES"/>
        </w:rPr>
        <w:t>es</w:t>
      </w:r>
      <w:r w:rsidRPr="00F55DB4">
        <w:rPr>
          <w:lang w:val="es-ES"/>
        </w:rPr>
        <w:t xml:space="preserve"> crónica</w:t>
      </w:r>
      <w:r w:rsidR="00F55DB4">
        <w:rPr>
          <w:lang w:val="es-ES"/>
        </w:rPr>
        <w:t>s</w:t>
      </w:r>
      <w:r w:rsidRPr="00F55DB4">
        <w:rPr>
          <w:lang w:val="es-ES"/>
        </w:rPr>
        <w:t xml:space="preserve">. En el caso de los GMA se da especial relevancia al hecho de tener diferentes sistemas afectados por enfermedades crónicas y no tanto a tener en sí mismo distintas enfermedades crónicas. Como en los casos anteriores debe identificarse cada código diagnóstico al sistema </w:t>
      </w:r>
      <w:r w:rsidR="00595DAC" w:rsidRPr="00F55DB4">
        <w:rPr>
          <w:lang w:val="es-ES"/>
        </w:rPr>
        <w:t>orgánico</w:t>
      </w:r>
      <w:r w:rsidRPr="00F55DB4">
        <w:rPr>
          <w:lang w:val="es-ES"/>
        </w:rPr>
        <w:t xml:space="preserve"> que corresponde. Para ello utilizamos los grandes grupos de la CIE: Infeccionas, neoplasias, aparato digestivo, aparato circulatorio, </w:t>
      </w:r>
      <w:r w:rsidR="003168CE">
        <w:rPr>
          <w:lang w:val="es-ES"/>
        </w:rPr>
        <w:t>…</w:t>
      </w:r>
    </w:p>
    <w:p w:rsidR="008F1B02" w:rsidRPr="00F55DB4" w:rsidRDefault="008F1B02" w:rsidP="00D9714B">
      <w:pPr>
        <w:rPr>
          <w:lang w:val="es-ES"/>
        </w:rPr>
      </w:pPr>
      <w:r w:rsidRPr="00F55DB4">
        <w:rPr>
          <w:lang w:val="es-ES"/>
        </w:rPr>
        <w:t>Así pues, para cada clasificación (CIE-9, CIE-10, CIAP-1 y CIAP-2) generamos una tabla con la información diagnóstica anterior asociada a cada código diagnóstico:</w:t>
      </w:r>
    </w:p>
    <w:p w:rsidR="008F1B02" w:rsidRPr="00F55DB4" w:rsidRDefault="003E7BA6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Código diagnóstico</w:t>
      </w:r>
    </w:p>
    <w:p w:rsidR="008F1B02" w:rsidRDefault="003E7BA6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 cronicidad</w:t>
      </w:r>
    </w:p>
    <w:p w:rsidR="003168CE" w:rsidRPr="00F55DB4" w:rsidRDefault="003168CE" w:rsidP="0038200B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Identificación de patología aguda</w:t>
      </w:r>
    </w:p>
    <w:p w:rsidR="008F1B02" w:rsidRDefault="003758AE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</w:t>
      </w:r>
      <w:r w:rsidR="003E7BA6" w:rsidRPr="00F55DB4">
        <w:rPr>
          <w:lang w:val="es-ES"/>
        </w:rPr>
        <w:t>tificación de neoplasia</w:t>
      </w:r>
    </w:p>
    <w:p w:rsidR="003168CE" w:rsidRPr="00F55DB4" w:rsidRDefault="003168CE" w:rsidP="0038200B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Identificación de embarazo y/o parto</w:t>
      </w:r>
    </w:p>
    <w:p w:rsidR="003758AE" w:rsidRPr="00F55DB4" w:rsidRDefault="003758AE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</w:t>
      </w:r>
      <w:r w:rsidR="003E7BA6" w:rsidRPr="00F55DB4">
        <w:rPr>
          <w:lang w:val="es-ES"/>
        </w:rPr>
        <w:t xml:space="preserve">n del </w:t>
      </w:r>
      <w:r w:rsidR="00F55DB4" w:rsidRPr="00F55DB4">
        <w:rPr>
          <w:lang w:val="es-ES"/>
        </w:rPr>
        <w:t>sistema</w:t>
      </w:r>
      <w:r w:rsidR="003E7BA6" w:rsidRPr="00F55DB4">
        <w:rPr>
          <w:lang w:val="es-ES"/>
        </w:rPr>
        <w:t xml:space="preserve"> orgánico afectado</w:t>
      </w:r>
    </w:p>
    <w:p w:rsidR="003758AE" w:rsidRPr="00F55DB4" w:rsidRDefault="003758AE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 la Agru</w:t>
      </w:r>
      <w:r w:rsidR="003E7BA6" w:rsidRPr="00F55DB4">
        <w:rPr>
          <w:lang w:val="es-ES"/>
        </w:rPr>
        <w:t>pación de Códigos Diagnósticos</w:t>
      </w:r>
    </w:p>
    <w:p w:rsidR="002E10A4" w:rsidRPr="00F55DB4" w:rsidRDefault="003758AE" w:rsidP="00D9714B">
      <w:pPr>
        <w:rPr>
          <w:lang w:val="es-ES"/>
        </w:rPr>
      </w:pPr>
      <w:r w:rsidRPr="00F55DB4">
        <w:rPr>
          <w:lang w:val="es-ES"/>
        </w:rPr>
        <w:t xml:space="preserve">Una vez obtenida la información anterior el nivel de análisis diagnóstico interno </w:t>
      </w:r>
      <w:r w:rsidR="002E10A4" w:rsidRPr="00F55DB4">
        <w:rPr>
          <w:lang w:val="es-ES"/>
        </w:rPr>
        <w:t>(un</w:t>
      </w:r>
      <w:r w:rsidR="00A766BF">
        <w:rPr>
          <w:lang w:val="es-ES"/>
        </w:rPr>
        <w:t>i</w:t>
      </w:r>
      <w:r w:rsidR="002E10A4" w:rsidRPr="00F55DB4">
        <w:rPr>
          <w:lang w:val="es-ES"/>
        </w:rPr>
        <w:t xml:space="preserve">dad mínima de análisis) </w:t>
      </w:r>
      <w:r w:rsidRPr="00F55DB4">
        <w:rPr>
          <w:lang w:val="es-ES"/>
        </w:rPr>
        <w:t>se reduce a las ACD</w:t>
      </w:r>
      <w:r w:rsidR="002E10A4" w:rsidRPr="00F55DB4">
        <w:rPr>
          <w:lang w:val="es-ES"/>
        </w:rPr>
        <w:t>.</w:t>
      </w:r>
    </w:p>
    <w:p w:rsidR="003758AE" w:rsidRPr="00F55DB4" w:rsidRDefault="00493FA1" w:rsidP="00D9714B">
      <w:pPr>
        <w:rPr>
          <w:lang w:val="es-ES"/>
        </w:rPr>
      </w:pPr>
      <w:r w:rsidRPr="00F55DB4">
        <w:rPr>
          <w:lang w:val="es-ES"/>
        </w:rPr>
        <w:t xml:space="preserve">A nivel de las ACD analizamos las necesidades asistenciales de los </w:t>
      </w:r>
      <w:r w:rsidR="00F55DB4">
        <w:rPr>
          <w:lang w:val="es-ES"/>
        </w:rPr>
        <w:t>asegurado</w:t>
      </w:r>
      <w:r w:rsidRPr="00F55DB4">
        <w:rPr>
          <w:lang w:val="es-ES"/>
        </w:rPr>
        <w:t>s (complejidad) a partir de la información de nuestro sistema. Concretamente a partir de la población asegurada por el Servicio Cat</w:t>
      </w:r>
      <w:r w:rsidR="003E7BA6" w:rsidRPr="00F55DB4">
        <w:rPr>
          <w:lang w:val="es-ES"/>
        </w:rPr>
        <w:t xml:space="preserve">alán de la Salud en el año 2011 (7,5 </w:t>
      </w:r>
      <w:r w:rsidR="00F55DB4" w:rsidRPr="00F55DB4">
        <w:rPr>
          <w:lang w:val="es-ES"/>
        </w:rPr>
        <w:t>millones</w:t>
      </w:r>
      <w:r w:rsidR="003E7BA6" w:rsidRPr="00F55DB4">
        <w:rPr>
          <w:lang w:val="es-ES"/>
        </w:rPr>
        <w:t xml:space="preserve"> de habitantes).</w:t>
      </w:r>
    </w:p>
    <w:p w:rsidR="00493FA1" w:rsidRPr="00F55DB4" w:rsidRDefault="00493FA1" w:rsidP="00D9714B">
      <w:pPr>
        <w:rPr>
          <w:lang w:val="es-ES"/>
        </w:rPr>
      </w:pPr>
      <w:r w:rsidRPr="00F55DB4">
        <w:rPr>
          <w:lang w:val="es-ES"/>
        </w:rPr>
        <w:t>Varios son los indicadores analizados a la hora de intentar medir la complejidad en función de la morbilidad (ACD): mortalidad, ingresos</w:t>
      </w:r>
      <w:r w:rsidR="004A7B02">
        <w:rPr>
          <w:lang w:val="es-ES"/>
        </w:rPr>
        <w:t xml:space="preserve"> (urgentes, programados, médicos y </w:t>
      </w:r>
      <w:proofErr w:type="spellStart"/>
      <w:r w:rsidR="004A7B02">
        <w:rPr>
          <w:lang w:val="es-ES"/>
        </w:rPr>
        <w:t>quirúgicos</w:t>
      </w:r>
      <w:proofErr w:type="spellEnd"/>
      <w:r w:rsidR="004A7B02">
        <w:rPr>
          <w:lang w:val="es-ES"/>
        </w:rPr>
        <w:t>)</w:t>
      </w:r>
      <w:r w:rsidRPr="00F55DB4">
        <w:rPr>
          <w:lang w:val="es-ES"/>
        </w:rPr>
        <w:t>, visitas en atención primaria, consulta externa, urgencias</w:t>
      </w:r>
      <w:r w:rsidR="004A7B02">
        <w:rPr>
          <w:lang w:val="es-ES"/>
        </w:rPr>
        <w:t xml:space="preserve"> (atención primaria – especializada), prescripción, medicación hospitalaria de </w:t>
      </w:r>
      <w:proofErr w:type="spellStart"/>
      <w:r w:rsidR="004A7B02">
        <w:rPr>
          <w:lang w:val="es-ES"/>
        </w:rPr>
        <w:t>dispoensación</w:t>
      </w:r>
      <w:proofErr w:type="spellEnd"/>
      <w:r w:rsidR="004A7B02">
        <w:rPr>
          <w:lang w:val="es-ES"/>
        </w:rPr>
        <w:t xml:space="preserve"> ambulatoria, Hospital de </w:t>
      </w:r>
      <w:proofErr w:type="spellStart"/>
      <w:r w:rsidR="004A7B02">
        <w:rPr>
          <w:lang w:val="es-ES"/>
        </w:rPr>
        <w:t>dia</w:t>
      </w:r>
      <w:proofErr w:type="spellEnd"/>
      <w:r w:rsidR="004A7B02">
        <w:rPr>
          <w:lang w:val="es-ES"/>
        </w:rPr>
        <w:t xml:space="preserve">, estancias en centros </w:t>
      </w:r>
      <w:proofErr w:type="spellStart"/>
      <w:r w:rsidR="004A7B02">
        <w:rPr>
          <w:lang w:val="es-ES"/>
        </w:rPr>
        <w:t>sociosanitarios</w:t>
      </w:r>
      <w:proofErr w:type="spellEnd"/>
      <w:r w:rsidR="004A7B02">
        <w:rPr>
          <w:lang w:val="es-ES"/>
        </w:rPr>
        <w:t>, salud mental, …</w:t>
      </w:r>
    </w:p>
    <w:p w:rsidR="003312EA" w:rsidRPr="00F55DB4" w:rsidRDefault="003312EA" w:rsidP="00D9714B">
      <w:pPr>
        <w:rPr>
          <w:lang w:val="es-ES"/>
        </w:rPr>
      </w:pPr>
      <w:r w:rsidRPr="00F55DB4">
        <w:rPr>
          <w:lang w:val="es-ES"/>
        </w:rPr>
        <w:t xml:space="preserve">A modo de resumen podemos decir que la complejidad queda recogida a partir de tres </w:t>
      </w:r>
      <w:r w:rsidR="004A7B02">
        <w:rPr>
          <w:lang w:val="es-ES"/>
        </w:rPr>
        <w:t>grandes bloques de información</w:t>
      </w:r>
      <w:r w:rsidRPr="00F55DB4">
        <w:rPr>
          <w:lang w:val="es-ES"/>
        </w:rPr>
        <w:t>:</w:t>
      </w:r>
    </w:p>
    <w:p w:rsidR="003312EA" w:rsidRPr="00F55DB4" w:rsidRDefault="003312EA" w:rsidP="0038200B">
      <w:pPr>
        <w:pStyle w:val="ListParagraph"/>
        <w:numPr>
          <w:ilvl w:val="0"/>
          <w:numId w:val="20"/>
        </w:numPr>
        <w:rPr>
          <w:lang w:val="es-ES"/>
        </w:rPr>
      </w:pPr>
      <w:r w:rsidRPr="00F55DB4">
        <w:rPr>
          <w:lang w:val="es-ES"/>
        </w:rPr>
        <w:t>Mortalidad</w:t>
      </w:r>
    </w:p>
    <w:p w:rsidR="003312EA" w:rsidRPr="00F55DB4" w:rsidRDefault="002E10A4" w:rsidP="0038200B">
      <w:pPr>
        <w:pStyle w:val="ListParagraph"/>
        <w:numPr>
          <w:ilvl w:val="0"/>
          <w:numId w:val="20"/>
        </w:numPr>
        <w:rPr>
          <w:lang w:val="es-ES"/>
        </w:rPr>
      </w:pPr>
      <w:r w:rsidRPr="00F55DB4">
        <w:rPr>
          <w:lang w:val="es-ES"/>
        </w:rPr>
        <w:t>Necesidades</w:t>
      </w:r>
      <w:r w:rsidR="00E33A3A" w:rsidRPr="00F55DB4">
        <w:rPr>
          <w:lang w:val="es-ES"/>
        </w:rPr>
        <w:t xml:space="preserve"> asistenciales</w:t>
      </w:r>
    </w:p>
    <w:p w:rsidR="003312EA" w:rsidRPr="00F55DB4" w:rsidRDefault="003312EA" w:rsidP="0038200B">
      <w:pPr>
        <w:pStyle w:val="ListParagraph"/>
        <w:numPr>
          <w:ilvl w:val="0"/>
          <w:numId w:val="20"/>
        </w:numPr>
        <w:rPr>
          <w:lang w:val="es-ES"/>
        </w:rPr>
      </w:pPr>
      <w:r w:rsidRPr="00F55DB4">
        <w:rPr>
          <w:lang w:val="es-ES"/>
        </w:rPr>
        <w:t>Prescripción</w:t>
      </w:r>
    </w:p>
    <w:p w:rsidR="003312EA" w:rsidRPr="00F55DB4" w:rsidRDefault="003312EA" w:rsidP="003312EA">
      <w:pPr>
        <w:rPr>
          <w:lang w:val="es-ES"/>
        </w:rPr>
      </w:pPr>
      <w:r w:rsidRPr="00F55DB4">
        <w:rPr>
          <w:lang w:val="es-ES"/>
        </w:rPr>
        <w:t xml:space="preserve">Teniendo presente que todas ellas hacen referencia a todos los ámbitos </w:t>
      </w:r>
      <w:r w:rsidR="002E10A4" w:rsidRPr="00F55DB4">
        <w:rPr>
          <w:lang w:val="es-ES"/>
        </w:rPr>
        <w:t xml:space="preserve">y niveles </w:t>
      </w:r>
      <w:r w:rsidRPr="00F55DB4">
        <w:rPr>
          <w:lang w:val="es-ES"/>
        </w:rPr>
        <w:t>asistenciales.</w:t>
      </w:r>
    </w:p>
    <w:p w:rsidR="00493FA1" w:rsidRPr="00F55DB4" w:rsidRDefault="00493FA1" w:rsidP="00D9714B">
      <w:pPr>
        <w:rPr>
          <w:lang w:val="es-ES"/>
        </w:rPr>
      </w:pPr>
      <w:r w:rsidRPr="00F55DB4">
        <w:rPr>
          <w:lang w:val="es-ES"/>
        </w:rPr>
        <w:t>Mediante modelización</w:t>
      </w:r>
      <w:r w:rsidR="003312EA" w:rsidRPr="00F55DB4">
        <w:rPr>
          <w:lang w:val="es-ES"/>
        </w:rPr>
        <w:t xml:space="preserve"> estadística expl</w:t>
      </w:r>
      <w:r w:rsidR="002E10A4" w:rsidRPr="00F55DB4">
        <w:rPr>
          <w:lang w:val="es-ES"/>
        </w:rPr>
        <w:t>icamos los indicadores anterior</w:t>
      </w:r>
      <w:r w:rsidR="003312EA" w:rsidRPr="00F55DB4">
        <w:rPr>
          <w:lang w:val="es-ES"/>
        </w:rPr>
        <w:t>es en función de las ACD consiguiendo asignar en cada caso un valor numérico de complejidad (</w:t>
      </w:r>
      <w:r w:rsidR="002E10A4" w:rsidRPr="00F55DB4">
        <w:rPr>
          <w:lang w:val="es-ES"/>
        </w:rPr>
        <w:t>peso relativo</w:t>
      </w:r>
      <w:r w:rsidR="003312EA" w:rsidRPr="00F55DB4">
        <w:rPr>
          <w:lang w:val="es-ES"/>
        </w:rPr>
        <w:t xml:space="preserve">). Este peso </w:t>
      </w:r>
      <w:r w:rsidR="002E10A4" w:rsidRPr="00F55DB4">
        <w:rPr>
          <w:lang w:val="es-ES"/>
        </w:rPr>
        <w:t xml:space="preserve">relativo </w:t>
      </w:r>
      <w:r w:rsidR="003312EA" w:rsidRPr="00F55DB4">
        <w:rPr>
          <w:lang w:val="es-ES"/>
        </w:rPr>
        <w:t xml:space="preserve">o índice de complejidad por ACD nos permitirá asignar a cada </w:t>
      </w:r>
      <w:r w:rsidR="00F55DB4">
        <w:rPr>
          <w:lang w:val="es-ES"/>
        </w:rPr>
        <w:t>asegurado</w:t>
      </w:r>
      <w:r w:rsidR="003312EA" w:rsidRPr="00F55DB4">
        <w:rPr>
          <w:lang w:val="es-ES"/>
        </w:rPr>
        <w:t xml:space="preserve"> un nivel de complejidad total en función del conjunto de su morbilidad.</w:t>
      </w:r>
    </w:p>
    <w:p w:rsidR="003312EA" w:rsidRPr="00F55DB4" w:rsidRDefault="003312EA" w:rsidP="00D9714B">
      <w:pPr>
        <w:rPr>
          <w:lang w:val="es-ES"/>
        </w:rPr>
      </w:pPr>
      <w:r w:rsidRPr="00F55DB4">
        <w:rPr>
          <w:lang w:val="es-ES"/>
        </w:rPr>
        <w:t xml:space="preserve">Así mismo, a nivel de ACD, identificamos individualmente aquellas que consideramos relevantes. A </w:t>
      </w:r>
      <w:r w:rsidRPr="004A7B02">
        <w:rPr>
          <w:lang w:val="es-ES"/>
        </w:rPr>
        <w:t xml:space="preserve">partir </w:t>
      </w:r>
      <w:r w:rsidR="00A766BF" w:rsidRPr="004A7B02">
        <w:rPr>
          <w:lang w:val="es-ES"/>
        </w:rPr>
        <w:t xml:space="preserve">de </w:t>
      </w:r>
      <w:r w:rsidR="004A7B02" w:rsidRPr="004A7B02">
        <w:rPr>
          <w:lang w:val="es-ES"/>
        </w:rPr>
        <w:t xml:space="preserve">la </w:t>
      </w:r>
      <w:r w:rsidR="00A766BF" w:rsidRPr="004A7B02">
        <w:rPr>
          <w:lang w:val="es-ES"/>
        </w:rPr>
        <w:t>agrupación de códigos de patologías</w:t>
      </w:r>
      <w:r w:rsidR="00A766BF">
        <w:rPr>
          <w:lang w:val="es-ES"/>
        </w:rPr>
        <w:t xml:space="preserve"> </w:t>
      </w:r>
      <w:r w:rsidRPr="00F55DB4">
        <w:rPr>
          <w:lang w:val="es-ES"/>
        </w:rPr>
        <w:t xml:space="preserve">relevantes formaremos las </w:t>
      </w:r>
      <w:r w:rsidRPr="00F55DB4">
        <w:rPr>
          <w:lang w:val="es-ES"/>
        </w:rPr>
        <w:lastRenderedPageBreak/>
        <w:t xml:space="preserve">etiquetas clínicas. Etiquetas cuyo objetivo es resumir el conjunto de enfermedades relevantes presentes en un </w:t>
      </w:r>
      <w:r w:rsidR="00F55DB4">
        <w:rPr>
          <w:lang w:val="es-ES"/>
        </w:rPr>
        <w:t>asegurado</w:t>
      </w:r>
      <w:r w:rsidRPr="00F55DB4">
        <w:rPr>
          <w:lang w:val="es-ES"/>
        </w:rPr>
        <w:t>.</w:t>
      </w:r>
    </w:p>
    <w:p w:rsidR="003312EA" w:rsidRPr="004A7B02" w:rsidRDefault="003312EA" w:rsidP="00D9714B">
      <w:pPr>
        <w:rPr>
          <w:lang w:val="es-ES"/>
        </w:rPr>
      </w:pPr>
      <w:r w:rsidRPr="004A7B02">
        <w:rPr>
          <w:lang w:val="es-ES"/>
        </w:rPr>
        <w:t>En resumen, a nivel de ACD asignamos dos campos de vital importancia:</w:t>
      </w:r>
    </w:p>
    <w:p w:rsidR="003312EA" w:rsidRPr="004A7B02" w:rsidRDefault="003E7BA6" w:rsidP="0038200B">
      <w:pPr>
        <w:pStyle w:val="ListParagraph"/>
        <w:numPr>
          <w:ilvl w:val="0"/>
          <w:numId w:val="21"/>
        </w:numPr>
        <w:rPr>
          <w:lang w:val="es-ES"/>
        </w:rPr>
      </w:pPr>
      <w:r w:rsidRPr="004A7B02">
        <w:rPr>
          <w:lang w:val="es-ES"/>
        </w:rPr>
        <w:t>Peso relativo de complejidad</w:t>
      </w:r>
    </w:p>
    <w:p w:rsidR="003312EA" w:rsidRPr="004A7B02" w:rsidRDefault="000930C2" w:rsidP="0038200B">
      <w:pPr>
        <w:pStyle w:val="ListParagraph"/>
        <w:numPr>
          <w:ilvl w:val="0"/>
          <w:numId w:val="21"/>
        </w:numPr>
        <w:rPr>
          <w:lang w:val="es-ES"/>
        </w:rPr>
      </w:pPr>
      <w:r w:rsidRPr="004A7B02">
        <w:rPr>
          <w:lang w:val="es-ES"/>
        </w:rPr>
        <w:t>E</w:t>
      </w:r>
      <w:r w:rsidR="003E7BA6" w:rsidRPr="004A7B02">
        <w:rPr>
          <w:lang w:val="es-ES"/>
        </w:rPr>
        <w:t>tiqueta de patología relevante</w:t>
      </w:r>
    </w:p>
    <w:p w:rsidR="000930C2" w:rsidRPr="00F55DB4" w:rsidRDefault="000930C2" w:rsidP="000930C2">
      <w:pPr>
        <w:rPr>
          <w:lang w:val="es-ES"/>
        </w:rPr>
      </w:pPr>
      <w:r w:rsidRPr="00F55DB4">
        <w:rPr>
          <w:lang w:val="es-ES"/>
        </w:rPr>
        <w:t xml:space="preserve">Este último campo referente a la etiqueta está </w:t>
      </w:r>
      <w:r w:rsidRPr="004A7B02">
        <w:rPr>
          <w:lang w:val="es-ES"/>
        </w:rPr>
        <w:t xml:space="preserve">vacío </w:t>
      </w:r>
      <w:r w:rsidR="00A766BF" w:rsidRPr="004A7B02">
        <w:rPr>
          <w:lang w:val="es-ES"/>
        </w:rPr>
        <w:t>cuando la patología</w:t>
      </w:r>
      <w:r w:rsidR="00A766BF">
        <w:rPr>
          <w:color w:val="FF0000"/>
          <w:lang w:val="es-ES"/>
        </w:rPr>
        <w:t xml:space="preserve"> </w:t>
      </w:r>
      <w:r w:rsidRPr="00F55DB4">
        <w:rPr>
          <w:lang w:val="es-ES"/>
        </w:rPr>
        <w:t xml:space="preserve">no </w:t>
      </w:r>
      <w:r w:rsidR="00A766BF">
        <w:rPr>
          <w:lang w:val="es-ES"/>
        </w:rPr>
        <w:t xml:space="preserve">se </w:t>
      </w:r>
      <w:r w:rsidRPr="00F55DB4">
        <w:rPr>
          <w:lang w:val="es-ES"/>
        </w:rPr>
        <w:t>considerada relevante.</w:t>
      </w:r>
    </w:p>
    <w:p w:rsidR="00D9714B" w:rsidRPr="00F55DB4" w:rsidRDefault="00B668E4" w:rsidP="00D9714B">
      <w:pPr>
        <w:rPr>
          <w:lang w:val="es-ES"/>
        </w:rPr>
      </w:pPr>
      <w:r w:rsidRPr="00F55DB4">
        <w:rPr>
          <w:lang w:val="es-ES"/>
        </w:rPr>
        <w:t>Finalmente, cabe mencionar que l</w:t>
      </w:r>
      <w:r w:rsidR="00D9714B" w:rsidRPr="00F55DB4">
        <w:rPr>
          <w:lang w:val="es-ES"/>
        </w:rPr>
        <w:t>a agrupación se lleva a cabo para un periodo relativamente amplio (generalmente un año) por lo que es necesario fijar una fecha de inicio</w:t>
      </w:r>
      <w:r w:rsidR="0026693B" w:rsidRPr="00F55DB4">
        <w:rPr>
          <w:lang w:val="es-ES"/>
        </w:rPr>
        <w:t xml:space="preserve"> y una fecha final</w:t>
      </w:r>
      <w:r w:rsidR="00D9714B" w:rsidRPr="00F55DB4">
        <w:rPr>
          <w:lang w:val="es-ES"/>
        </w:rPr>
        <w:t>.</w:t>
      </w:r>
    </w:p>
    <w:p w:rsidR="005F61B1" w:rsidRPr="00F55DB4" w:rsidRDefault="005F61B1">
      <w:pPr>
        <w:rPr>
          <w:lang w:val="es-ES"/>
        </w:rPr>
      </w:pPr>
    </w:p>
    <w:p w:rsidR="00C53A75" w:rsidRPr="00F55DB4" w:rsidRDefault="0026693B" w:rsidP="00D9714B">
      <w:pPr>
        <w:pBdr>
          <w:bottom w:val="single" w:sz="4" w:space="1" w:color="auto"/>
        </w:pBdr>
        <w:rPr>
          <w:b/>
          <w:sz w:val="28"/>
          <w:lang w:val="es-ES"/>
        </w:rPr>
      </w:pPr>
      <w:r w:rsidRPr="00F55DB4">
        <w:rPr>
          <w:b/>
          <w:sz w:val="28"/>
          <w:lang w:val="es-ES"/>
        </w:rPr>
        <w:t>Algoritmo de agrupación</w:t>
      </w:r>
    </w:p>
    <w:p w:rsidR="0001138B" w:rsidRPr="00F55DB4" w:rsidRDefault="000D0886">
      <w:pPr>
        <w:rPr>
          <w:lang w:val="es-ES"/>
        </w:rPr>
      </w:pPr>
      <w:r w:rsidRPr="00F55DB4">
        <w:rPr>
          <w:lang w:val="es-ES"/>
        </w:rPr>
        <w:t xml:space="preserve">El algoritmo de agrupación incluye las tablas necesarias para obtener de cada problema de salud la </w:t>
      </w:r>
      <w:r w:rsidR="0001138B" w:rsidRPr="00F55DB4">
        <w:rPr>
          <w:lang w:val="es-ES"/>
        </w:rPr>
        <w:t>información diagnóstica necesaria independientemente de la clasificación utilizada (CIE-9</w:t>
      </w:r>
      <w:r w:rsidR="002E10A4" w:rsidRPr="00F55DB4">
        <w:rPr>
          <w:lang w:val="es-ES"/>
        </w:rPr>
        <w:t xml:space="preserve"> MC</w:t>
      </w:r>
      <w:r w:rsidR="0001138B" w:rsidRPr="00F55DB4">
        <w:rPr>
          <w:lang w:val="es-ES"/>
        </w:rPr>
        <w:t>, CIE-10, CIAP-1, CIAP-2).</w:t>
      </w:r>
    </w:p>
    <w:p w:rsidR="0001138B" w:rsidRPr="00F55DB4" w:rsidRDefault="0001138B" w:rsidP="0001138B">
      <w:pPr>
        <w:rPr>
          <w:lang w:val="es-ES"/>
        </w:rPr>
      </w:pPr>
      <w:r w:rsidRPr="00F55DB4">
        <w:rPr>
          <w:lang w:val="es-ES"/>
        </w:rPr>
        <w:t>En particular, y en función de lo expuesto anteriormente,</w:t>
      </w:r>
      <w:r w:rsidR="0026693B" w:rsidRPr="00F55DB4">
        <w:rPr>
          <w:lang w:val="es-ES"/>
        </w:rPr>
        <w:t xml:space="preserve">  para cada código diagnóstico </w:t>
      </w:r>
      <w:r w:rsidRPr="00F55DB4">
        <w:rPr>
          <w:lang w:val="es-ES"/>
        </w:rPr>
        <w:t>tenemos la siguiente información:</w:t>
      </w:r>
    </w:p>
    <w:p w:rsidR="0001138B" w:rsidRDefault="0026693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 cronicidad</w:t>
      </w:r>
    </w:p>
    <w:p w:rsidR="003168CE" w:rsidRPr="00F55DB4" w:rsidRDefault="003168CE" w:rsidP="0038200B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Identificación de patología aguda</w:t>
      </w:r>
    </w:p>
    <w:p w:rsidR="0001138B" w:rsidRDefault="0026693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 neoplasia</w:t>
      </w:r>
    </w:p>
    <w:p w:rsidR="003168CE" w:rsidRPr="00F55DB4" w:rsidRDefault="003168CE" w:rsidP="0038200B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Identificación de embarazo y/o parto</w:t>
      </w:r>
    </w:p>
    <w:p w:rsidR="0001138B" w:rsidRPr="00F55DB4" w:rsidRDefault="0001138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</w:t>
      </w:r>
      <w:r w:rsidR="0026693B" w:rsidRPr="00F55DB4">
        <w:rPr>
          <w:lang w:val="es-ES"/>
        </w:rPr>
        <w:t xml:space="preserve">l </w:t>
      </w:r>
      <w:r w:rsidR="00F55DB4" w:rsidRPr="00F55DB4">
        <w:rPr>
          <w:lang w:val="es-ES"/>
        </w:rPr>
        <w:t>sistema</w:t>
      </w:r>
      <w:r w:rsidR="0026693B" w:rsidRPr="00F55DB4">
        <w:rPr>
          <w:lang w:val="es-ES"/>
        </w:rPr>
        <w:t xml:space="preserve"> orgánico afectado</w:t>
      </w:r>
    </w:p>
    <w:p w:rsidR="0001138B" w:rsidRPr="00F55DB4" w:rsidRDefault="0026693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Identificación de la ACD</w:t>
      </w:r>
    </w:p>
    <w:p w:rsidR="0001138B" w:rsidRPr="00F55DB4" w:rsidRDefault="0026693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Peso relativo de complejidad de la ACD</w:t>
      </w:r>
    </w:p>
    <w:p w:rsidR="0001138B" w:rsidRPr="00F55DB4" w:rsidRDefault="0001138B" w:rsidP="0038200B">
      <w:pPr>
        <w:pStyle w:val="ListParagraph"/>
        <w:numPr>
          <w:ilvl w:val="0"/>
          <w:numId w:val="19"/>
        </w:numPr>
        <w:rPr>
          <w:lang w:val="es-ES"/>
        </w:rPr>
      </w:pPr>
      <w:r w:rsidRPr="00F55DB4">
        <w:rPr>
          <w:lang w:val="es-ES"/>
        </w:rPr>
        <w:t>E</w:t>
      </w:r>
      <w:r w:rsidR="004A7B02">
        <w:rPr>
          <w:lang w:val="es-ES"/>
        </w:rPr>
        <w:t>tiqueta de patología relevante</w:t>
      </w:r>
    </w:p>
    <w:p w:rsidR="00C53A75" w:rsidRPr="00F55DB4" w:rsidRDefault="000C2FD6">
      <w:pPr>
        <w:rPr>
          <w:b/>
          <w:sz w:val="28"/>
          <w:lang w:val="es-ES"/>
        </w:rPr>
      </w:pPr>
      <w:r w:rsidRPr="00F55DB4">
        <w:rPr>
          <w:b/>
          <w:sz w:val="28"/>
          <w:lang w:val="es-ES"/>
        </w:rPr>
        <w:t>Tratamiento de los registros diagnósticos del fichero de entrada</w:t>
      </w:r>
    </w:p>
    <w:p w:rsidR="00C53A75" w:rsidRPr="00F55DB4" w:rsidRDefault="0026693B" w:rsidP="0026693B">
      <w:pPr>
        <w:rPr>
          <w:lang w:val="es-ES"/>
        </w:rPr>
      </w:pPr>
      <w:r w:rsidRPr="00F55DB4">
        <w:rPr>
          <w:lang w:val="es-ES"/>
        </w:rPr>
        <w:t>El agrupador analiza</w:t>
      </w:r>
      <w:r w:rsidR="00A566B6" w:rsidRPr="00F55DB4">
        <w:rPr>
          <w:lang w:val="es-ES"/>
        </w:rPr>
        <w:t>,</w:t>
      </w:r>
      <w:r w:rsidRPr="00F55DB4">
        <w:rPr>
          <w:lang w:val="es-ES"/>
        </w:rPr>
        <w:t xml:space="preserve"> registro a registro</w:t>
      </w:r>
      <w:r w:rsidR="00A566B6" w:rsidRPr="00F55DB4">
        <w:rPr>
          <w:lang w:val="es-ES"/>
        </w:rPr>
        <w:t>, cada código diagnóstico</w:t>
      </w:r>
      <w:r w:rsidRPr="00F55DB4">
        <w:rPr>
          <w:lang w:val="es-ES"/>
        </w:rPr>
        <w:t>.</w:t>
      </w:r>
    </w:p>
    <w:p w:rsidR="00315A9B" w:rsidRPr="00F55DB4" w:rsidRDefault="000312DA" w:rsidP="000312DA">
      <w:pPr>
        <w:pStyle w:val="ListParagraph"/>
        <w:numPr>
          <w:ilvl w:val="0"/>
          <w:numId w:val="42"/>
        </w:numPr>
        <w:rPr>
          <w:lang w:val="es-ES"/>
        </w:rPr>
      </w:pPr>
      <w:r w:rsidRPr="00F55DB4">
        <w:rPr>
          <w:b/>
          <w:lang w:val="es-ES"/>
        </w:rPr>
        <w:t>V</w:t>
      </w:r>
      <w:r w:rsidR="0026693B" w:rsidRPr="00F55DB4">
        <w:rPr>
          <w:b/>
          <w:lang w:val="es-ES"/>
        </w:rPr>
        <w:t>a</w:t>
      </w:r>
      <w:r w:rsidR="000C2FD6" w:rsidRPr="00F55DB4">
        <w:rPr>
          <w:b/>
          <w:lang w:val="es-ES"/>
        </w:rPr>
        <w:t>lidación del código diagnóstico</w:t>
      </w:r>
      <w:r w:rsidR="000C2FD6" w:rsidRPr="00F55DB4">
        <w:rPr>
          <w:lang w:val="es-ES"/>
        </w:rPr>
        <w:t xml:space="preserve"> </w:t>
      </w:r>
      <w:r w:rsidR="0026693B" w:rsidRPr="00F55DB4">
        <w:rPr>
          <w:lang w:val="es-ES"/>
        </w:rPr>
        <w:t xml:space="preserve">a partir de la edad y del sexo del </w:t>
      </w:r>
      <w:r w:rsidR="00F55DB4">
        <w:rPr>
          <w:lang w:val="es-ES"/>
        </w:rPr>
        <w:t>asegurado</w:t>
      </w:r>
      <w:r w:rsidR="000C2FD6" w:rsidRPr="00F55DB4">
        <w:rPr>
          <w:lang w:val="es-ES"/>
        </w:rPr>
        <w:t>.</w:t>
      </w:r>
      <w:r w:rsidR="0026693B" w:rsidRPr="00F55DB4">
        <w:rPr>
          <w:lang w:val="es-ES"/>
        </w:rPr>
        <w:t xml:space="preserve"> </w:t>
      </w:r>
      <w:r w:rsidR="00315A9B" w:rsidRPr="00F55DB4">
        <w:rPr>
          <w:lang w:val="es-ES"/>
        </w:rPr>
        <w:t xml:space="preserve">Si se encuentra una incongruencia a partir de la edad o el sexo en problema de salud en cuestión </w:t>
      </w:r>
      <w:r w:rsidR="00D5028A" w:rsidRPr="00F55DB4">
        <w:rPr>
          <w:lang w:val="es-ES"/>
        </w:rPr>
        <w:t xml:space="preserve">éste </w:t>
      </w:r>
      <w:r w:rsidR="00315A9B" w:rsidRPr="00F55DB4">
        <w:rPr>
          <w:lang w:val="es-ES"/>
        </w:rPr>
        <w:t>no es tenido en cuenta por el agrup</w:t>
      </w:r>
      <w:r w:rsidR="000C2FD6" w:rsidRPr="00F55DB4">
        <w:rPr>
          <w:lang w:val="es-ES"/>
        </w:rPr>
        <w:t>ador</w:t>
      </w:r>
      <w:r w:rsidR="0026693B" w:rsidRPr="00F55DB4">
        <w:rPr>
          <w:lang w:val="es-ES"/>
        </w:rPr>
        <w:t>.</w:t>
      </w:r>
      <w:r w:rsidR="00F55DB4">
        <w:rPr>
          <w:lang w:val="es-ES"/>
        </w:rPr>
        <w:t xml:space="preserve"> Con los códigos diagnósticos incongruentes se elabora un fichero </w:t>
      </w:r>
      <w:r w:rsidR="00595DAC">
        <w:rPr>
          <w:lang w:val="es-ES"/>
        </w:rPr>
        <w:t>de validación para que pueda ser revisado posteriormente.</w:t>
      </w:r>
    </w:p>
    <w:p w:rsidR="000C2FD6" w:rsidRPr="00F55DB4" w:rsidRDefault="000312DA" w:rsidP="000312DA">
      <w:pPr>
        <w:pStyle w:val="ListParagraph"/>
        <w:numPr>
          <w:ilvl w:val="0"/>
          <w:numId w:val="42"/>
        </w:numPr>
        <w:rPr>
          <w:lang w:val="es-ES"/>
        </w:rPr>
      </w:pPr>
      <w:r w:rsidRPr="00F55DB4">
        <w:rPr>
          <w:b/>
          <w:lang w:val="es-ES"/>
        </w:rPr>
        <w:t>I</w:t>
      </w:r>
      <w:r w:rsidR="0026693B" w:rsidRPr="00F55DB4">
        <w:rPr>
          <w:b/>
          <w:lang w:val="es-ES"/>
        </w:rPr>
        <w:t>d</w:t>
      </w:r>
      <w:r w:rsidR="000D0886" w:rsidRPr="00F55DB4">
        <w:rPr>
          <w:b/>
          <w:lang w:val="es-ES"/>
        </w:rPr>
        <w:t>entificación diagnóstica</w:t>
      </w:r>
      <w:r w:rsidR="008D3E3C" w:rsidRPr="00F55DB4">
        <w:rPr>
          <w:lang w:val="es-ES"/>
        </w:rPr>
        <w:t xml:space="preserve"> a partir de las tablas internas desarrolladas para cada clasificación. A</w:t>
      </w:r>
      <w:r w:rsidR="000D0886" w:rsidRPr="00F55DB4">
        <w:rPr>
          <w:lang w:val="es-ES"/>
        </w:rPr>
        <w:t xml:space="preserve"> partir d</w:t>
      </w:r>
      <w:r w:rsidR="0026693B" w:rsidRPr="00F55DB4">
        <w:rPr>
          <w:lang w:val="es-ES"/>
        </w:rPr>
        <w:t xml:space="preserve">el código del problema de salud </w:t>
      </w:r>
      <w:r w:rsidR="000D0886" w:rsidRPr="00F55DB4">
        <w:rPr>
          <w:lang w:val="es-ES"/>
        </w:rPr>
        <w:t>y de la clasificación utiliz</w:t>
      </w:r>
      <w:r w:rsidR="00315A9B" w:rsidRPr="00F55DB4">
        <w:rPr>
          <w:lang w:val="es-ES"/>
        </w:rPr>
        <w:t>a</w:t>
      </w:r>
      <w:r w:rsidR="000D0886" w:rsidRPr="00F55DB4">
        <w:rPr>
          <w:lang w:val="es-ES"/>
        </w:rPr>
        <w:t xml:space="preserve">da </w:t>
      </w:r>
      <w:r w:rsidR="0026693B" w:rsidRPr="00F55DB4">
        <w:rPr>
          <w:lang w:val="es-ES"/>
        </w:rPr>
        <w:t>identificamos si el diagnóstico es crónico</w:t>
      </w:r>
      <w:r w:rsidR="003168CE">
        <w:rPr>
          <w:lang w:val="es-ES"/>
        </w:rPr>
        <w:t xml:space="preserve"> o agudo</w:t>
      </w:r>
      <w:r w:rsidR="0026693B" w:rsidRPr="00F55DB4">
        <w:rPr>
          <w:lang w:val="es-ES"/>
        </w:rPr>
        <w:t>, corresponde a una neoplasia</w:t>
      </w:r>
      <w:r w:rsidR="003168CE">
        <w:rPr>
          <w:lang w:val="es-ES"/>
        </w:rPr>
        <w:t xml:space="preserve"> o un embarazo y/o parto</w:t>
      </w:r>
      <w:r w:rsidR="0026693B" w:rsidRPr="00F55DB4">
        <w:rPr>
          <w:lang w:val="es-ES"/>
        </w:rPr>
        <w:t xml:space="preserve">, a qué sistema orgánico afecta, a que ACD queda </w:t>
      </w:r>
      <w:r w:rsidR="00595DAC" w:rsidRPr="00F55DB4">
        <w:rPr>
          <w:lang w:val="es-ES"/>
        </w:rPr>
        <w:t>asignado</w:t>
      </w:r>
      <w:r w:rsidR="0026693B" w:rsidRPr="00F55DB4">
        <w:rPr>
          <w:lang w:val="es-ES"/>
        </w:rPr>
        <w:t xml:space="preserve">, que </w:t>
      </w:r>
      <w:r w:rsidR="0026693B" w:rsidRPr="00F55DB4">
        <w:rPr>
          <w:lang w:val="es-ES"/>
        </w:rPr>
        <w:lastRenderedPageBreak/>
        <w:t xml:space="preserve">peso relativo de complejidad tiene, y si </w:t>
      </w:r>
      <w:r w:rsidR="00595DAC" w:rsidRPr="00F55DB4">
        <w:rPr>
          <w:lang w:val="es-ES"/>
        </w:rPr>
        <w:t>corresponde</w:t>
      </w:r>
      <w:r w:rsidR="0026693B" w:rsidRPr="00F55DB4">
        <w:rPr>
          <w:lang w:val="es-ES"/>
        </w:rPr>
        <w:t xml:space="preserve"> a una patología considerada relevante.</w:t>
      </w:r>
    </w:p>
    <w:p w:rsidR="002C410C" w:rsidRPr="00595DAC" w:rsidRDefault="000312DA" w:rsidP="000312DA">
      <w:pPr>
        <w:pStyle w:val="ListParagraph"/>
        <w:numPr>
          <w:ilvl w:val="0"/>
          <w:numId w:val="42"/>
        </w:numPr>
        <w:rPr>
          <w:b/>
          <w:lang w:val="es-ES"/>
        </w:rPr>
      </w:pPr>
      <w:r w:rsidRPr="00F55DB4">
        <w:rPr>
          <w:b/>
          <w:lang w:val="es-ES"/>
        </w:rPr>
        <w:t>C</w:t>
      </w:r>
      <w:r w:rsidR="00212B4C" w:rsidRPr="00F55DB4">
        <w:rPr>
          <w:b/>
          <w:lang w:val="es-ES"/>
        </w:rPr>
        <w:t xml:space="preserve">omprobación de </w:t>
      </w:r>
      <w:r w:rsidR="00315A9B" w:rsidRPr="00F55DB4">
        <w:rPr>
          <w:b/>
          <w:lang w:val="es-ES"/>
        </w:rPr>
        <w:t>la fecha del diagnóstico:</w:t>
      </w:r>
      <w:r w:rsidRPr="00F55DB4">
        <w:rPr>
          <w:b/>
          <w:lang w:val="es-ES"/>
        </w:rPr>
        <w:t xml:space="preserve"> </w:t>
      </w:r>
      <w:r w:rsidRPr="00F55DB4">
        <w:rPr>
          <w:lang w:val="es-ES"/>
        </w:rPr>
        <w:t>n</w:t>
      </w:r>
      <w:r w:rsidR="00315A9B" w:rsidRPr="00F55DB4">
        <w:rPr>
          <w:lang w:val="es-ES"/>
        </w:rPr>
        <w:t>o se consideran problemas de salud diagnosticados con posterioridad a la fec</w:t>
      </w:r>
      <w:r w:rsidR="00212B4C" w:rsidRPr="00F55DB4">
        <w:rPr>
          <w:lang w:val="es-ES"/>
        </w:rPr>
        <w:t>ha final del periodo analizado</w:t>
      </w:r>
      <w:r w:rsidRPr="00F55DB4">
        <w:rPr>
          <w:lang w:val="es-ES"/>
        </w:rPr>
        <w:t xml:space="preserve"> ni los problemas de salud agudos diagnosticados con anterioridad al periodo analizad</w:t>
      </w:r>
      <w:r w:rsidR="00315A9B" w:rsidRPr="00F55DB4">
        <w:rPr>
          <w:lang w:val="es-ES"/>
        </w:rPr>
        <w:t>o</w:t>
      </w:r>
      <w:r w:rsidRPr="00F55DB4">
        <w:rPr>
          <w:lang w:val="es-ES"/>
        </w:rPr>
        <w:t>.</w:t>
      </w:r>
    </w:p>
    <w:p w:rsidR="00595DAC" w:rsidRPr="00595DAC" w:rsidRDefault="00595DAC" w:rsidP="00595DAC">
      <w:pPr>
        <w:rPr>
          <w:b/>
          <w:lang w:val="es-ES"/>
        </w:rPr>
      </w:pPr>
    </w:p>
    <w:p w:rsidR="002C410C" w:rsidRPr="00F55DB4" w:rsidRDefault="002C410C" w:rsidP="002C410C">
      <w:pPr>
        <w:rPr>
          <w:b/>
          <w:sz w:val="28"/>
          <w:lang w:val="es-ES"/>
        </w:rPr>
      </w:pPr>
      <w:r w:rsidRPr="00F55DB4">
        <w:rPr>
          <w:b/>
          <w:sz w:val="28"/>
          <w:lang w:val="es-ES"/>
        </w:rPr>
        <w:t xml:space="preserve">Tratamiento de los registros a nivel de </w:t>
      </w:r>
      <w:r w:rsidR="00F55DB4">
        <w:rPr>
          <w:b/>
          <w:sz w:val="28"/>
          <w:lang w:val="es-ES"/>
        </w:rPr>
        <w:t>asegurado</w:t>
      </w:r>
    </w:p>
    <w:p w:rsidR="00315A9B" w:rsidRPr="00F55DB4" w:rsidRDefault="00A566B6" w:rsidP="002C410C">
      <w:pPr>
        <w:rPr>
          <w:lang w:val="es-ES"/>
        </w:rPr>
      </w:pPr>
      <w:r w:rsidRPr="00F55DB4">
        <w:rPr>
          <w:lang w:val="es-ES"/>
        </w:rPr>
        <w:t>Llegados a este punto disponemos de toda la información diagnóstica (</w:t>
      </w:r>
      <w:r w:rsidR="004D0859" w:rsidRPr="00F55DB4">
        <w:rPr>
          <w:lang w:val="es-ES"/>
        </w:rPr>
        <w:t>ACD, cronicidad, neoplasia, sistema orgánico, ...</w:t>
      </w:r>
      <w:r w:rsidRPr="00F55DB4">
        <w:rPr>
          <w:lang w:val="es-ES"/>
        </w:rPr>
        <w:t xml:space="preserve">) de todos los problemas de salud de un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. </w:t>
      </w:r>
    </w:p>
    <w:p w:rsidR="00A566B6" w:rsidRPr="00F55DB4" w:rsidRDefault="00A566B6" w:rsidP="007E4A01">
      <w:pPr>
        <w:pStyle w:val="ListParagraph"/>
        <w:numPr>
          <w:ilvl w:val="0"/>
          <w:numId w:val="43"/>
        </w:numPr>
        <w:rPr>
          <w:b/>
          <w:lang w:val="es-ES"/>
        </w:rPr>
      </w:pPr>
      <w:r w:rsidRPr="00F55DB4">
        <w:rPr>
          <w:b/>
          <w:lang w:val="es-ES"/>
        </w:rPr>
        <w:t>Identificación de neoplasia activa</w:t>
      </w:r>
      <w:r w:rsidR="004D0859" w:rsidRPr="00F55DB4">
        <w:rPr>
          <w:b/>
          <w:lang w:val="es-ES"/>
        </w:rPr>
        <w:t xml:space="preserve">: </w:t>
      </w:r>
      <w:r w:rsidR="004D0859" w:rsidRPr="00F55DB4">
        <w:rPr>
          <w:lang w:val="es-ES"/>
        </w:rPr>
        <w:t xml:space="preserve">Se comprueba si el </w:t>
      </w:r>
      <w:r w:rsidR="00F55DB4">
        <w:rPr>
          <w:lang w:val="es-ES"/>
        </w:rPr>
        <w:t>asegurado</w:t>
      </w:r>
      <w:r w:rsidR="004D0859" w:rsidRPr="00F55DB4">
        <w:rPr>
          <w:lang w:val="es-ES"/>
        </w:rPr>
        <w:t xml:space="preserve"> presenta </w:t>
      </w:r>
      <w:r w:rsidR="002C4D25" w:rsidRPr="00F55DB4">
        <w:rPr>
          <w:lang w:val="es-ES"/>
        </w:rPr>
        <w:t xml:space="preserve">alguna ACD asociado a </w:t>
      </w:r>
      <w:r w:rsidR="004D0859" w:rsidRPr="00F55DB4">
        <w:rPr>
          <w:lang w:val="es-ES"/>
        </w:rPr>
        <w:t>al</w:t>
      </w:r>
      <w:r w:rsidR="00F70DB2" w:rsidRPr="00F55DB4">
        <w:rPr>
          <w:lang w:val="es-ES"/>
        </w:rPr>
        <w:t xml:space="preserve">gún diagnóstico </w:t>
      </w:r>
      <w:r w:rsidR="002C4D25" w:rsidRPr="00F55DB4">
        <w:rPr>
          <w:lang w:val="es-ES"/>
        </w:rPr>
        <w:t xml:space="preserve">de </w:t>
      </w:r>
      <w:r w:rsidR="00F70DB2" w:rsidRPr="00F55DB4">
        <w:rPr>
          <w:lang w:val="es-ES"/>
        </w:rPr>
        <w:t xml:space="preserve">neoplasias con fecha de </w:t>
      </w:r>
      <w:r w:rsidR="004D0859" w:rsidRPr="00F55DB4">
        <w:rPr>
          <w:lang w:val="es-ES"/>
        </w:rPr>
        <w:t>diagnóstico dentro del periodo de análisis o un año antes.</w:t>
      </w:r>
    </w:p>
    <w:p w:rsidR="00497702" w:rsidRPr="00F55DB4" w:rsidRDefault="00315A9B" w:rsidP="007E4A01">
      <w:pPr>
        <w:pStyle w:val="ListParagraph"/>
        <w:numPr>
          <w:ilvl w:val="0"/>
          <w:numId w:val="43"/>
        </w:numPr>
        <w:rPr>
          <w:lang w:val="es-ES"/>
        </w:rPr>
      </w:pPr>
      <w:r w:rsidRPr="00F55DB4">
        <w:rPr>
          <w:b/>
          <w:lang w:val="es-ES"/>
        </w:rPr>
        <w:t>Identificación de embarazo y/o parto</w:t>
      </w:r>
      <w:r w:rsidR="004D0859" w:rsidRPr="00F55DB4">
        <w:rPr>
          <w:b/>
          <w:lang w:val="es-ES"/>
        </w:rPr>
        <w:t xml:space="preserve">: </w:t>
      </w:r>
      <w:r w:rsidR="004D0859" w:rsidRPr="00F55DB4">
        <w:rPr>
          <w:lang w:val="es-ES"/>
        </w:rPr>
        <w:t xml:space="preserve">Se comprueba si el </w:t>
      </w:r>
      <w:r w:rsidR="00F55DB4">
        <w:rPr>
          <w:lang w:val="es-ES"/>
        </w:rPr>
        <w:t>asegurado</w:t>
      </w:r>
      <w:r w:rsidR="004D0859" w:rsidRPr="00F55DB4">
        <w:rPr>
          <w:lang w:val="es-ES"/>
        </w:rPr>
        <w:t xml:space="preserve"> (en e</w:t>
      </w:r>
      <w:r w:rsidR="0087191E" w:rsidRPr="00F55DB4">
        <w:rPr>
          <w:lang w:val="es-ES"/>
        </w:rPr>
        <w:t xml:space="preserve">ste caso </w:t>
      </w:r>
      <w:r w:rsidR="00595DAC">
        <w:rPr>
          <w:lang w:val="es-ES"/>
        </w:rPr>
        <w:t>asegurada</w:t>
      </w:r>
      <w:r w:rsidR="0087191E" w:rsidRPr="00F55DB4">
        <w:rPr>
          <w:lang w:val="es-ES"/>
        </w:rPr>
        <w:t>) presenta alguna ACD asociada</w:t>
      </w:r>
      <w:r w:rsidR="003168CE">
        <w:rPr>
          <w:lang w:val="es-ES"/>
        </w:rPr>
        <w:t xml:space="preserve"> a algún diagnóstico de embarazo y/o parto con fecha de diagnóstico </w:t>
      </w:r>
      <w:r w:rsidR="004D0859" w:rsidRPr="00F55DB4">
        <w:rPr>
          <w:lang w:val="es-ES"/>
        </w:rPr>
        <w:t>dentro del periodo de análisis.</w:t>
      </w:r>
    </w:p>
    <w:p w:rsidR="00223409" w:rsidRPr="00F55DB4" w:rsidRDefault="00223409" w:rsidP="007E4A01">
      <w:pPr>
        <w:pStyle w:val="ListParagraph"/>
        <w:numPr>
          <w:ilvl w:val="0"/>
          <w:numId w:val="43"/>
        </w:numPr>
        <w:rPr>
          <w:lang w:val="es-ES"/>
        </w:rPr>
      </w:pPr>
      <w:r w:rsidRPr="00F55DB4">
        <w:rPr>
          <w:b/>
          <w:lang w:val="es-ES"/>
        </w:rPr>
        <w:t>Identificación de la patología aguda</w:t>
      </w:r>
      <w:r w:rsidR="004D0859" w:rsidRPr="00F55DB4">
        <w:rPr>
          <w:b/>
          <w:lang w:val="es-ES"/>
        </w:rPr>
        <w:t xml:space="preserve">: </w:t>
      </w:r>
      <w:r w:rsidR="004D0859" w:rsidRPr="00F55DB4">
        <w:rPr>
          <w:lang w:val="es-ES"/>
        </w:rPr>
        <w:t xml:space="preserve">Se comprueba si el </w:t>
      </w:r>
      <w:r w:rsidR="00F55DB4">
        <w:rPr>
          <w:lang w:val="es-ES"/>
        </w:rPr>
        <w:t>asegurado</w:t>
      </w:r>
      <w:r w:rsidR="004D0859" w:rsidRPr="00F55DB4">
        <w:rPr>
          <w:lang w:val="es-ES"/>
        </w:rPr>
        <w:t xml:space="preserve"> presenta </w:t>
      </w:r>
      <w:r w:rsidR="0087191E" w:rsidRPr="00F55DB4">
        <w:rPr>
          <w:lang w:val="es-ES"/>
        </w:rPr>
        <w:t>alguna ACD asociada a</w:t>
      </w:r>
      <w:r w:rsidR="000F640A" w:rsidRPr="00F55DB4">
        <w:rPr>
          <w:lang w:val="es-ES"/>
        </w:rPr>
        <w:t xml:space="preserve"> </w:t>
      </w:r>
      <w:r w:rsidR="00F70DB2" w:rsidRPr="00F55DB4">
        <w:rPr>
          <w:lang w:val="es-ES"/>
        </w:rPr>
        <w:t>algún diagnóstico</w:t>
      </w:r>
      <w:r w:rsidR="003168CE">
        <w:rPr>
          <w:lang w:val="es-ES"/>
        </w:rPr>
        <w:t xml:space="preserve"> agudo </w:t>
      </w:r>
      <w:r w:rsidR="00F70DB2" w:rsidRPr="00F55DB4">
        <w:rPr>
          <w:lang w:val="es-ES"/>
        </w:rPr>
        <w:t xml:space="preserve">con fecha de </w:t>
      </w:r>
      <w:r w:rsidR="004D0859" w:rsidRPr="00F55DB4">
        <w:rPr>
          <w:lang w:val="es-ES"/>
        </w:rPr>
        <w:t xml:space="preserve"> diag</w:t>
      </w:r>
      <w:r w:rsidR="00F70DB2" w:rsidRPr="00F55DB4">
        <w:rPr>
          <w:lang w:val="es-ES"/>
        </w:rPr>
        <w:t xml:space="preserve">nóstico </w:t>
      </w:r>
      <w:r w:rsidR="004D0859" w:rsidRPr="00F55DB4">
        <w:rPr>
          <w:lang w:val="es-ES"/>
        </w:rPr>
        <w:t>dentro del periodo de análisis.</w:t>
      </w:r>
    </w:p>
    <w:p w:rsidR="000F640A" w:rsidRPr="00F55DB4" w:rsidRDefault="00951AEE" w:rsidP="007E4A01">
      <w:pPr>
        <w:pStyle w:val="ListParagraph"/>
        <w:numPr>
          <w:ilvl w:val="0"/>
          <w:numId w:val="43"/>
        </w:numPr>
        <w:rPr>
          <w:lang w:val="es-ES"/>
        </w:rPr>
      </w:pPr>
      <w:r w:rsidRPr="00F55DB4">
        <w:rPr>
          <w:b/>
          <w:lang w:val="es-ES"/>
        </w:rPr>
        <w:t>Identificación y tratamiento de la patología crónica</w:t>
      </w:r>
      <w:r w:rsidR="000F640A" w:rsidRPr="00F55DB4">
        <w:rPr>
          <w:b/>
          <w:lang w:val="es-ES"/>
        </w:rPr>
        <w:t>:</w:t>
      </w:r>
      <w:r w:rsidR="000F640A" w:rsidRPr="00F55DB4">
        <w:rPr>
          <w:lang w:val="es-ES"/>
        </w:rPr>
        <w:t xml:space="preserve"> Se comprueba si el </w:t>
      </w:r>
      <w:r w:rsidR="00F55DB4">
        <w:rPr>
          <w:lang w:val="es-ES"/>
        </w:rPr>
        <w:t>asegurado</w:t>
      </w:r>
      <w:r w:rsidR="000F640A" w:rsidRPr="00F55DB4">
        <w:rPr>
          <w:lang w:val="es-ES"/>
        </w:rPr>
        <w:t xml:space="preserve"> presenta alguna ACD as</w:t>
      </w:r>
      <w:r w:rsidR="00F70DB2" w:rsidRPr="00F55DB4">
        <w:rPr>
          <w:lang w:val="es-ES"/>
        </w:rPr>
        <w:t>ociada a algún diagnóstico</w:t>
      </w:r>
      <w:r w:rsidR="000F640A" w:rsidRPr="00F55DB4">
        <w:rPr>
          <w:lang w:val="es-ES"/>
        </w:rPr>
        <w:t xml:space="preserve"> crónico. Tanto si ha sido diagnosticado dentro del periodo de análisis como si ha sido diagnosticado previamente. Dado que el agrupador confiere una especial relevancia a la patología crónica en este caso se analizan tanto el número total de ACD distintas asociadas a patología crónica (número de enfermedades crónicas), como el número total de sistemas afectados por enfermedades crónicas.</w:t>
      </w:r>
    </w:p>
    <w:p w:rsidR="009F7C9B" w:rsidRPr="003168CE" w:rsidRDefault="009F7C9B" w:rsidP="00E954CB">
      <w:pPr>
        <w:pStyle w:val="ListParagraph"/>
        <w:numPr>
          <w:ilvl w:val="0"/>
          <w:numId w:val="43"/>
        </w:numPr>
        <w:rPr>
          <w:b/>
          <w:strike/>
          <w:lang w:val="es-ES"/>
        </w:rPr>
      </w:pPr>
      <w:r w:rsidRPr="003168CE">
        <w:rPr>
          <w:b/>
          <w:lang w:val="es-ES"/>
        </w:rPr>
        <w:t>Asignación de la complejidad po</w:t>
      </w:r>
      <w:r w:rsidR="00D02A37" w:rsidRPr="003168CE">
        <w:rPr>
          <w:b/>
          <w:lang w:val="es-ES"/>
        </w:rPr>
        <w:t>r</w:t>
      </w:r>
      <w:r w:rsidR="00171F54" w:rsidRPr="003168CE">
        <w:rPr>
          <w:b/>
          <w:lang w:val="es-ES"/>
        </w:rPr>
        <w:t xml:space="preserve"> </w:t>
      </w:r>
      <w:r w:rsidR="00F55DB4" w:rsidRPr="003168CE">
        <w:rPr>
          <w:b/>
          <w:lang w:val="es-ES"/>
        </w:rPr>
        <w:t>asegurado</w:t>
      </w:r>
      <w:r w:rsidR="00D5028A" w:rsidRPr="003168CE">
        <w:rPr>
          <w:b/>
          <w:lang w:val="es-ES"/>
        </w:rPr>
        <w:t xml:space="preserve"> </w:t>
      </w:r>
      <w:r w:rsidR="007E4A01" w:rsidRPr="003168CE">
        <w:rPr>
          <w:b/>
          <w:lang w:val="es-ES"/>
        </w:rPr>
        <w:t>(peso relativo)</w:t>
      </w:r>
      <w:r w:rsidR="000F640A" w:rsidRPr="003168CE">
        <w:rPr>
          <w:b/>
          <w:lang w:val="es-ES"/>
        </w:rPr>
        <w:t xml:space="preserve">: </w:t>
      </w:r>
      <w:r w:rsidR="00171F54" w:rsidRPr="003168CE">
        <w:rPr>
          <w:lang w:val="es-ES"/>
        </w:rPr>
        <w:t xml:space="preserve">El agrupador asigna un valor </w:t>
      </w:r>
      <w:r w:rsidR="007E4A01" w:rsidRPr="003168CE">
        <w:rPr>
          <w:lang w:val="es-ES"/>
        </w:rPr>
        <w:t xml:space="preserve">numérico como medida relativa </w:t>
      </w:r>
      <w:r w:rsidR="00171F54" w:rsidRPr="003168CE">
        <w:rPr>
          <w:lang w:val="es-ES"/>
        </w:rPr>
        <w:t>de complejidad a nivel individual. Este valor se asigna po</w:t>
      </w:r>
      <w:r w:rsidR="008D3E3C" w:rsidRPr="003168CE">
        <w:rPr>
          <w:lang w:val="es-ES"/>
        </w:rPr>
        <w:t xml:space="preserve">r </w:t>
      </w:r>
      <w:r w:rsidR="003168CE" w:rsidRPr="003168CE">
        <w:rPr>
          <w:lang w:val="es-ES"/>
        </w:rPr>
        <w:t xml:space="preserve">cada distinta </w:t>
      </w:r>
      <w:r w:rsidR="00D02A37" w:rsidRPr="003168CE">
        <w:rPr>
          <w:lang w:val="es-ES"/>
        </w:rPr>
        <w:t>ACD</w:t>
      </w:r>
      <w:r w:rsidR="00171F54" w:rsidRPr="003168CE">
        <w:rPr>
          <w:lang w:val="es-ES"/>
        </w:rPr>
        <w:t xml:space="preserve"> </w:t>
      </w:r>
      <w:r w:rsidR="003168CE" w:rsidRPr="003168CE">
        <w:rPr>
          <w:lang w:val="es-ES"/>
        </w:rPr>
        <w:t xml:space="preserve">presente en el asegurado, </w:t>
      </w:r>
      <w:r w:rsidR="00171F54" w:rsidRPr="003168CE">
        <w:rPr>
          <w:lang w:val="es-ES"/>
        </w:rPr>
        <w:t xml:space="preserve">y no por códigos </w:t>
      </w:r>
      <w:r w:rsidR="007E4A01" w:rsidRPr="003168CE">
        <w:rPr>
          <w:lang w:val="es-ES"/>
        </w:rPr>
        <w:t xml:space="preserve">diagnósticos </w:t>
      </w:r>
      <w:r w:rsidR="00171F54" w:rsidRPr="003168CE">
        <w:rPr>
          <w:lang w:val="es-ES"/>
        </w:rPr>
        <w:t>en si</w:t>
      </w:r>
      <w:r w:rsidR="003168CE" w:rsidRPr="003168CE">
        <w:rPr>
          <w:lang w:val="es-ES"/>
        </w:rPr>
        <w:t xml:space="preserve">. </w:t>
      </w:r>
    </w:p>
    <w:p w:rsidR="00FF0CFD" w:rsidRPr="002E6938" w:rsidRDefault="00987583" w:rsidP="00E954CB">
      <w:pPr>
        <w:pStyle w:val="ListParagraph"/>
        <w:numPr>
          <w:ilvl w:val="0"/>
          <w:numId w:val="43"/>
        </w:numPr>
        <w:rPr>
          <w:lang w:val="es-ES"/>
        </w:rPr>
      </w:pPr>
      <w:r w:rsidRPr="003168CE">
        <w:rPr>
          <w:b/>
          <w:lang w:val="es-ES"/>
        </w:rPr>
        <w:t>Asignación de la etiqueta de enfermedades relevantes</w:t>
      </w:r>
      <w:r w:rsidR="00171F54" w:rsidRPr="003168CE">
        <w:rPr>
          <w:b/>
          <w:lang w:val="es-ES"/>
        </w:rPr>
        <w:t xml:space="preserve"> por </w:t>
      </w:r>
      <w:r w:rsidR="00F55DB4" w:rsidRPr="003168CE">
        <w:rPr>
          <w:b/>
          <w:lang w:val="es-ES"/>
        </w:rPr>
        <w:t>asegurado</w:t>
      </w:r>
      <w:r w:rsidR="00E954CB" w:rsidRPr="003168CE">
        <w:rPr>
          <w:b/>
          <w:lang w:val="es-ES"/>
        </w:rPr>
        <w:t xml:space="preserve">: </w:t>
      </w:r>
      <w:r w:rsidR="00171F54" w:rsidRPr="003168CE">
        <w:rPr>
          <w:lang w:val="es-ES"/>
        </w:rPr>
        <w:t xml:space="preserve">El agrupador también asigna una etiqueta </w:t>
      </w:r>
      <w:r w:rsidR="003168CE">
        <w:rPr>
          <w:lang w:val="es-ES"/>
        </w:rPr>
        <w:t xml:space="preserve">resumen </w:t>
      </w:r>
      <w:r w:rsidR="00171F54" w:rsidRPr="003168CE">
        <w:rPr>
          <w:lang w:val="es-ES"/>
        </w:rPr>
        <w:t xml:space="preserve">con las enfermedades relevantes </w:t>
      </w:r>
      <w:r w:rsidR="003168CE">
        <w:rPr>
          <w:lang w:val="es-ES"/>
        </w:rPr>
        <w:t xml:space="preserve">identificadas en el </w:t>
      </w:r>
      <w:r w:rsidR="00171F54" w:rsidRPr="003168CE">
        <w:rPr>
          <w:lang w:val="es-ES"/>
        </w:rPr>
        <w:t xml:space="preserve"> </w:t>
      </w:r>
      <w:r w:rsidR="00F55DB4" w:rsidRPr="003168CE">
        <w:rPr>
          <w:lang w:val="es-ES"/>
        </w:rPr>
        <w:t>asegurado</w:t>
      </w:r>
      <w:r w:rsidR="00171F54" w:rsidRPr="002E6938">
        <w:rPr>
          <w:lang w:val="es-ES"/>
        </w:rPr>
        <w:t xml:space="preserve">. Para ello, en las tablas diagnósticas según clasificaciones (CIE-9, CIE-10, CIAP-1 y </w:t>
      </w:r>
      <w:r w:rsidR="00DA2044" w:rsidRPr="002E6938">
        <w:rPr>
          <w:lang w:val="es-ES"/>
        </w:rPr>
        <w:t xml:space="preserve">CIAP-2) se marcan 80 enfermedades </w:t>
      </w:r>
      <w:r w:rsidR="00171F54" w:rsidRPr="002E6938">
        <w:rPr>
          <w:lang w:val="es-ES"/>
        </w:rPr>
        <w:t>consideradas como relevantes con sus respectivas etiquetas. Cada vez que se id</w:t>
      </w:r>
      <w:r w:rsidR="00DA2044" w:rsidRPr="002E6938">
        <w:rPr>
          <w:lang w:val="es-ES"/>
        </w:rPr>
        <w:t xml:space="preserve">entifica una de estas </w:t>
      </w:r>
      <w:r w:rsidR="001A72CF" w:rsidRPr="002E6938">
        <w:rPr>
          <w:lang w:val="es-ES"/>
        </w:rPr>
        <w:t xml:space="preserve">patologías </w:t>
      </w:r>
      <w:r w:rsidR="00171F54" w:rsidRPr="002E6938">
        <w:rPr>
          <w:lang w:val="es-ES"/>
        </w:rPr>
        <w:t xml:space="preserve">en un mismo </w:t>
      </w:r>
      <w:r w:rsidR="00F55DB4" w:rsidRPr="002E6938">
        <w:rPr>
          <w:lang w:val="es-ES"/>
        </w:rPr>
        <w:t>asegurado</w:t>
      </w:r>
      <w:r w:rsidR="00171F54" w:rsidRPr="002E6938">
        <w:rPr>
          <w:lang w:val="es-ES"/>
        </w:rPr>
        <w:t xml:space="preserve"> el agrupador las guarda para formar la etiqueta final.</w:t>
      </w:r>
      <w:r w:rsidR="00E954CB" w:rsidRPr="002E6938">
        <w:rPr>
          <w:lang w:val="es-ES"/>
        </w:rPr>
        <w:t xml:space="preserve"> En el caso de que la enfermedad relevante corresponda a una neoplasia en la etiqueta se tiene en cuenta si ésta es activa o previa.</w:t>
      </w:r>
    </w:p>
    <w:p w:rsidR="00E00D9F" w:rsidRPr="00F55DB4" w:rsidRDefault="00E00D9F" w:rsidP="00FF0CFD">
      <w:pPr>
        <w:rPr>
          <w:b/>
          <w:sz w:val="28"/>
          <w:lang w:val="es-ES"/>
        </w:rPr>
      </w:pPr>
      <w:r w:rsidRPr="00F55DB4">
        <w:rPr>
          <w:b/>
          <w:sz w:val="28"/>
          <w:lang w:val="es-ES"/>
        </w:rPr>
        <w:t>P</w:t>
      </w:r>
      <w:r w:rsidR="006C279A" w:rsidRPr="00F55DB4">
        <w:rPr>
          <w:b/>
          <w:sz w:val="28"/>
          <w:lang w:val="es-ES"/>
        </w:rPr>
        <w:t>reparación del fichero de salida</w:t>
      </w:r>
      <w:r w:rsidRPr="00F55DB4">
        <w:rPr>
          <w:b/>
          <w:sz w:val="28"/>
          <w:lang w:val="es-ES"/>
        </w:rPr>
        <w:t xml:space="preserve"> con información a nivel de </w:t>
      </w:r>
      <w:r w:rsidR="00F55DB4">
        <w:rPr>
          <w:b/>
          <w:sz w:val="28"/>
          <w:lang w:val="es-ES"/>
        </w:rPr>
        <w:t>asegurado</w:t>
      </w:r>
    </w:p>
    <w:p w:rsidR="0038200B" w:rsidRPr="00F55DB4" w:rsidRDefault="00E00D9F" w:rsidP="0038200B">
      <w:pPr>
        <w:rPr>
          <w:lang w:val="es-ES"/>
        </w:rPr>
      </w:pPr>
      <w:r w:rsidRPr="00F55DB4">
        <w:rPr>
          <w:lang w:val="es-ES"/>
        </w:rPr>
        <w:t xml:space="preserve">La información a nivel de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obtenida en este punto es la siguiente: </w:t>
      </w:r>
    </w:p>
    <w:p w:rsidR="0038200B" w:rsidRPr="00F55DB4" w:rsidRDefault="00E954CB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t>identificación neo activa</w:t>
      </w:r>
    </w:p>
    <w:p w:rsidR="0038200B" w:rsidRPr="00F55DB4" w:rsidRDefault="00E954CB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lastRenderedPageBreak/>
        <w:t>identificación de en</w:t>
      </w:r>
      <w:r w:rsidR="0038200B" w:rsidRPr="00F55DB4">
        <w:rPr>
          <w:lang w:val="es-ES"/>
        </w:rPr>
        <w:t xml:space="preserve">fermedad </w:t>
      </w:r>
      <w:r w:rsidRPr="00F55DB4">
        <w:rPr>
          <w:lang w:val="es-ES"/>
        </w:rPr>
        <w:t>asociada al embarazo y/o parto</w:t>
      </w:r>
    </w:p>
    <w:p w:rsidR="0038200B" w:rsidRPr="00F55DB4" w:rsidRDefault="0038200B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t>iden</w:t>
      </w:r>
      <w:r w:rsidR="00E954CB" w:rsidRPr="00F55DB4">
        <w:rPr>
          <w:lang w:val="es-ES"/>
        </w:rPr>
        <w:t>tificación de enfermedad aguda</w:t>
      </w:r>
    </w:p>
    <w:p w:rsidR="0038200B" w:rsidRPr="00F55DB4" w:rsidRDefault="00E00D9F" w:rsidP="0038200B">
      <w:pPr>
        <w:pStyle w:val="ListParagraph"/>
        <w:numPr>
          <w:ilvl w:val="0"/>
          <w:numId w:val="10"/>
        </w:numPr>
        <w:ind w:left="709" w:hanging="371"/>
        <w:rPr>
          <w:i/>
          <w:lang w:val="es-ES"/>
        </w:rPr>
      </w:pPr>
      <w:r w:rsidRPr="00F55DB4">
        <w:rPr>
          <w:lang w:val="es-ES"/>
        </w:rPr>
        <w:t>número de</w:t>
      </w:r>
      <w:r w:rsidR="0038200B" w:rsidRPr="00F55DB4">
        <w:rPr>
          <w:lang w:val="es-ES"/>
        </w:rPr>
        <w:t xml:space="preserve"> enferme</w:t>
      </w:r>
      <w:r w:rsidR="00E954CB" w:rsidRPr="00F55DB4">
        <w:rPr>
          <w:lang w:val="es-ES"/>
        </w:rPr>
        <w:t>dades crónicas</w:t>
      </w:r>
    </w:p>
    <w:p w:rsidR="0038200B" w:rsidRPr="00F55DB4" w:rsidRDefault="00E00D9F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t xml:space="preserve">número de sistemas orgánicos afectados </w:t>
      </w:r>
      <w:r w:rsidR="00E954CB" w:rsidRPr="00F55DB4">
        <w:rPr>
          <w:lang w:val="es-ES"/>
        </w:rPr>
        <w:t>por enfermedad crónica</w:t>
      </w:r>
    </w:p>
    <w:p w:rsidR="0038200B" w:rsidRPr="00F55DB4" w:rsidRDefault="00E954CB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t>peso relativo total (complejidad)</w:t>
      </w:r>
    </w:p>
    <w:p w:rsidR="00E00D9F" w:rsidRPr="00F55DB4" w:rsidRDefault="00E00D9F" w:rsidP="0038200B">
      <w:pPr>
        <w:pStyle w:val="ListParagraph"/>
        <w:numPr>
          <w:ilvl w:val="0"/>
          <w:numId w:val="10"/>
        </w:numPr>
        <w:ind w:left="709" w:hanging="371"/>
        <w:rPr>
          <w:lang w:val="es-ES"/>
        </w:rPr>
      </w:pPr>
      <w:r w:rsidRPr="00F55DB4">
        <w:rPr>
          <w:lang w:val="es-ES"/>
        </w:rPr>
        <w:t xml:space="preserve">listado de etiquetas de </w:t>
      </w:r>
      <w:r w:rsidR="00E954CB" w:rsidRPr="00F55DB4">
        <w:rPr>
          <w:lang w:val="es-ES"/>
        </w:rPr>
        <w:t>enfermedades relevantes</w:t>
      </w:r>
      <w:r w:rsidR="00F70DB2" w:rsidRPr="00F55DB4">
        <w:rPr>
          <w:lang w:val="es-ES"/>
        </w:rPr>
        <w:t xml:space="preserve"> (si las hubiera)</w:t>
      </w:r>
    </w:p>
    <w:p w:rsidR="00CF46B9" w:rsidRPr="00F55DB4" w:rsidRDefault="00CF46B9" w:rsidP="00E954CB">
      <w:pPr>
        <w:rPr>
          <w:lang w:val="es-ES"/>
        </w:rPr>
      </w:pPr>
      <w:r w:rsidRPr="00F55DB4">
        <w:rPr>
          <w:lang w:val="es-ES"/>
        </w:rPr>
        <w:t xml:space="preserve">A partir de la información anterior a nivel de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se lleva a cabo las siguientes tareas:</w:t>
      </w:r>
    </w:p>
    <w:p w:rsidR="00CF46B9" w:rsidRPr="00F55DB4" w:rsidRDefault="00E00D9F" w:rsidP="00CF46B9">
      <w:pPr>
        <w:pStyle w:val="ListParagraph"/>
        <w:numPr>
          <w:ilvl w:val="0"/>
          <w:numId w:val="44"/>
        </w:numPr>
        <w:rPr>
          <w:lang w:val="es-ES"/>
        </w:rPr>
      </w:pPr>
      <w:r w:rsidRPr="00F55DB4">
        <w:rPr>
          <w:b/>
          <w:lang w:val="es-ES"/>
        </w:rPr>
        <w:t>Asignaci</w:t>
      </w:r>
      <w:r w:rsidR="00D5028A" w:rsidRPr="00F55DB4">
        <w:rPr>
          <w:b/>
          <w:lang w:val="es-ES"/>
        </w:rPr>
        <w:t>ón del Grupo de Morbilidad (GM)</w:t>
      </w:r>
      <w:r w:rsidR="00CF46B9" w:rsidRPr="00F55DB4">
        <w:rPr>
          <w:b/>
          <w:lang w:val="es-ES"/>
        </w:rPr>
        <w:t xml:space="preserve">. </w:t>
      </w:r>
      <w:r w:rsidR="00B27372" w:rsidRPr="00F55DB4">
        <w:rPr>
          <w:lang w:val="es-ES"/>
        </w:rPr>
        <w:t>La asignación del GM se lleva a cabo por niveles de prioridad según la siguiente secuencia</w:t>
      </w:r>
      <w:r w:rsidR="00D54975" w:rsidRPr="00F55DB4">
        <w:rPr>
          <w:lang w:val="es-ES"/>
        </w:rPr>
        <w:t xml:space="preserve">, es decir, si en un paso el </w:t>
      </w:r>
      <w:r w:rsidR="00F55DB4">
        <w:rPr>
          <w:lang w:val="es-ES"/>
        </w:rPr>
        <w:t>asegurado</w:t>
      </w:r>
      <w:r w:rsidR="00D54975" w:rsidRPr="00F55DB4">
        <w:rPr>
          <w:lang w:val="es-ES"/>
        </w:rPr>
        <w:t xml:space="preserve"> cumple la condición ya no se miran las siguientes</w:t>
      </w:r>
      <w:r w:rsidR="00B27372" w:rsidRPr="00F55DB4">
        <w:rPr>
          <w:lang w:val="es-ES"/>
        </w:rPr>
        <w:t>:</w:t>
      </w:r>
    </w:p>
    <w:p w:rsidR="00CF46B9" w:rsidRPr="00F55DB4" w:rsidRDefault="00CF46B9" w:rsidP="00CF46B9">
      <w:pPr>
        <w:pStyle w:val="ListParagraph"/>
        <w:rPr>
          <w:lang w:val="es-ES"/>
        </w:rPr>
      </w:pP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está identificado como enfermo co</w:t>
      </w:r>
      <w:r w:rsidR="00E954CB" w:rsidRPr="00F55DB4">
        <w:rPr>
          <w:lang w:val="es-ES"/>
        </w:rPr>
        <w:t xml:space="preserve">n neoplasia activa </w:t>
      </w:r>
      <w:r w:rsidRPr="00F55DB4">
        <w:rPr>
          <w:lang w:val="es-ES"/>
        </w:rPr>
        <w:t>entonces se le asigna este grupo de morbilidad (GM = ‘40’)</w:t>
      </w: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la </w:t>
      </w:r>
      <w:r w:rsidR="00831A65">
        <w:rPr>
          <w:lang w:val="es-ES"/>
        </w:rPr>
        <w:t>asegurada</w:t>
      </w:r>
      <w:r w:rsidRPr="00F55DB4">
        <w:rPr>
          <w:lang w:val="es-ES"/>
        </w:rPr>
        <w:t xml:space="preserve"> está identificada con patología relacionada con el embar</w:t>
      </w:r>
      <w:r w:rsidR="00E954CB" w:rsidRPr="00F55DB4">
        <w:rPr>
          <w:lang w:val="es-ES"/>
        </w:rPr>
        <w:t xml:space="preserve">azo y/o parto </w:t>
      </w:r>
      <w:r w:rsidRPr="00F55DB4">
        <w:rPr>
          <w:lang w:val="es-ES"/>
        </w:rPr>
        <w:t>entonces se le asigna a este grupo de morbilidad (GM = ‘20’)</w:t>
      </w: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tiene 4 o más sistemas afec</w:t>
      </w:r>
      <w:r w:rsidR="00430C08" w:rsidRPr="00F55DB4">
        <w:rPr>
          <w:lang w:val="es-ES"/>
        </w:rPr>
        <w:t xml:space="preserve">tados por enfermedad crónica </w:t>
      </w:r>
      <w:r w:rsidRPr="00F55DB4">
        <w:rPr>
          <w:lang w:val="es-ES"/>
        </w:rPr>
        <w:t>entonces se le asigna este grupo de morbilidad (GM = ‘33’)</w:t>
      </w: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tiene 2 o 3 sistemas afectados por </w:t>
      </w:r>
      <w:r w:rsidR="00430C08" w:rsidRPr="00F55DB4">
        <w:rPr>
          <w:lang w:val="es-ES"/>
        </w:rPr>
        <w:t xml:space="preserve">enfermedad crónica </w:t>
      </w:r>
      <w:r w:rsidRPr="00F55DB4">
        <w:rPr>
          <w:lang w:val="es-ES"/>
        </w:rPr>
        <w:t>entonces se le asigna este grupo de morbilidad (GM = ‘32’)</w:t>
      </w: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tiene 1 sistema afectado por enfer</w:t>
      </w:r>
      <w:r w:rsidR="00430C08" w:rsidRPr="00F55DB4">
        <w:rPr>
          <w:lang w:val="es-ES"/>
        </w:rPr>
        <w:t xml:space="preserve">medad crónica </w:t>
      </w:r>
      <w:r w:rsidRPr="00F55DB4">
        <w:rPr>
          <w:lang w:val="es-ES"/>
        </w:rPr>
        <w:t>entonces se le asigna este grupo de morbilidad (GM = ‘31’)</w:t>
      </w:r>
    </w:p>
    <w:p w:rsidR="00D54975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Si 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tiene identificada alguna enfermedad aguda (Agu</w:t>
      </w:r>
      <w:r w:rsidR="00430C08" w:rsidRPr="00F55DB4">
        <w:rPr>
          <w:lang w:val="es-ES"/>
        </w:rPr>
        <w:t>da = 1) entonces se le asigna este</w:t>
      </w:r>
      <w:r w:rsidRPr="00F55DB4">
        <w:rPr>
          <w:lang w:val="es-ES"/>
        </w:rPr>
        <w:t xml:space="preserve"> grupo d</w:t>
      </w:r>
      <w:r w:rsidR="00430C08" w:rsidRPr="00F55DB4">
        <w:rPr>
          <w:lang w:val="es-ES"/>
        </w:rPr>
        <w:t xml:space="preserve">e morbilidad </w:t>
      </w:r>
      <w:r w:rsidRPr="00F55DB4">
        <w:rPr>
          <w:lang w:val="es-ES"/>
        </w:rPr>
        <w:t>(GM = ‘10’)</w:t>
      </w:r>
    </w:p>
    <w:p w:rsidR="00E00D9F" w:rsidRPr="00F55DB4" w:rsidRDefault="00D54975" w:rsidP="00E954CB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>En último caso</w:t>
      </w:r>
      <w:r w:rsidR="00E00D9F" w:rsidRPr="00F55DB4">
        <w:rPr>
          <w:lang w:val="es-ES"/>
        </w:rPr>
        <w:t xml:space="preserve"> se le asigna el grupo de morbilidad de población sana (GM = ‘00’)</w:t>
      </w:r>
    </w:p>
    <w:p w:rsidR="00E84372" w:rsidRPr="00F55DB4" w:rsidRDefault="00E84372" w:rsidP="00E84372">
      <w:pPr>
        <w:pStyle w:val="ListParagraph"/>
        <w:ind w:left="2160"/>
        <w:rPr>
          <w:lang w:val="es-ES"/>
        </w:rPr>
      </w:pPr>
    </w:p>
    <w:p w:rsidR="0038200B" w:rsidRPr="00F55DB4" w:rsidRDefault="00B27372" w:rsidP="00CF46B9">
      <w:pPr>
        <w:pStyle w:val="ListParagraph"/>
        <w:numPr>
          <w:ilvl w:val="0"/>
          <w:numId w:val="44"/>
        </w:numPr>
        <w:rPr>
          <w:lang w:val="es-ES"/>
        </w:rPr>
      </w:pPr>
      <w:r w:rsidRPr="00F55DB4">
        <w:rPr>
          <w:b/>
          <w:lang w:val="es-ES"/>
        </w:rPr>
        <w:t>Asignació</w:t>
      </w:r>
      <w:r w:rsidR="00430C08" w:rsidRPr="00F55DB4">
        <w:rPr>
          <w:b/>
          <w:lang w:val="es-ES"/>
        </w:rPr>
        <w:t>n del nivel de complejidad (C</w:t>
      </w:r>
      <w:r w:rsidR="00D5028A" w:rsidRPr="00F55DB4">
        <w:rPr>
          <w:b/>
          <w:lang w:val="es-ES"/>
        </w:rPr>
        <w:t>)</w:t>
      </w:r>
      <w:r w:rsidR="00430C08" w:rsidRPr="00F55DB4">
        <w:rPr>
          <w:b/>
          <w:lang w:val="es-ES"/>
        </w:rPr>
        <w:t xml:space="preserve">: </w:t>
      </w:r>
      <w:r w:rsidRPr="00F55DB4">
        <w:rPr>
          <w:lang w:val="es-ES"/>
        </w:rPr>
        <w:t xml:space="preserve">La asignación del nivel de complejidad del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se lleva a cabo separadamente por grupos de morbilidad y teniendo en cuenta</w:t>
      </w:r>
      <w:r w:rsidR="00CF46B9" w:rsidRPr="00F55DB4">
        <w:rPr>
          <w:lang w:val="es-ES"/>
        </w:rPr>
        <w:t xml:space="preserve"> la complejidad total del mismo</w:t>
      </w:r>
      <w:r w:rsidR="00820722" w:rsidRPr="00F55DB4">
        <w:rPr>
          <w:lang w:val="es-ES"/>
        </w:rPr>
        <w:t xml:space="preserve">. Para ello, dentro de cada grupo de morbilidad identificamos 4 puntos de corte a partir de los </w:t>
      </w:r>
      <w:r w:rsidR="00831A65" w:rsidRPr="00F55DB4">
        <w:rPr>
          <w:lang w:val="es-ES"/>
        </w:rPr>
        <w:t>percentiles</w:t>
      </w:r>
      <w:r w:rsidR="00820722" w:rsidRPr="00F55DB4">
        <w:rPr>
          <w:lang w:val="es-ES"/>
        </w:rPr>
        <w:t xml:space="preserve"> 40, 70, 85, y 95 obtenidos a partir de toda la población utilizada para la creación del agrupador. Los valores anteriores </w:t>
      </w:r>
      <w:r w:rsidR="00D54975" w:rsidRPr="00F55DB4">
        <w:rPr>
          <w:lang w:val="es-ES"/>
        </w:rPr>
        <w:t>quedan fijados en el algoritmo</w:t>
      </w:r>
      <w:r w:rsidR="005203B8">
        <w:rPr>
          <w:lang w:val="es-ES"/>
        </w:rPr>
        <w:t>.</w:t>
      </w:r>
    </w:p>
    <w:p w:rsidR="00CF46B9" w:rsidRPr="00F55DB4" w:rsidRDefault="00CF46B9" w:rsidP="00CF46B9">
      <w:pPr>
        <w:pStyle w:val="ListParagraph"/>
        <w:rPr>
          <w:lang w:val="es-ES"/>
        </w:rPr>
      </w:pPr>
    </w:p>
    <w:p w:rsidR="00CF46B9" w:rsidRPr="00F55DB4" w:rsidRDefault="0038200B" w:rsidP="00CF46B9">
      <w:pPr>
        <w:pStyle w:val="ListParagraph"/>
        <w:numPr>
          <w:ilvl w:val="0"/>
          <w:numId w:val="44"/>
        </w:numPr>
        <w:rPr>
          <w:b/>
          <w:lang w:val="es-ES"/>
        </w:rPr>
      </w:pPr>
      <w:r w:rsidRPr="00F55DB4">
        <w:rPr>
          <w:b/>
          <w:lang w:val="es-ES"/>
        </w:rPr>
        <w:t xml:space="preserve">Asignación del GMA por </w:t>
      </w:r>
      <w:r w:rsidR="00F55DB4">
        <w:rPr>
          <w:b/>
          <w:lang w:val="es-ES"/>
        </w:rPr>
        <w:t>asegurado</w:t>
      </w:r>
      <w:r w:rsidR="00430C08" w:rsidRPr="00F55DB4">
        <w:rPr>
          <w:b/>
          <w:lang w:val="es-ES"/>
        </w:rPr>
        <w:t xml:space="preserve">: </w:t>
      </w:r>
      <w:r w:rsidR="00560B4A" w:rsidRPr="00F55DB4">
        <w:rPr>
          <w:lang w:val="es-ES"/>
        </w:rPr>
        <w:t xml:space="preserve">El código del GMA está formado por tres dígitos y se asigna combinando el grupo de morbilidad </w:t>
      </w:r>
      <w:r w:rsidR="004F38F8" w:rsidRPr="00F55DB4">
        <w:rPr>
          <w:lang w:val="es-ES"/>
        </w:rPr>
        <w:t xml:space="preserve">(GM) </w:t>
      </w:r>
      <w:r w:rsidR="00560B4A" w:rsidRPr="00F55DB4">
        <w:rPr>
          <w:lang w:val="es-ES"/>
        </w:rPr>
        <w:t>y el nivel de complejidad</w:t>
      </w:r>
      <w:r w:rsidR="00F70DB2" w:rsidRPr="00F55DB4">
        <w:rPr>
          <w:lang w:val="es-ES"/>
        </w:rPr>
        <w:t xml:space="preserve"> (1 a 5</w:t>
      </w:r>
      <w:r w:rsidR="004F38F8" w:rsidRPr="00F55DB4">
        <w:rPr>
          <w:lang w:val="es-ES"/>
        </w:rPr>
        <w:t>)</w:t>
      </w:r>
      <w:r w:rsidR="00560B4A" w:rsidRPr="00F55DB4">
        <w:rPr>
          <w:lang w:val="es-ES"/>
        </w:rPr>
        <w:t xml:space="preserve">:  </w:t>
      </w:r>
      <w:r w:rsidR="00430C08" w:rsidRPr="00F55DB4">
        <w:rPr>
          <w:b/>
          <w:lang w:val="es-ES"/>
        </w:rPr>
        <w:t xml:space="preserve"> </w:t>
      </w:r>
      <w:r w:rsidR="00115B40" w:rsidRPr="00F55DB4">
        <w:rPr>
          <w:i/>
          <w:lang w:val="es-ES"/>
        </w:rPr>
        <w:t xml:space="preserve">GMA = </w:t>
      </w:r>
      <w:r w:rsidR="00560B4A" w:rsidRPr="00F55DB4">
        <w:rPr>
          <w:i/>
          <w:lang w:val="es-ES"/>
        </w:rPr>
        <w:t>‘</w:t>
      </w:r>
      <w:r w:rsidR="00115B40" w:rsidRPr="00F55DB4">
        <w:rPr>
          <w:i/>
          <w:lang w:val="es-ES"/>
        </w:rPr>
        <w:t>GM</w:t>
      </w:r>
      <w:r w:rsidR="00560B4A" w:rsidRPr="00F55DB4">
        <w:rPr>
          <w:i/>
          <w:lang w:val="es-ES"/>
        </w:rPr>
        <w:t>’</w:t>
      </w:r>
      <w:r w:rsidR="00115B40" w:rsidRPr="00F55DB4">
        <w:rPr>
          <w:i/>
          <w:lang w:val="es-ES"/>
        </w:rPr>
        <w:t xml:space="preserve"> + </w:t>
      </w:r>
      <w:r w:rsidR="00560B4A" w:rsidRPr="00F55DB4">
        <w:rPr>
          <w:i/>
          <w:lang w:val="es-ES"/>
        </w:rPr>
        <w:t>‘</w:t>
      </w:r>
      <w:r w:rsidR="00430C08" w:rsidRPr="00F55DB4">
        <w:rPr>
          <w:i/>
          <w:lang w:val="es-ES"/>
        </w:rPr>
        <w:t>C</w:t>
      </w:r>
      <w:r w:rsidR="00560B4A" w:rsidRPr="00F55DB4">
        <w:rPr>
          <w:i/>
          <w:lang w:val="es-ES"/>
        </w:rPr>
        <w:t>’</w:t>
      </w:r>
    </w:p>
    <w:p w:rsidR="00CF46B9" w:rsidRPr="00F55DB4" w:rsidRDefault="00CF46B9" w:rsidP="00CF46B9">
      <w:pPr>
        <w:pStyle w:val="ListParagraph"/>
        <w:rPr>
          <w:b/>
          <w:lang w:val="es-ES"/>
        </w:rPr>
      </w:pPr>
    </w:p>
    <w:p w:rsidR="00CF46B9" w:rsidRPr="00F55DB4" w:rsidRDefault="006C279A" w:rsidP="00CF46B9">
      <w:pPr>
        <w:pStyle w:val="ListParagraph"/>
        <w:numPr>
          <w:ilvl w:val="0"/>
          <w:numId w:val="44"/>
        </w:numPr>
        <w:rPr>
          <w:lang w:val="es-ES"/>
        </w:rPr>
      </w:pPr>
      <w:r w:rsidRPr="00F55DB4">
        <w:rPr>
          <w:b/>
          <w:lang w:val="es-ES"/>
        </w:rPr>
        <w:t xml:space="preserve">Revisión y actualización de la etiqueta clínica final del </w:t>
      </w:r>
      <w:r w:rsidR="00F55DB4">
        <w:rPr>
          <w:b/>
          <w:lang w:val="es-ES"/>
        </w:rPr>
        <w:t>asegurado</w:t>
      </w:r>
      <w:r w:rsidR="00430C08" w:rsidRPr="00F55DB4">
        <w:rPr>
          <w:b/>
          <w:lang w:val="es-ES"/>
        </w:rPr>
        <w:t xml:space="preserve">: </w:t>
      </w:r>
      <w:r w:rsidRPr="00F55DB4">
        <w:rPr>
          <w:lang w:val="es-ES"/>
        </w:rPr>
        <w:t xml:space="preserve">La etiqueta final del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se forma concatenando las etiquetas identificadas en el listado d</w:t>
      </w:r>
      <w:r w:rsidR="00430C08" w:rsidRPr="00F55DB4">
        <w:rPr>
          <w:lang w:val="es-ES"/>
        </w:rPr>
        <w:t xml:space="preserve">e etiquetas del </w:t>
      </w:r>
      <w:r w:rsidR="00F55DB4">
        <w:rPr>
          <w:lang w:val="es-ES"/>
        </w:rPr>
        <w:t>asegurado</w:t>
      </w:r>
      <w:r w:rsidRPr="00F55DB4">
        <w:rPr>
          <w:lang w:val="es-ES"/>
        </w:rPr>
        <w:t>.  Para ello se utiliza un código de prioridad (relevancia).</w:t>
      </w:r>
      <w:r w:rsidR="0038200B" w:rsidRPr="00F55DB4">
        <w:rPr>
          <w:lang w:val="es-ES"/>
        </w:rPr>
        <w:t xml:space="preserve"> </w:t>
      </w:r>
      <w:r w:rsidRPr="00F55DB4">
        <w:rPr>
          <w:lang w:val="es-ES"/>
        </w:rPr>
        <w:t>Sin em</w:t>
      </w:r>
      <w:r w:rsidR="00430C08" w:rsidRPr="00F55DB4">
        <w:rPr>
          <w:lang w:val="es-ES"/>
        </w:rPr>
        <w:t xml:space="preserve">bargo, en muchos </w:t>
      </w:r>
      <w:r w:rsidR="00F55DB4">
        <w:rPr>
          <w:lang w:val="es-ES"/>
        </w:rPr>
        <w:t>asegurado</w:t>
      </w:r>
      <w:r w:rsidR="00430C08" w:rsidRPr="00F55DB4">
        <w:rPr>
          <w:lang w:val="es-ES"/>
        </w:rPr>
        <w:t xml:space="preserve">s (entre </w:t>
      </w:r>
      <w:r w:rsidRPr="00F55DB4">
        <w:rPr>
          <w:lang w:val="es-ES"/>
        </w:rPr>
        <w:t xml:space="preserve">ellos todos los de la población sana) no hay etiqueta alguna </w:t>
      </w:r>
      <w:r w:rsidR="002E6938">
        <w:rPr>
          <w:lang w:val="es-ES"/>
        </w:rPr>
        <w:t>identificada. S</w:t>
      </w:r>
      <w:r w:rsidRPr="00F55DB4">
        <w:rPr>
          <w:lang w:val="es-ES"/>
        </w:rPr>
        <w:t>i no existe etiqueta relevante alguna identific</w:t>
      </w:r>
      <w:r w:rsidR="00DE4A46" w:rsidRPr="00F55DB4">
        <w:rPr>
          <w:lang w:val="es-ES"/>
        </w:rPr>
        <w:t xml:space="preserve">ada en el </w:t>
      </w:r>
      <w:r w:rsidR="00F55DB4">
        <w:rPr>
          <w:lang w:val="es-ES"/>
        </w:rPr>
        <w:t>asegurado</w:t>
      </w:r>
      <w:r w:rsidR="00DE4A46" w:rsidRPr="00F55DB4">
        <w:rPr>
          <w:lang w:val="es-ES"/>
        </w:rPr>
        <w:t xml:space="preserve"> </w:t>
      </w:r>
      <w:r w:rsidRPr="00F55DB4">
        <w:rPr>
          <w:lang w:val="es-ES"/>
        </w:rPr>
        <w:t>y el grupo de morbilidad es el de población sana, patología aguda o embarazo y/o parto (GM = ‘00’, GM = ‘10’, GM = ‘20’ respectivamente) entonces se le asigna la et</w:t>
      </w:r>
      <w:r w:rsidR="002E6938">
        <w:rPr>
          <w:lang w:val="es-ES"/>
        </w:rPr>
        <w:t xml:space="preserve">iqueta </w:t>
      </w:r>
      <w:r w:rsidR="002E6938">
        <w:rPr>
          <w:lang w:val="es-ES"/>
        </w:rPr>
        <w:lastRenderedPageBreak/>
        <w:t>‘Sin patología crónica</w:t>
      </w:r>
      <w:r w:rsidRPr="00F55DB4">
        <w:rPr>
          <w:lang w:val="es-ES"/>
        </w:rPr>
        <w:t>’</w:t>
      </w:r>
      <w:r w:rsidR="00CF46B9" w:rsidRPr="00F55DB4">
        <w:rPr>
          <w:lang w:val="es-ES"/>
        </w:rPr>
        <w:t>.</w:t>
      </w:r>
      <w:r w:rsidR="002E6938">
        <w:rPr>
          <w:lang w:val="es-ES"/>
        </w:rPr>
        <w:t xml:space="preserve"> Si el asegurado presenta </w:t>
      </w:r>
      <w:proofErr w:type="spellStart"/>
      <w:r w:rsidR="002E6938">
        <w:rPr>
          <w:lang w:val="es-ES"/>
        </w:rPr>
        <w:t>enfemedad</w:t>
      </w:r>
      <w:proofErr w:type="spellEnd"/>
      <w:r w:rsidR="002E6938">
        <w:rPr>
          <w:lang w:val="es-ES"/>
        </w:rPr>
        <w:t xml:space="preserve"> crónica pero no s considerada como relevante se le asigna la etiqueta “otras enfermedades crónicas”.</w:t>
      </w:r>
    </w:p>
    <w:p w:rsidR="00CF46B9" w:rsidRPr="00F55DB4" w:rsidRDefault="00CF46B9" w:rsidP="00CF46B9">
      <w:pPr>
        <w:pStyle w:val="ListParagraph"/>
        <w:ind w:left="709"/>
        <w:rPr>
          <w:b/>
          <w:lang w:val="es-ES"/>
        </w:rPr>
      </w:pPr>
    </w:p>
    <w:p w:rsidR="00E84372" w:rsidRPr="00F55DB4" w:rsidRDefault="006C279A" w:rsidP="00CF46B9">
      <w:pPr>
        <w:pStyle w:val="ListParagraph"/>
        <w:numPr>
          <w:ilvl w:val="0"/>
          <w:numId w:val="11"/>
        </w:numPr>
        <w:ind w:left="709"/>
        <w:rPr>
          <w:b/>
          <w:lang w:val="es-ES"/>
        </w:rPr>
      </w:pPr>
      <w:r w:rsidRPr="00F55DB4">
        <w:rPr>
          <w:b/>
          <w:lang w:val="es-ES"/>
        </w:rPr>
        <w:t xml:space="preserve">Devolución de resultados por </w:t>
      </w:r>
      <w:r w:rsidR="00F55DB4">
        <w:rPr>
          <w:b/>
          <w:lang w:val="es-ES"/>
        </w:rPr>
        <w:t>asegurado</w:t>
      </w:r>
      <w:r w:rsidR="00CF46B9" w:rsidRPr="00F55DB4">
        <w:rPr>
          <w:b/>
          <w:lang w:val="es-ES"/>
        </w:rPr>
        <w:t>.</w:t>
      </w:r>
      <w:r w:rsidR="00DE4A46" w:rsidRPr="00F55DB4">
        <w:rPr>
          <w:b/>
          <w:lang w:val="es-ES"/>
        </w:rPr>
        <w:t xml:space="preserve"> </w:t>
      </w:r>
      <w:r w:rsidR="00CF46B9" w:rsidRPr="00F55DB4">
        <w:rPr>
          <w:lang w:val="es-ES"/>
        </w:rPr>
        <w:t>Los campos finales que</w:t>
      </w:r>
      <w:r w:rsidR="00F70DB2" w:rsidRPr="00F55DB4">
        <w:rPr>
          <w:lang w:val="es-ES"/>
        </w:rPr>
        <w:t xml:space="preserve"> </w:t>
      </w:r>
      <w:r w:rsidR="00CF46B9" w:rsidRPr="00F55DB4">
        <w:rPr>
          <w:lang w:val="es-ES"/>
        </w:rPr>
        <w:t xml:space="preserve">devuelve </w:t>
      </w:r>
      <w:r w:rsidRPr="00F55DB4">
        <w:rPr>
          <w:lang w:val="es-ES"/>
        </w:rPr>
        <w:t>el agrupador son:</w:t>
      </w:r>
    </w:p>
    <w:p w:rsidR="002E10A4" w:rsidRPr="00F55DB4" w:rsidRDefault="002E10A4" w:rsidP="002E10A4">
      <w:pPr>
        <w:pStyle w:val="ListParagraph"/>
        <w:ind w:left="709"/>
        <w:rPr>
          <w:b/>
          <w:lang w:val="es-ES"/>
        </w:rPr>
      </w:pPr>
    </w:p>
    <w:p w:rsidR="006C279A" w:rsidRPr="00F55DB4" w:rsidRDefault="006C279A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Identificador del </w:t>
      </w:r>
      <w:r w:rsidR="00F55DB4">
        <w:rPr>
          <w:lang w:val="es-ES"/>
        </w:rPr>
        <w:t>asegurado</w:t>
      </w:r>
    </w:p>
    <w:p w:rsidR="00C87530" w:rsidRPr="00F55DB4" w:rsidRDefault="00DE4A46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>C</w:t>
      </w:r>
      <w:r w:rsidR="00C87530" w:rsidRPr="00F55DB4">
        <w:rPr>
          <w:lang w:val="es-ES"/>
        </w:rPr>
        <w:t>ódigo del Grupo</w:t>
      </w:r>
      <w:r w:rsidRPr="00F55DB4">
        <w:rPr>
          <w:lang w:val="es-ES"/>
        </w:rPr>
        <w:t xml:space="preserve"> de Morbilidad Ajustado</w:t>
      </w:r>
    </w:p>
    <w:p w:rsidR="00C87530" w:rsidRPr="00F55DB4" w:rsidRDefault="00DE4A46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Número de enfermedades </w:t>
      </w:r>
      <w:r w:rsidR="00C87530" w:rsidRPr="00F55DB4">
        <w:rPr>
          <w:lang w:val="es-ES"/>
        </w:rPr>
        <w:t>crónicas presentes</w:t>
      </w:r>
    </w:p>
    <w:p w:rsidR="00C87530" w:rsidRPr="00F55DB4" w:rsidRDefault="00DE4A46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>N</w:t>
      </w:r>
      <w:r w:rsidR="00C87530" w:rsidRPr="00F55DB4">
        <w:rPr>
          <w:lang w:val="es-ES"/>
        </w:rPr>
        <w:t>úmero de sistemas orgánicos afectados por enfermedad crónica</w:t>
      </w:r>
    </w:p>
    <w:p w:rsidR="00C87530" w:rsidRPr="00F55DB4" w:rsidRDefault="00DE4A46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Peso relativo </w:t>
      </w:r>
      <w:r w:rsidR="00C87530" w:rsidRPr="00F55DB4">
        <w:rPr>
          <w:lang w:val="es-ES"/>
        </w:rPr>
        <w:t xml:space="preserve">total del </w:t>
      </w:r>
      <w:r w:rsidR="00F55DB4">
        <w:rPr>
          <w:lang w:val="es-ES"/>
        </w:rPr>
        <w:t>asegurado</w:t>
      </w:r>
      <w:r w:rsidRPr="00F55DB4">
        <w:rPr>
          <w:lang w:val="es-ES"/>
        </w:rPr>
        <w:t xml:space="preserve"> (complejidad)</w:t>
      </w:r>
    </w:p>
    <w:p w:rsidR="00C87530" w:rsidRPr="00F55DB4" w:rsidRDefault="00DE4A46" w:rsidP="00CF46B9">
      <w:pPr>
        <w:pStyle w:val="ListParagraph"/>
        <w:numPr>
          <w:ilvl w:val="0"/>
          <w:numId w:val="11"/>
        </w:numPr>
        <w:rPr>
          <w:lang w:val="es-ES"/>
        </w:rPr>
      </w:pPr>
      <w:r w:rsidRPr="00F55DB4">
        <w:rPr>
          <w:lang w:val="es-ES"/>
        </w:rPr>
        <w:t xml:space="preserve">Etiqueta clínica </w:t>
      </w:r>
      <w:r w:rsidR="00C87530" w:rsidRPr="00F55DB4">
        <w:rPr>
          <w:lang w:val="es-ES"/>
        </w:rPr>
        <w:t xml:space="preserve">resumen del conjunto de enfermedades relevantes identificadas en el </w:t>
      </w:r>
      <w:r w:rsidR="00F55DB4">
        <w:rPr>
          <w:lang w:val="es-ES"/>
        </w:rPr>
        <w:t>asegurado</w:t>
      </w:r>
      <w:r w:rsidR="00C87530" w:rsidRPr="00F55DB4">
        <w:rPr>
          <w:lang w:val="es-ES"/>
        </w:rPr>
        <w:t>.</w:t>
      </w:r>
    </w:p>
    <w:p w:rsidR="00C53A75" w:rsidRDefault="00E5027A">
      <w:pPr>
        <w:rPr>
          <w:lang w:val="es-ES"/>
        </w:rPr>
      </w:pPr>
      <w:r>
        <w:rPr>
          <w:lang w:val="es-ES"/>
        </w:rPr>
        <w:t xml:space="preserve">En la figura </w:t>
      </w:r>
      <w:r w:rsidR="00CF46B9" w:rsidRPr="00F55DB4">
        <w:rPr>
          <w:lang w:val="es-ES"/>
        </w:rPr>
        <w:t>puede verse un esquema como resumen del algoritmo de agrupación.</w:t>
      </w:r>
    </w:p>
    <w:p w:rsidR="00673C0F" w:rsidRDefault="00673C0F">
      <w:pPr>
        <w:rPr>
          <w:lang w:val="es-ES"/>
        </w:rPr>
      </w:pPr>
    </w:p>
    <w:p w:rsidR="00673C0F" w:rsidRPr="00F55DB4" w:rsidRDefault="00673C0F">
      <w:pPr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4572000" cy="3632200"/>
            <wp:effectExtent l="0" t="0" r="0" b="0"/>
            <wp:docPr id="2" name="Picture 2" descr="FMS:fms:MNT_ELSEVIER_JOURNAL_APRIM_1340_9:gr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MS:fms:MNT_ELSEVIER_JOURNAL_APRIM_1340_9:gr6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C0F" w:rsidRPr="00F55DB4" w:rsidSect="00003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794"/>
    <w:multiLevelType w:val="hybridMultilevel"/>
    <w:tmpl w:val="40DCA6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65623"/>
    <w:multiLevelType w:val="hybridMultilevel"/>
    <w:tmpl w:val="96DE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E0AD7"/>
    <w:multiLevelType w:val="hybridMultilevel"/>
    <w:tmpl w:val="1A14E5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C2279"/>
    <w:multiLevelType w:val="hybridMultilevel"/>
    <w:tmpl w:val="2070BC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3173E"/>
    <w:multiLevelType w:val="hybridMultilevel"/>
    <w:tmpl w:val="AA04D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40D71"/>
    <w:multiLevelType w:val="hybridMultilevel"/>
    <w:tmpl w:val="93246FD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B4670"/>
    <w:multiLevelType w:val="hybridMultilevel"/>
    <w:tmpl w:val="02CA5F9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D1C17"/>
    <w:multiLevelType w:val="hybridMultilevel"/>
    <w:tmpl w:val="0B643A5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5A36F2"/>
    <w:multiLevelType w:val="hybridMultilevel"/>
    <w:tmpl w:val="94B209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3EAA"/>
    <w:multiLevelType w:val="hybridMultilevel"/>
    <w:tmpl w:val="830C0C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F4FAE"/>
    <w:multiLevelType w:val="hybridMultilevel"/>
    <w:tmpl w:val="22E4F6A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244530"/>
    <w:multiLevelType w:val="hybridMultilevel"/>
    <w:tmpl w:val="03F41C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603CB"/>
    <w:multiLevelType w:val="hybridMultilevel"/>
    <w:tmpl w:val="4718C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D067D"/>
    <w:multiLevelType w:val="hybridMultilevel"/>
    <w:tmpl w:val="F710BC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31789"/>
    <w:multiLevelType w:val="hybridMultilevel"/>
    <w:tmpl w:val="4BD49A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05EE6"/>
    <w:multiLevelType w:val="hybridMultilevel"/>
    <w:tmpl w:val="CA0A71C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532F4"/>
    <w:multiLevelType w:val="hybridMultilevel"/>
    <w:tmpl w:val="06740F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E47F5"/>
    <w:multiLevelType w:val="hybridMultilevel"/>
    <w:tmpl w:val="6CAEDEE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A72CC"/>
    <w:multiLevelType w:val="hybridMultilevel"/>
    <w:tmpl w:val="B478FA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51B18"/>
    <w:multiLevelType w:val="hybridMultilevel"/>
    <w:tmpl w:val="2F846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90A8A"/>
    <w:multiLevelType w:val="hybridMultilevel"/>
    <w:tmpl w:val="A57AE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95725"/>
    <w:multiLevelType w:val="hybridMultilevel"/>
    <w:tmpl w:val="027CA7BA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4E8161C2"/>
    <w:multiLevelType w:val="hybridMultilevel"/>
    <w:tmpl w:val="BF8CEBF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9E457D"/>
    <w:multiLevelType w:val="hybridMultilevel"/>
    <w:tmpl w:val="02F261B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F441DCA"/>
    <w:multiLevelType w:val="hybridMultilevel"/>
    <w:tmpl w:val="B178D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57134"/>
    <w:multiLevelType w:val="hybridMultilevel"/>
    <w:tmpl w:val="5C64E11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97B0F"/>
    <w:multiLevelType w:val="hybridMultilevel"/>
    <w:tmpl w:val="6B4CBB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2634C"/>
    <w:multiLevelType w:val="hybridMultilevel"/>
    <w:tmpl w:val="706A34D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48F43B8"/>
    <w:multiLevelType w:val="hybridMultilevel"/>
    <w:tmpl w:val="08EEFF2A"/>
    <w:lvl w:ilvl="0" w:tplc="040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>
    <w:nsid w:val="56860A67"/>
    <w:multiLevelType w:val="hybridMultilevel"/>
    <w:tmpl w:val="75523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76981"/>
    <w:multiLevelType w:val="hybridMultilevel"/>
    <w:tmpl w:val="86C83D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03E03"/>
    <w:multiLevelType w:val="hybridMultilevel"/>
    <w:tmpl w:val="901AD2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02283"/>
    <w:multiLevelType w:val="hybridMultilevel"/>
    <w:tmpl w:val="6B6A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010A9"/>
    <w:multiLevelType w:val="hybridMultilevel"/>
    <w:tmpl w:val="367C7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CB5277"/>
    <w:multiLevelType w:val="hybridMultilevel"/>
    <w:tmpl w:val="BFFCA2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F3653"/>
    <w:multiLevelType w:val="hybridMultilevel"/>
    <w:tmpl w:val="9F9E149C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6B6B2822"/>
    <w:multiLevelType w:val="hybridMultilevel"/>
    <w:tmpl w:val="C97ADD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30EBD"/>
    <w:multiLevelType w:val="hybridMultilevel"/>
    <w:tmpl w:val="2C6EED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30291C"/>
    <w:multiLevelType w:val="hybridMultilevel"/>
    <w:tmpl w:val="9BD60C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C591D"/>
    <w:multiLevelType w:val="hybridMultilevel"/>
    <w:tmpl w:val="6F56B67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80F1FB0"/>
    <w:multiLevelType w:val="hybridMultilevel"/>
    <w:tmpl w:val="CECE6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344D4"/>
    <w:multiLevelType w:val="hybridMultilevel"/>
    <w:tmpl w:val="5114004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D7007AA"/>
    <w:multiLevelType w:val="hybridMultilevel"/>
    <w:tmpl w:val="7B38A0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125E0"/>
    <w:multiLevelType w:val="hybridMultilevel"/>
    <w:tmpl w:val="965233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37"/>
  </w:num>
  <w:num w:numId="5">
    <w:abstractNumId w:val="4"/>
  </w:num>
  <w:num w:numId="6">
    <w:abstractNumId w:val="39"/>
  </w:num>
  <w:num w:numId="7">
    <w:abstractNumId w:val="40"/>
  </w:num>
  <w:num w:numId="8">
    <w:abstractNumId w:val="43"/>
  </w:num>
  <w:num w:numId="9">
    <w:abstractNumId w:val="23"/>
  </w:num>
  <w:num w:numId="10">
    <w:abstractNumId w:val="7"/>
  </w:num>
  <w:num w:numId="11">
    <w:abstractNumId w:val="41"/>
  </w:num>
  <w:num w:numId="12">
    <w:abstractNumId w:val="1"/>
  </w:num>
  <w:num w:numId="13">
    <w:abstractNumId w:val="0"/>
  </w:num>
  <w:num w:numId="14">
    <w:abstractNumId w:val="42"/>
  </w:num>
  <w:num w:numId="15">
    <w:abstractNumId w:val="26"/>
  </w:num>
  <w:num w:numId="16">
    <w:abstractNumId w:val="34"/>
  </w:num>
  <w:num w:numId="17">
    <w:abstractNumId w:val="9"/>
  </w:num>
  <w:num w:numId="18">
    <w:abstractNumId w:val="2"/>
  </w:num>
  <w:num w:numId="19">
    <w:abstractNumId w:val="18"/>
  </w:num>
  <w:num w:numId="20">
    <w:abstractNumId w:val="30"/>
  </w:num>
  <w:num w:numId="21">
    <w:abstractNumId w:val="32"/>
  </w:num>
  <w:num w:numId="22">
    <w:abstractNumId w:val="28"/>
  </w:num>
  <w:num w:numId="23">
    <w:abstractNumId w:val="20"/>
  </w:num>
  <w:num w:numId="24">
    <w:abstractNumId w:val="8"/>
  </w:num>
  <w:num w:numId="25">
    <w:abstractNumId w:val="10"/>
  </w:num>
  <w:num w:numId="26">
    <w:abstractNumId w:val="27"/>
  </w:num>
  <w:num w:numId="27">
    <w:abstractNumId w:val="35"/>
  </w:num>
  <w:num w:numId="28">
    <w:abstractNumId w:val="21"/>
  </w:num>
  <w:num w:numId="29">
    <w:abstractNumId w:val="15"/>
  </w:num>
  <w:num w:numId="30">
    <w:abstractNumId w:val="17"/>
  </w:num>
  <w:num w:numId="31">
    <w:abstractNumId w:val="25"/>
  </w:num>
  <w:num w:numId="32">
    <w:abstractNumId w:val="5"/>
  </w:num>
  <w:num w:numId="33">
    <w:abstractNumId w:val="6"/>
  </w:num>
  <w:num w:numId="34">
    <w:abstractNumId w:val="31"/>
  </w:num>
  <w:num w:numId="35">
    <w:abstractNumId w:val="38"/>
  </w:num>
  <w:num w:numId="36">
    <w:abstractNumId w:val="11"/>
  </w:num>
  <w:num w:numId="37">
    <w:abstractNumId w:val="16"/>
  </w:num>
  <w:num w:numId="38">
    <w:abstractNumId w:val="29"/>
  </w:num>
  <w:num w:numId="39">
    <w:abstractNumId w:val="14"/>
  </w:num>
  <w:num w:numId="40">
    <w:abstractNumId w:val="36"/>
  </w:num>
  <w:num w:numId="41">
    <w:abstractNumId w:val="3"/>
  </w:num>
  <w:num w:numId="42">
    <w:abstractNumId w:val="12"/>
  </w:num>
  <w:num w:numId="43">
    <w:abstractNumId w:val="19"/>
  </w:num>
  <w:num w:numId="44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75"/>
    <w:rsid w:val="000039E2"/>
    <w:rsid w:val="00007FBF"/>
    <w:rsid w:val="0001138B"/>
    <w:rsid w:val="000312DA"/>
    <w:rsid w:val="00037F1D"/>
    <w:rsid w:val="00064747"/>
    <w:rsid w:val="000930C2"/>
    <w:rsid w:val="000A70B8"/>
    <w:rsid w:val="000C2FD6"/>
    <w:rsid w:val="000D0886"/>
    <w:rsid w:val="000F640A"/>
    <w:rsid w:val="00115B40"/>
    <w:rsid w:val="00171F54"/>
    <w:rsid w:val="00186204"/>
    <w:rsid w:val="001921B7"/>
    <w:rsid w:val="001928A2"/>
    <w:rsid w:val="00193BC3"/>
    <w:rsid w:val="001A72CF"/>
    <w:rsid w:val="00212B4C"/>
    <w:rsid w:val="00216D07"/>
    <w:rsid w:val="00223409"/>
    <w:rsid w:val="00253080"/>
    <w:rsid w:val="0026693B"/>
    <w:rsid w:val="002C410C"/>
    <w:rsid w:val="002C4D25"/>
    <w:rsid w:val="002E10A4"/>
    <w:rsid w:val="002E6938"/>
    <w:rsid w:val="00315A9B"/>
    <w:rsid w:val="003168CE"/>
    <w:rsid w:val="003312EA"/>
    <w:rsid w:val="003758AE"/>
    <w:rsid w:val="0038200B"/>
    <w:rsid w:val="003E7BA6"/>
    <w:rsid w:val="00430C08"/>
    <w:rsid w:val="00475839"/>
    <w:rsid w:val="00493FA1"/>
    <w:rsid w:val="00497702"/>
    <w:rsid w:val="004A7B02"/>
    <w:rsid w:val="004D0859"/>
    <w:rsid w:val="004E749E"/>
    <w:rsid w:val="004F38F8"/>
    <w:rsid w:val="005203B8"/>
    <w:rsid w:val="00560B4A"/>
    <w:rsid w:val="0058779C"/>
    <w:rsid w:val="00595DAC"/>
    <w:rsid w:val="005F4AE5"/>
    <w:rsid w:val="005F61B1"/>
    <w:rsid w:val="00673C0F"/>
    <w:rsid w:val="006C279A"/>
    <w:rsid w:val="006F4A29"/>
    <w:rsid w:val="007258C6"/>
    <w:rsid w:val="007B2B09"/>
    <w:rsid w:val="007E4A01"/>
    <w:rsid w:val="007E5482"/>
    <w:rsid w:val="00820722"/>
    <w:rsid w:val="00831A65"/>
    <w:rsid w:val="0087191E"/>
    <w:rsid w:val="008A3B3F"/>
    <w:rsid w:val="008D3E3C"/>
    <w:rsid w:val="008E36E8"/>
    <w:rsid w:val="008F1B02"/>
    <w:rsid w:val="0094128C"/>
    <w:rsid w:val="00951AEE"/>
    <w:rsid w:val="00987583"/>
    <w:rsid w:val="009C49D3"/>
    <w:rsid w:val="009F7C9B"/>
    <w:rsid w:val="00A566B6"/>
    <w:rsid w:val="00A766BF"/>
    <w:rsid w:val="00AC5DCC"/>
    <w:rsid w:val="00AD0D2D"/>
    <w:rsid w:val="00B13061"/>
    <w:rsid w:val="00B27372"/>
    <w:rsid w:val="00B668E4"/>
    <w:rsid w:val="00B800A1"/>
    <w:rsid w:val="00C53A75"/>
    <w:rsid w:val="00C87530"/>
    <w:rsid w:val="00C94F5F"/>
    <w:rsid w:val="00CF46B9"/>
    <w:rsid w:val="00D017FD"/>
    <w:rsid w:val="00D02A37"/>
    <w:rsid w:val="00D34C08"/>
    <w:rsid w:val="00D5028A"/>
    <w:rsid w:val="00D54975"/>
    <w:rsid w:val="00D54B2D"/>
    <w:rsid w:val="00D9714B"/>
    <w:rsid w:val="00DA2044"/>
    <w:rsid w:val="00DE4A46"/>
    <w:rsid w:val="00E00D9F"/>
    <w:rsid w:val="00E270D3"/>
    <w:rsid w:val="00E33A3A"/>
    <w:rsid w:val="00E5027A"/>
    <w:rsid w:val="00E84372"/>
    <w:rsid w:val="00E954CB"/>
    <w:rsid w:val="00EB5928"/>
    <w:rsid w:val="00F361DE"/>
    <w:rsid w:val="00F41B33"/>
    <w:rsid w:val="00F55DB4"/>
    <w:rsid w:val="00F70DB2"/>
    <w:rsid w:val="00FC57B8"/>
    <w:rsid w:val="00FF0CFD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C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C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1992</Words>
  <Characters>11359</Characters>
  <Application>Microsoft Macintosh Word</Application>
  <DocSecurity>0</DocSecurity>
  <Lines>94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dmonterde</dc:creator>
  <cp:keywords/>
  <dc:description/>
  <cp:lastModifiedBy>Sya</cp:lastModifiedBy>
  <cp:revision>2</cp:revision>
  <cp:lastPrinted>2016-03-14T14:27:00Z</cp:lastPrinted>
  <dcterms:created xsi:type="dcterms:W3CDTF">2016-07-20T11:13:00Z</dcterms:created>
  <dcterms:modified xsi:type="dcterms:W3CDTF">2016-07-20T11:13:00Z</dcterms:modified>
</cp:coreProperties>
</file>