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84358" w14:textId="7D873CBC" w:rsidR="00BF7729" w:rsidRPr="00256315" w:rsidRDefault="00E44EA3" w:rsidP="00BF7729">
      <w:pPr>
        <w:pStyle w:val="Descripcin"/>
        <w:keepNext/>
        <w:spacing w:after="0"/>
        <w:rPr>
          <w:rFonts w:ascii="Cambria" w:hAnsi="Cambria"/>
          <w:color w:val="auto"/>
          <w:sz w:val="24"/>
        </w:rPr>
      </w:pPr>
      <w:r>
        <w:rPr>
          <w:rFonts w:ascii="Cambria" w:hAnsi="Cambria"/>
          <w:color w:val="auto"/>
          <w:sz w:val="24"/>
        </w:rPr>
        <w:t>Tabla 7</w:t>
      </w:r>
      <w:r w:rsidR="00FE584F">
        <w:rPr>
          <w:rFonts w:ascii="Cambria" w:hAnsi="Cambria"/>
          <w:color w:val="auto"/>
          <w:sz w:val="24"/>
        </w:rPr>
        <w:t xml:space="preserve"> (Suplementaria)</w:t>
      </w:r>
      <w:r w:rsidR="00635B31">
        <w:rPr>
          <w:rFonts w:ascii="Cambria" w:hAnsi="Cambria"/>
          <w:color w:val="auto"/>
          <w:sz w:val="24"/>
        </w:rPr>
        <w:t>.</w:t>
      </w:r>
      <w:r w:rsidR="00BF7729" w:rsidRPr="00256315">
        <w:rPr>
          <w:rFonts w:ascii="Cambria" w:hAnsi="Cambria"/>
          <w:color w:val="auto"/>
          <w:sz w:val="24"/>
        </w:rPr>
        <w:t xml:space="preserve"> </w:t>
      </w:r>
      <w:bookmarkStart w:id="0" w:name="_GoBack"/>
      <w:r w:rsidR="00BF7729" w:rsidRPr="00256315">
        <w:rPr>
          <w:rFonts w:ascii="Cambria" w:hAnsi="Cambria"/>
          <w:color w:val="auto"/>
          <w:sz w:val="24"/>
        </w:rPr>
        <w:t>Prevalencia de Dolor Crónico Discapacitante según problemas de salud relacionados con el trabajo y según ausencia laboral</w:t>
      </w:r>
      <w:r w:rsidR="00635B31">
        <w:rPr>
          <w:rFonts w:ascii="Cambria" w:hAnsi="Cambria"/>
          <w:color w:val="auto"/>
          <w:sz w:val="24"/>
        </w:rPr>
        <w:t>.</w:t>
      </w:r>
    </w:p>
    <w:tbl>
      <w:tblPr>
        <w:tblW w:w="1405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7"/>
        <w:gridCol w:w="872"/>
        <w:gridCol w:w="851"/>
        <w:gridCol w:w="850"/>
        <w:gridCol w:w="869"/>
        <w:gridCol w:w="851"/>
        <w:gridCol w:w="850"/>
        <w:gridCol w:w="851"/>
        <w:gridCol w:w="850"/>
        <w:gridCol w:w="851"/>
        <w:gridCol w:w="850"/>
        <w:gridCol w:w="894"/>
        <w:gridCol w:w="879"/>
        <w:gridCol w:w="567"/>
        <w:gridCol w:w="64"/>
        <w:gridCol w:w="567"/>
        <w:gridCol w:w="78"/>
        <w:gridCol w:w="600"/>
        <w:gridCol w:w="31"/>
        <w:gridCol w:w="602"/>
      </w:tblGrid>
      <w:tr w:rsidR="00BF7729" w:rsidRPr="00300D30" w14:paraId="324798F7" w14:textId="77777777" w:rsidTr="002E7313">
        <w:trPr>
          <w:trHeight w:val="205"/>
          <w:jc w:val="center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14:paraId="391C6860" w14:textId="77777777" w:rsidR="00BF7729" w:rsidRPr="00300D30" w:rsidRDefault="003201DE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>
              <w:rPr>
                <w:rFonts w:ascii="Cambria" w:eastAsia="Times New Roman" w:hAnsi="Cambria"/>
                <w:iCs/>
                <w:sz w:val="14"/>
                <w:szCs w:val="14"/>
                <w:lang w:eastAsia="es-ES"/>
              </w:rPr>
              <w:t xml:space="preserve">Tipo de </w:t>
            </w:r>
            <w:r w:rsidR="00BF7729" w:rsidRPr="00300D30">
              <w:rPr>
                <w:rFonts w:ascii="Cambria" w:eastAsia="Times New Roman" w:hAnsi="Cambria"/>
                <w:iCs/>
                <w:sz w:val="14"/>
                <w:szCs w:val="14"/>
                <w:lang w:eastAsia="es-ES"/>
              </w:rPr>
              <w:t>Dolor crónico</w:t>
            </w:r>
          </w:p>
        </w:tc>
        <w:tc>
          <w:tcPr>
            <w:tcW w:w="10318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DD09D0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  <w:t>¿De qué forma afecta su trabajo a su salud?  (población trabajando</w:t>
            </w:r>
            <w:r w:rsidR="00635B31"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  <w:t xml:space="preserve"> n=2221)</w:t>
            </w:r>
          </w:p>
        </w:tc>
        <w:tc>
          <w:tcPr>
            <w:tcW w:w="250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CE295B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  <w:t>Ausencia Laboral</w:t>
            </w:r>
          </w:p>
          <w:p w14:paraId="6B157C1F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  <w:t>(población trabajando</w:t>
            </w:r>
            <w:r w:rsidR="00635B31"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  <w:t xml:space="preserve"> n=2221)</w:t>
            </w:r>
          </w:p>
        </w:tc>
      </w:tr>
      <w:tr w:rsidR="00BF7729" w:rsidRPr="00300D30" w14:paraId="3A84A35F" w14:textId="77777777" w:rsidTr="002E7313">
        <w:trPr>
          <w:trHeight w:val="109"/>
          <w:jc w:val="center"/>
        </w:trPr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3FE30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</w:p>
        </w:tc>
        <w:tc>
          <w:tcPr>
            <w:tcW w:w="172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FB7C10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  <w:t>Tiene dolores de espalda</w:t>
            </w:r>
          </w:p>
        </w:tc>
        <w:tc>
          <w:tcPr>
            <w:tcW w:w="1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D338C4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  <w:t>Nervioso y estresado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35B7EF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  <w:t>Agotado a todas horas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DE01B3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  <w:t>Dolores musculares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F3FA82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  <w:t>Dolor de cabeza</w:t>
            </w:r>
          </w:p>
        </w:tc>
        <w:tc>
          <w:tcPr>
            <w:tcW w:w="1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DE15D4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  <w:t>Problemas de sueño</w:t>
            </w:r>
          </w:p>
        </w:tc>
        <w:tc>
          <w:tcPr>
            <w:tcW w:w="250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EF86698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</w:pPr>
          </w:p>
        </w:tc>
      </w:tr>
      <w:tr w:rsidR="00BF7729" w:rsidRPr="00300D30" w14:paraId="4ED1B3EB" w14:textId="77777777" w:rsidTr="002E7313">
        <w:trPr>
          <w:trHeight w:val="315"/>
          <w:jc w:val="center"/>
        </w:trPr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C384D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sz w:val="14"/>
                <w:szCs w:val="14"/>
                <w:lang w:eastAsia="es-ES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888BB4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  <w:t>Sí (n=386)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647F44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  <w:t>No (n=1814)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730562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  <w:t>Sí (n=260)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A2447D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  <w:t>No (n=1940)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2A389E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  <w:t>Sí (n=142)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CACAA2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  <w:t>No (n=2056)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CC7C67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  <w:t>Sí (n=269)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CD1CD6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  <w:t>No (n=1929)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D81809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  <w:t>Sí (n=161)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1EC007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  <w:t>No (n=2038)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B98D35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  <w:t>Sí (n=140)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6AFABB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  <w:t>No (n=2060)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218E8E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  <w:t>0 días (n=1863)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66C762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  <w:t>De 1 a 3 días (n=127)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FBE6B9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  <w:t>Entre 3 y 7 días (n=61)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CF252B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  <w:t>Más de una semana (n=67)</w:t>
            </w:r>
          </w:p>
        </w:tc>
      </w:tr>
      <w:tr w:rsidR="00BF7729" w:rsidRPr="00300D30" w14:paraId="6B645096" w14:textId="77777777" w:rsidTr="002E7313">
        <w:trPr>
          <w:trHeight w:val="300"/>
          <w:jc w:val="center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1B48" w14:textId="77777777" w:rsidR="00BF7729" w:rsidRPr="00300D30" w:rsidRDefault="003201DE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</w:pPr>
            <w:r>
              <w:rPr>
                <w:rFonts w:ascii="Cambria" w:eastAsia="Times New Roman" w:hAnsi="Cambria"/>
                <w:sz w:val="14"/>
                <w:szCs w:val="14"/>
                <w:lang w:eastAsia="es-ES"/>
              </w:rPr>
              <w:t>D</w:t>
            </w:r>
            <w:r w:rsidR="00BF7729">
              <w:rPr>
                <w:rFonts w:ascii="Cambria" w:eastAsia="Times New Roman" w:hAnsi="Cambria"/>
                <w:sz w:val="14"/>
                <w:szCs w:val="14"/>
                <w:lang w:eastAsia="es-ES"/>
              </w:rPr>
              <w:t>iscapacitante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7BFC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12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7% (49)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62CB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4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2% (77)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BCF8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11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9% (31)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84AEA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4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9% (95)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EBE29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14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8% (21)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0BDA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5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1% (105)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85AE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13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4% (36)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E5C18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4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6% (90)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F68A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14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4% (23)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BC51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5% (102)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21B09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15% (21)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3F72B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5% (104)</w:t>
            </w:r>
          </w:p>
        </w:tc>
        <w:tc>
          <w:tcPr>
            <w:tcW w:w="6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10BA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5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1% (95)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7CD2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7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1% (9)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5688C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11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6% (7)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877B0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17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8% (12)</w:t>
            </w:r>
          </w:p>
        </w:tc>
      </w:tr>
      <w:tr w:rsidR="00BF7729" w:rsidRPr="00300D30" w14:paraId="3EF0C5CD" w14:textId="77777777" w:rsidTr="002E7313">
        <w:trPr>
          <w:trHeight w:val="300"/>
          <w:jc w:val="center"/>
        </w:trPr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7D6E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  <w:t>Intervalo de confianza 95%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9DD5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(9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7-16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C90C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(4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8-6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8)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0CBF1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(8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5-16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5)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CBCAE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(4-5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6124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(9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8-21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545B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(4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2-6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1)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FC54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(9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8-18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AF11D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(3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8-5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D422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(9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7-20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D3B9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(4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1-6)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42F6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(10-22)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6C0A4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(4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2-6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1)</w:t>
            </w:r>
          </w:p>
        </w:tc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3549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(4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2-6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05F7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(3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8-13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1)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A369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(5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6-22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3)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49BFA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(10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4-28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8)</w:t>
            </w:r>
          </w:p>
        </w:tc>
      </w:tr>
      <w:tr w:rsidR="00BF7729" w:rsidRPr="00300D30" w14:paraId="17911127" w14:textId="77777777" w:rsidTr="002E7313">
        <w:trPr>
          <w:trHeight w:val="112"/>
          <w:jc w:val="center"/>
        </w:trPr>
        <w:tc>
          <w:tcPr>
            <w:tcW w:w="12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1D51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  <w:t>CV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9015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0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3F6F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0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111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5BF2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0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168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4057E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0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7D8D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0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6EB3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0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095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91F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0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155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5A9EA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0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2CB5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0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E629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0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096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17488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0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201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063BF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0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095</w:t>
            </w:r>
          </w:p>
        </w:tc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3DCD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0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A9C8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0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321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832FF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0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355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95C91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0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262</w:t>
            </w:r>
          </w:p>
        </w:tc>
      </w:tr>
      <w:tr w:rsidR="00BF7729" w:rsidRPr="00300D30" w14:paraId="3E4DCC7C" w14:textId="77777777" w:rsidTr="002E7313">
        <w:trPr>
          <w:trHeight w:val="315"/>
          <w:jc w:val="center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BBCEA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  <w:t>Test</w:t>
            </w:r>
          </w:p>
        </w:tc>
        <w:tc>
          <w:tcPr>
            <w:tcW w:w="1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B3C3D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F(2;12947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9)=28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13; p&lt; 0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001</w:t>
            </w:r>
          </w:p>
        </w:tc>
        <w:tc>
          <w:tcPr>
            <w:tcW w:w="17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62EB32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F(2;12947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9)=28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05; p&lt;0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59A88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F(2;12947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9)=23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34; p&lt;0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001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66242E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F(2;12947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9)=20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94; p&lt;0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6CB35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F(2;12947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9)=16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71; p&lt;0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001</w:t>
            </w:r>
          </w:p>
        </w:tc>
        <w:tc>
          <w:tcPr>
            <w:tcW w:w="17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2E8992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F(2;12947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6)=14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29; p&lt;0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001</w:t>
            </w:r>
          </w:p>
        </w:tc>
        <w:tc>
          <w:tcPr>
            <w:tcW w:w="250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606D4B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F(3;19406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79)= 17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447; p &lt; 0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001</w:t>
            </w:r>
          </w:p>
        </w:tc>
      </w:tr>
      <w:tr w:rsidR="00BF7729" w:rsidRPr="00300D30" w14:paraId="4CA27ABD" w14:textId="77777777" w:rsidTr="002E7313">
        <w:trPr>
          <w:trHeight w:val="300"/>
          <w:jc w:val="center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7CCD" w14:textId="77777777" w:rsidR="00BF7729" w:rsidRPr="00300D30" w:rsidRDefault="003201DE" w:rsidP="003201DE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</w:pPr>
            <w:r>
              <w:rPr>
                <w:rFonts w:ascii="Cambria" w:eastAsia="Times New Roman" w:hAnsi="Cambria"/>
                <w:sz w:val="14"/>
                <w:szCs w:val="14"/>
                <w:lang w:eastAsia="es-ES"/>
              </w:rPr>
              <w:t>No d</w:t>
            </w:r>
            <w:r w:rsidR="00BF7729">
              <w:rPr>
                <w:rFonts w:ascii="Cambria" w:eastAsia="Times New Roman" w:hAnsi="Cambria"/>
                <w:sz w:val="14"/>
                <w:szCs w:val="14"/>
                <w:lang w:eastAsia="es-ES"/>
              </w:rPr>
              <w:t>iscapacitante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9074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8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8% (34)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6CA9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4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6% (84)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63EA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8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4% (22)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2DDA7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4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9% (96)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1ABF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5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6% (8)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EB61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5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3% (110)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A17C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8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5% (23)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DE333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4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9% (94)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C424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9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9% (16)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5DC9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4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9% (101)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D783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8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5% (12)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8A138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5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1% (106)</w:t>
            </w:r>
          </w:p>
        </w:tc>
        <w:tc>
          <w:tcPr>
            <w:tcW w:w="6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DB916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4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9% (92)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4F5F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7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9% (10)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A2D6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14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7% (9)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2D5D7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7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5% (5)</w:t>
            </w:r>
          </w:p>
        </w:tc>
      </w:tr>
      <w:tr w:rsidR="00BF7729" w:rsidRPr="00300D30" w14:paraId="65A3B63E" w14:textId="77777777" w:rsidTr="00260C7A">
        <w:trPr>
          <w:trHeight w:val="300"/>
          <w:jc w:val="center"/>
        </w:trPr>
        <w:tc>
          <w:tcPr>
            <w:tcW w:w="122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B7237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  <w:t>Intervalo de confianza 95%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95B62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(6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3-12)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3894F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(3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7-5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7)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752D9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(5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6-12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4)</w:t>
            </w:r>
          </w:p>
        </w:tc>
        <w:tc>
          <w:tcPr>
            <w:tcW w:w="86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21CAF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(4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1-6)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34D8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(2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8-10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8)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F4969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(4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4-6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4)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04698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(5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7-12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5)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0FC07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(4-5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9)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64F8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(6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1-15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5)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626D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(4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1-6)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BAB64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(4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9-14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3)</w:t>
            </w:r>
          </w:p>
        </w:tc>
        <w:tc>
          <w:tcPr>
            <w:tcW w:w="87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AF338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(4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3-6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2)</w:t>
            </w:r>
          </w:p>
        </w:tc>
        <w:tc>
          <w:tcPr>
            <w:tcW w:w="631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187A7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(4-6)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097A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(4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3-14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1)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782C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(7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8-25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9)</w:t>
            </w:r>
          </w:p>
        </w:tc>
        <w:tc>
          <w:tcPr>
            <w:tcW w:w="60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4E435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(3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2-16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8)</w:t>
            </w:r>
          </w:p>
        </w:tc>
      </w:tr>
      <w:tr w:rsidR="00BF7729" w:rsidRPr="00300D30" w14:paraId="6D52E2E3" w14:textId="77777777" w:rsidTr="00260C7A">
        <w:trPr>
          <w:trHeight w:val="112"/>
          <w:jc w:val="center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3656E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4"/>
                <w:szCs w:val="14"/>
                <w:lang w:eastAsia="es-ES"/>
              </w:rPr>
              <w:t>CV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6FEEF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0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EE5B9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0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107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FCE50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0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204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AA050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0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50151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0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05B9D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0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093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7720D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0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F124C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0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DC294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0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E80DB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0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097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22A45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0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277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C9BAC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0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094</w:t>
            </w:r>
          </w:p>
        </w:tc>
        <w:tc>
          <w:tcPr>
            <w:tcW w:w="6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CB99B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0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9118C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0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303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32870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0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308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31ED6" w14:textId="77777777" w:rsidR="00BF7729" w:rsidRPr="00300D30" w:rsidRDefault="00BF7729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4"/>
                <w:lang w:eastAsia="es-ES"/>
              </w:rPr>
            </w:pP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0</w:t>
            </w:r>
            <w:r w:rsidR="00635B31">
              <w:rPr>
                <w:rFonts w:ascii="Cambria" w:eastAsia="Times New Roman" w:hAnsi="Cambria"/>
                <w:sz w:val="14"/>
                <w:szCs w:val="14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4"/>
                <w:szCs w:val="14"/>
                <w:lang w:eastAsia="es-ES"/>
              </w:rPr>
              <w:t>43</w:t>
            </w:r>
          </w:p>
        </w:tc>
      </w:tr>
    </w:tbl>
    <w:p w14:paraId="1FD71514" w14:textId="77777777" w:rsidR="00BB33F1" w:rsidRDefault="00BF7729">
      <w:r w:rsidRPr="00300D30">
        <w:rPr>
          <w:rFonts w:ascii="Cambria" w:hAnsi="Cambria"/>
          <w:sz w:val="16"/>
          <w:vertAlign w:val="superscript"/>
        </w:rPr>
        <w:t xml:space="preserve">a </w:t>
      </w:r>
      <w:r w:rsidRPr="00300D30">
        <w:rPr>
          <w:rFonts w:ascii="Cambria" w:eastAsia="Times New Roman" w:hAnsi="Cambria"/>
          <w:sz w:val="16"/>
          <w:szCs w:val="16"/>
        </w:rPr>
        <w:t>Al menos una enfermedad crónica de estudio a excepción de las de dolor</w:t>
      </w:r>
    </w:p>
    <w:sectPr w:rsidR="00BB33F1" w:rsidSect="00BF772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6D"/>
    <w:rsid w:val="000B146D"/>
    <w:rsid w:val="00260C7A"/>
    <w:rsid w:val="003201DE"/>
    <w:rsid w:val="00635B31"/>
    <w:rsid w:val="00A7421D"/>
    <w:rsid w:val="00BB33F1"/>
    <w:rsid w:val="00BF7729"/>
    <w:rsid w:val="00E44EA3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2CE00"/>
  <w15:docId w15:val="{2C7F86B1-A75E-4952-AA8A-EEF0B8C4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72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BF7729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2" Type="http://schemas.openxmlformats.org/officeDocument/2006/relationships/settings" Target="settings.xml"/>
   <Relationship Id="rId3" Type="http://schemas.openxmlformats.org/officeDocument/2006/relationships/webSettings" Target="webSettings.xml"/>
   <Relationship Id="rId4" Type="http://schemas.openxmlformats.org/officeDocument/2006/relationships/fontTable" Target="fontTable.xml"/>
   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