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4D8FE" w14:textId="2693405B" w:rsidR="00C26EA0" w:rsidRDefault="00C26EA0" w:rsidP="00C26EA0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 w:rsidRPr="00256315">
        <w:rPr>
          <w:rFonts w:ascii="Cambria" w:hAnsi="Cambria"/>
          <w:color w:val="auto"/>
          <w:sz w:val="24"/>
        </w:rPr>
        <w:t xml:space="preserve">Tabla </w:t>
      </w:r>
      <w:r w:rsidR="003A2345">
        <w:rPr>
          <w:rFonts w:ascii="Cambria" w:hAnsi="Cambria"/>
          <w:color w:val="auto"/>
          <w:sz w:val="24"/>
        </w:rPr>
        <w:t>9</w:t>
      </w:r>
      <w:r w:rsidR="001D7D5C">
        <w:rPr>
          <w:rFonts w:ascii="Cambria" w:hAnsi="Cambria"/>
          <w:color w:val="auto"/>
          <w:sz w:val="24"/>
        </w:rPr>
        <w:t xml:space="preserve"> (Suplementaria)</w:t>
      </w:r>
      <w:r w:rsidR="00D073D9">
        <w:rPr>
          <w:rFonts w:ascii="Cambria" w:hAnsi="Cambria"/>
          <w:color w:val="auto"/>
          <w:sz w:val="24"/>
        </w:rPr>
        <w:t>.</w:t>
      </w:r>
      <w:r w:rsidRPr="00256315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Pr="00256315">
        <w:rPr>
          <w:rFonts w:ascii="Cambria" w:hAnsi="Cambria"/>
          <w:color w:val="auto"/>
          <w:sz w:val="24"/>
        </w:rPr>
        <w:t>Prevalencia de dolor crónico discapacitante según consumo de medicamentos, hospitalización y urgencias</w:t>
      </w:r>
      <w:r w:rsidR="00D073D9">
        <w:rPr>
          <w:rFonts w:ascii="Cambria" w:hAnsi="Cambria"/>
          <w:color w:val="auto"/>
          <w:sz w:val="24"/>
        </w:rPr>
        <w:t>.</w:t>
      </w:r>
    </w:p>
    <w:bookmarkEnd w:id="0"/>
    <w:p w14:paraId="3B256902" w14:textId="77777777" w:rsidR="00CE5BD0" w:rsidRDefault="00CE5BD0" w:rsidP="00CE5BD0">
      <w:pPr>
        <w:rPr>
          <w:lang w:val="es-ES_tradnl"/>
        </w:rPr>
      </w:pPr>
    </w:p>
    <w:p w14:paraId="253A3850" w14:textId="77777777" w:rsidR="00CE5BD0" w:rsidRDefault="00CE5BD0" w:rsidP="00CE5BD0">
      <w:pPr>
        <w:rPr>
          <w:lang w:val="es-ES_tradnl"/>
        </w:rPr>
      </w:pPr>
      <w:r>
        <w:rPr>
          <w:lang w:val="es-ES_tradnl"/>
        </w:rPr>
        <w:t>L</w:t>
      </w:r>
      <w:r w:rsidRPr="00CE5BD0">
        <w:rPr>
          <w:lang w:val="es-ES_tradnl"/>
        </w:rPr>
        <w:t>a prevalencia de DCD es casi del doble en población hospitalizada en el último año que en población no hospitalizada (19,1% y 10,9%, respectivamente; p&lt;0,001), mientras la de DCnD fue muy similar en ambas poblaciones (5,5% y 7,7%; Tabla 7 material suplementario). Con respecto a la utilización de urgencias en el último año, se observaron prevalencias similares a hospitalización.</w:t>
      </w:r>
    </w:p>
    <w:p w14:paraId="458F0C96" w14:textId="77777777" w:rsidR="00CE5BD0" w:rsidRPr="00CE5BD0" w:rsidRDefault="00CE5BD0" w:rsidP="00CE5BD0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1323"/>
        <w:gridCol w:w="1370"/>
        <w:gridCol w:w="1321"/>
        <w:gridCol w:w="1231"/>
        <w:gridCol w:w="1440"/>
        <w:gridCol w:w="1396"/>
        <w:gridCol w:w="1564"/>
        <w:gridCol w:w="1418"/>
      </w:tblGrid>
      <w:tr w:rsidR="00C26EA0" w:rsidRPr="00300D30" w14:paraId="0BCD8611" w14:textId="77777777" w:rsidTr="002E7313">
        <w:trPr>
          <w:trHeight w:val="20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E2A0D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Poblaciones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40795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Medicinas para el dolor y/o para la fiebre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7B213F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Otros medicamentos (gotas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pastillas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inyecciones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supositorios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etc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B73B4A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Ingreso en hospital (al menos una noche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últimos 12 meses)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6A51B5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Utilizar algún servicio de urgencias (últimos 12 meses)</w:t>
            </w:r>
          </w:p>
        </w:tc>
      </w:tr>
      <w:tr w:rsidR="00C26EA0" w:rsidRPr="00300D30" w14:paraId="0EC58DA2" w14:textId="77777777" w:rsidTr="002E7313">
        <w:trPr>
          <w:trHeight w:val="20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CF09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60C4C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D291BC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2D8FC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F1546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40CDF7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2A339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98D1B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724A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</w:t>
            </w:r>
          </w:p>
        </w:tc>
      </w:tr>
      <w:tr w:rsidR="00C26EA0" w:rsidRPr="00300D30" w14:paraId="006B018C" w14:textId="77777777" w:rsidTr="002E7313">
        <w:trPr>
          <w:trHeight w:val="2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7429D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no 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54CF" w14:textId="6E81C861" w:rsidR="00C26EA0" w:rsidRPr="00300D30" w:rsidRDefault="00A86CEA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3F8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12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(205)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C59B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4% (165)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A18D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(219)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7AB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(152)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6AF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5% (28)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1B9B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7% (343)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0B0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4% (100)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35AC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5% (271)</w:t>
            </w:r>
          </w:p>
        </w:tc>
      </w:tr>
      <w:tr w:rsidR="00C26EA0" w:rsidRPr="00300D30" w14:paraId="291B750A" w14:textId="77777777" w:rsidTr="002E7313">
        <w:trPr>
          <w:trHeight w:val="2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27074A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7AE7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A6CD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8-13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F57B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3A3D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8-7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05BD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1-5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D36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8-7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71DB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1-6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AB5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3-7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594A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9-6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</w:tr>
      <w:tr w:rsidR="00C26EA0" w:rsidRPr="00300D30" w14:paraId="023C0F75" w14:textId="77777777" w:rsidTr="002E7313">
        <w:trPr>
          <w:trHeight w:val="2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65DA5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65E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9719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678F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076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ABB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8D37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2DC1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167C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052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76ED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D40C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059</w:t>
            </w:r>
          </w:p>
        </w:tc>
      </w:tr>
      <w:tr w:rsidR="00C26EA0" w:rsidRPr="00300D30" w14:paraId="5ADDEFBC" w14:textId="77777777" w:rsidTr="002E7313">
        <w:trPr>
          <w:trHeight w:val="2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29AF3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34478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93A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1667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2769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4825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A929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2492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3E58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9581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400C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5997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B917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1571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6920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4928</w:t>
            </w:r>
          </w:p>
        </w:tc>
      </w:tr>
      <w:tr w:rsidR="00C26EA0" w:rsidRPr="00300D30" w14:paraId="2DFD40C4" w14:textId="77777777" w:rsidTr="002E7313">
        <w:trPr>
          <w:trHeight w:val="2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F889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4F34" w14:textId="35C52B7F" w:rsidR="00C26EA0" w:rsidRPr="00300D30" w:rsidRDefault="00A86CEA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308A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32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1% (535)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163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4% (213)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28E1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(619)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303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1% (129)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2D6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 (97)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D10F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9% (651)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F8BB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4% (273)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CDF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(474)</w:t>
            </w:r>
          </w:p>
        </w:tc>
      </w:tr>
      <w:tr w:rsidR="00C26EA0" w:rsidRPr="00300D30" w14:paraId="6AC3DD46" w14:textId="77777777" w:rsidTr="002E7313">
        <w:trPr>
          <w:trHeight w:val="20"/>
        </w:trPr>
        <w:tc>
          <w:tcPr>
            <w:tcW w:w="114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7AA7658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F15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D073D9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D17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(29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9-34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E98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446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(17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3-20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AAF8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4-4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4C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9-22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2F1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1-11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7)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DB9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6-19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A35E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(8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8-10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5)</w:t>
            </w:r>
          </w:p>
        </w:tc>
      </w:tr>
      <w:tr w:rsidR="00C26EA0" w:rsidRPr="00300D30" w14:paraId="43F2C9F4" w14:textId="77777777" w:rsidTr="002E7313">
        <w:trPr>
          <w:trHeight w:val="20"/>
        </w:trPr>
        <w:tc>
          <w:tcPr>
            <w:tcW w:w="114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70CC34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AC58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7F11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738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067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353F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5E6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1E7C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540F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037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BB8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3D4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044</w:t>
            </w:r>
          </w:p>
        </w:tc>
      </w:tr>
      <w:tr w:rsidR="00C26EA0" w:rsidRPr="00300D30" w14:paraId="1B422950" w14:textId="77777777" w:rsidTr="002E7313">
        <w:trPr>
          <w:trHeight w:val="20"/>
        </w:trPr>
        <w:tc>
          <w:tcPr>
            <w:tcW w:w="114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43A6FC7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12D6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8B0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1667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C1D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4825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2C98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2492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898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DBE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FB3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5997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3FF9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1571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FDA3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4928</w:t>
            </w:r>
          </w:p>
        </w:tc>
      </w:tr>
      <w:tr w:rsidR="00C26EA0" w:rsidRPr="00300D30" w14:paraId="6B4845F4" w14:textId="77777777" w:rsidTr="00A86CEA">
        <w:trPr>
          <w:trHeight w:val="20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37A665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763B4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8E9A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F(2;12947)= 598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75; p &lt; 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77512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F(2;12947)= 180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27; p&lt;0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2F420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F(2;12947)= 15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79; p&lt;0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C5F7E" w14:textId="77777777" w:rsidR="00C26EA0" w:rsidRPr="00300D30" w:rsidRDefault="00C26EA0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F(2;12947)= 37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 p &lt; 0</w:t>
            </w:r>
            <w:r w:rsidR="00D073D9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</w:tr>
    </w:tbl>
    <w:p w14:paraId="61DDC0DB" w14:textId="77777777" w:rsidR="00BB33F1" w:rsidRDefault="00BB33F1"/>
    <w:sectPr w:rsidR="00BB33F1" w:rsidSect="00C26E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4B"/>
    <w:rsid w:val="00185070"/>
    <w:rsid w:val="001D7D5C"/>
    <w:rsid w:val="003A2345"/>
    <w:rsid w:val="009D7B4B"/>
    <w:rsid w:val="00A86CEA"/>
    <w:rsid w:val="00BB33F1"/>
    <w:rsid w:val="00C26EA0"/>
    <w:rsid w:val="00CE5BD0"/>
    <w:rsid w:val="00D0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43F46"/>
  <w15:docId w15:val="{E1447B85-4DA2-46C7-9257-7B259CCA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A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C26EA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