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9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851"/>
        <w:gridCol w:w="1052"/>
        <w:gridCol w:w="950"/>
        <w:gridCol w:w="343"/>
        <w:gridCol w:w="620"/>
        <w:gridCol w:w="720"/>
        <w:gridCol w:w="851"/>
        <w:gridCol w:w="900"/>
      </w:tblGrid>
      <w:tr w:rsidR="001E7993" w:rsidRPr="00052533" w:rsidTr="00DA5D37">
        <w:trPr>
          <w:trHeight w:val="57"/>
        </w:trPr>
        <w:tc>
          <w:tcPr>
            <w:tcW w:w="12949" w:type="dxa"/>
            <w:gridSpan w:val="9"/>
            <w:shd w:val="clear" w:color="auto" w:fill="auto"/>
            <w:vAlign w:val="center"/>
            <w:hideMark/>
          </w:tcPr>
          <w:p w:rsidR="00127C46" w:rsidRPr="00052533" w:rsidRDefault="00127C46" w:rsidP="00FB5F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b/>
                <w:sz w:val="20"/>
                <w:szCs w:val="20"/>
                <w:lang w:val="es-ES" w:eastAsia="ca-ES"/>
              </w:rPr>
              <w:t>Apéndice</w:t>
            </w:r>
          </w:p>
          <w:p w:rsidR="00127C46" w:rsidRPr="00052533" w:rsidRDefault="00127C46" w:rsidP="00FB5F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  <w:p w:rsidR="00127C46" w:rsidRPr="00052533" w:rsidRDefault="00127C46" w:rsidP="00FB5F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b/>
                <w:sz w:val="20"/>
                <w:szCs w:val="20"/>
                <w:lang w:val="es-ES" w:eastAsia="ca-ES"/>
              </w:rPr>
              <w:t>Tabla I</w:t>
            </w:r>
          </w:p>
          <w:p w:rsidR="001E7993" w:rsidRPr="00052533" w:rsidRDefault="00DE71E5" w:rsidP="00127C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Modelo final.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Variables i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ntroducidas: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g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rupo de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e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dad, m</w:t>
            </w:r>
            <w:r w:rsidR="0018546A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orb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ilidad (ACRG3</w:t>
            </w:r>
            <w:r w:rsidR="0018546A" w:rsidRPr="00052533">
              <w:rPr>
                <w:rFonts w:eastAsia="Times New Roman" w:cstheme="minorHAnsi"/>
                <w:sz w:val="20"/>
                <w:szCs w:val="20"/>
                <w:vertAlign w:val="superscript"/>
                <w:lang w:val="es-ES" w:eastAsia="ca-ES"/>
              </w:rPr>
              <w:t>c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), c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o</w:t>
            </w:r>
            <w:r w:rsidR="0018546A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nsumo de recetas de farmacia &gt;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p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ercentil 95</w:t>
            </w:r>
            <w:r w:rsidR="00FB5F1B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,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 h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ospitalización 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de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agudos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, consumo </w:t>
            </w:r>
            <w:r w:rsidR="00FB5F1B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de 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medicación hospitalaria de dispensación a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mbulatoria</w:t>
            </w:r>
            <w:r w:rsidR="001E7993" w:rsidRPr="00052533">
              <w:rPr>
                <w:rFonts w:eastAsia="Times New Roman" w:cstheme="minorHAnsi"/>
                <w:sz w:val="20"/>
                <w:szCs w:val="20"/>
                <w:vertAlign w:val="superscript"/>
                <w:lang w:val="es-ES" w:eastAsia="ca-ES"/>
              </w:rPr>
              <w:t>a,b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. </w:t>
            </w:r>
          </w:p>
        </w:tc>
      </w:tr>
      <w:tr w:rsidR="001A54FB" w:rsidRPr="00052533" w:rsidTr="00DA5D37">
        <w:trPr>
          <w:trHeight w:val="57"/>
        </w:trPr>
        <w:tc>
          <w:tcPr>
            <w:tcW w:w="6662" w:type="dxa"/>
            <w:vMerge w:val="restart"/>
            <w:shd w:val="clear" w:color="auto" w:fill="auto"/>
            <w:vAlign w:val="bottom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1A54FB" w:rsidRPr="00052533" w:rsidRDefault="001A54FB" w:rsidP="001A54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B</w:t>
            </w:r>
          </w:p>
        </w:tc>
        <w:tc>
          <w:tcPr>
            <w:tcW w:w="1052" w:type="dxa"/>
            <w:vMerge w:val="restart"/>
            <w:shd w:val="clear" w:color="auto" w:fill="auto"/>
            <w:vAlign w:val="bottom"/>
            <w:hideMark/>
          </w:tcPr>
          <w:p w:rsidR="001A54FB" w:rsidRPr="00052533" w:rsidRDefault="001A54FB" w:rsidP="00127C4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ET</w:t>
            </w:r>
          </w:p>
        </w:tc>
        <w:tc>
          <w:tcPr>
            <w:tcW w:w="950" w:type="dxa"/>
            <w:vMerge w:val="restart"/>
            <w:shd w:val="clear" w:color="auto" w:fill="auto"/>
            <w:vAlign w:val="bottom"/>
            <w:hideMark/>
          </w:tcPr>
          <w:p w:rsidR="001A54FB" w:rsidRPr="00052533" w:rsidRDefault="001A54FB" w:rsidP="001A54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Wald</w:t>
            </w:r>
          </w:p>
        </w:tc>
        <w:tc>
          <w:tcPr>
            <w:tcW w:w="343" w:type="dxa"/>
            <w:vMerge w:val="restart"/>
            <w:shd w:val="clear" w:color="auto" w:fill="auto"/>
            <w:vAlign w:val="bottom"/>
            <w:hideMark/>
          </w:tcPr>
          <w:p w:rsidR="001A54FB" w:rsidRPr="00052533" w:rsidRDefault="001A54FB" w:rsidP="001A54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gl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  <w:hideMark/>
          </w:tcPr>
          <w:p w:rsidR="001A54FB" w:rsidRPr="00052533" w:rsidRDefault="001A54FB" w:rsidP="001A54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Sig.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  <w:hideMark/>
          </w:tcPr>
          <w:p w:rsidR="001A54FB" w:rsidRPr="00052533" w:rsidRDefault="001A54FB" w:rsidP="001A54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Exp(B)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  <w:hideMark/>
          </w:tcPr>
          <w:p w:rsidR="001A54FB" w:rsidRPr="00052533" w:rsidRDefault="001A54FB" w:rsidP="00127C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IC95% para EXP(B)</w:t>
            </w:r>
          </w:p>
        </w:tc>
      </w:tr>
      <w:tr w:rsidR="001A54FB" w:rsidRPr="00052533" w:rsidTr="00DA5D37">
        <w:trPr>
          <w:trHeight w:val="57"/>
        </w:trPr>
        <w:tc>
          <w:tcPr>
            <w:tcW w:w="6662" w:type="dxa"/>
            <w:vMerge/>
            <w:shd w:val="clear" w:color="auto" w:fill="auto"/>
            <w:vAlign w:val="bottom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vMerge/>
            <w:vAlign w:val="center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1A54FB" w:rsidRPr="00052533" w:rsidRDefault="001A54FB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A54FB" w:rsidRPr="00052533" w:rsidRDefault="001A54FB" w:rsidP="001E79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Inferior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A54FB" w:rsidRPr="00052533" w:rsidRDefault="001A54FB" w:rsidP="001E79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Superior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hideMark/>
          </w:tcPr>
          <w:p w:rsidR="001E7993" w:rsidRPr="00052533" w:rsidRDefault="001E7993" w:rsidP="00127C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Grupo de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e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dad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335,674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-1,340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0,337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15,782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0,507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-0,556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0,321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2,997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0,083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0,574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1,076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25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-0,168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0,303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0,582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0,845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0,464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1,540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35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-0,118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0,150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0,698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0,489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1,614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45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0,156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0,265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0,645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2,119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55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0,379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1,574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1,461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0,808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2,643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65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0,724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5,768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0,016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2,063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1,142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3,726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75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0,916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9,205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1,383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4,516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&gt; 84 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0,777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0,308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6,357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2,175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1,189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3,979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Morbilidad (ACRG3</w:t>
            </w:r>
            <w:r w:rsidR="0018546A" w:rsidRPr="00052533">
              <w:rPr>
                <w:rFonts w:eastAsia="Times New Roman" w:cstheme="minorHAnsi"/>
                <w:sz w:val="20"/>
                <w:szCs w:val="20"/>
                <w:vertAlign w:val="superscript"/>
                <w:lang w:val="es-ES" w:eastAsia="ca-ES"/>
              </w:rPr>
              <w:t>c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997,361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11 Sanos (no usuarios)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-1,313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0,178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54,158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0,190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0,382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12 Embarazo con Parto sin otras enfermedades significativas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0,411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0,461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0,793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0,373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1,508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3,722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14 Embarazo sin parto sin otras enfermedades significativas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1,859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0,228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66,577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6,414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4,105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10,024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 Diagnó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sticos c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r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ónicos significativos sin otras enfermedades significativas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0,808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0,130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38,876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2,243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1,740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2,892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20 Historia de enfermedad crónica menor única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0,770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0,131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34,321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1,669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2,795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22 Embarazo con parto con otras enfermedades significativas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-0,263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1,011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0,068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0,795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0,769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0,106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5,572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24 Embarazo sin parto con otras enfermedades significativas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1,742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0,238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53,455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3,580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9,110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25 Diagnó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sticos c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r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ónicos significativos con otras enfermedades significativas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1,372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0,169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66,064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3,942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2,832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5,487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31 Enfermedad crónica menor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1,019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0,101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102,295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2,772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2,275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3,377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32 Enfermedad crónica menor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AE7C1E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1,678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0,182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84,621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3,744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7,652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41 Enfermedad crónica menor en varios órganos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1,119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0,192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33,976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2,101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4,458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42 Enfermedad crónica menor en varios órganos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1,844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0,395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21,775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6,319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2,913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13,708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43 Enfermedad crónica menor en varios órganos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1,658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0,241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47,331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3,274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8,421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44 Enfermedad crónica menor en varios órganos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2,917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0,505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33,348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18,488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6,869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49,760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51 Enfermedad crónica dominante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1,360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0,084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263,535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3,897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3,307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4,592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52 Enfermedad crónica dominante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1,862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0,104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318,522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6,436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5,246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7,897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53 Enfermedad crónica dominante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1,581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0,191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68,524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4,857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3,341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7,062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54 Enfermedad crónica dominante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1,923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0,318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36,571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6,838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3,667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12,751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55 Enfermedad crónica dominante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1,906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0,297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41,184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6,725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3,758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12,037</w:t>
            </w:r>
          </w:p>
        </w:tc>
      </w:tr>
      <w:tr w:rsidR="001E7993" w:rsidRPr="00052533" w:rsidTr="00C40E29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56 Enfermedad crónica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dominante única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-18,860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15.232,655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0,999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61 Dos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1,729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0,094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339,409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5,637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4,690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6,776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62 Dos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2,078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0,118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308,662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7,987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6,335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10,071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63 Dos Enfermeda</w:t>
            </w:r>
            <w:r w:rsidR="00AE7C1E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des 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2,491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0,142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309,260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12,078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9,149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15,943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64 Dos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2,475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0,180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189,208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11,882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8,351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16,907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65 Dos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2,591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0,235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121,111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13,342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8,411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21,166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66 Dos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1,308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0,621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4,446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0,035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1,097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12,488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71 Tres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2,043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0,262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60,990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7,710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4,618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12,873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72 Tres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2,328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74,221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10,253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6,038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17,411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lastRenderedPageBreak/>
              <w:t xml:space="preserve">73 Tres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2,393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0,293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66,468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10,943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6,156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19,452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74 Tres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1,276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0,513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6,190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3,584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1,311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9,797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75 Tres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2,725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0,569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22,961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15,261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5,006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46,526</w:t>
            </w:r>
          </w:p>
        </w:tc>
      </w:tr>
      <w:tr w:rsidR="001E7993" w:rsidRPr="00052533" w:rsidTr="00C40E29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76 Tres Enfermedades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crónicas dominantes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22,051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27.133,744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0,999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81 Enfermedad neoplásica dominante, metastásica o complicada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2,116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0,626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11,413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8,295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2,431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28,305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82 Enfermedad neoplásica dominante, metastásica o complicada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1,642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0,297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30,624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2,888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9,242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83 Enfermedad neoplásica dominante, metastásica o complicada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1,606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0,341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22,181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2,555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9,727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84 Enfermedad neoplásica </w:t>
            </w:r>
            <w:bookmarkStart w:id="0" w:name="_GoBack"/>
            <w:bookmarkEnd w:id="0"/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dominante, metastásica o complicada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1,537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0,445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11,951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4,653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1,946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11,124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85 Enfermedad neoplásica dominante, metastásica o complicada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-0,424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1,249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0,115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0,734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0,057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7,564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91 Condiciones catastróficas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2,993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0,655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20,853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19,940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5,519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72,037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92 Condiciones catastróficas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4,311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0,342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158,641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74,530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38,104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145,776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93 Condiciones catastróficas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4,216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0,684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37,965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67,749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17,722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259,005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94 Condiciones catastróficas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2,730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0,632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18,679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15,326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4,445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52,849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95 Condiciones catastróficas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2,740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0,810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11,452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15,487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3,168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75,709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96 Condiciones catastróficas nivel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1,665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1,303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1,632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0,411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68,004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DE71E5" w:rsidP="00127C46">
            <w:pPr>
              <w:spacing w:after="0" w:line="240" w:lineRule="auto"/>
              <w:ind w:hanging="55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Coste recetas farmacia año 1 &gt;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p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ercentil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95 = "S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í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1,792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0,052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1.205,319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5,424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6,640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27C46">
            <w:pPr>
              <w:spacing w:after="0" w:line="240" w:lineRule="auto"/>
              <w:ind w:hanging="55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Hospitalización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a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gudos año 1 = "S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í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0,279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0,076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13,594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1,139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1,532</w:t>
            </w: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AE7C1E" w:rsidP="00127C46">
            <w:pPr>
              <w:spacing w:after="0" w:line="240" w:lineRule="auto"/>
              <w:ind w:hanging="55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Consumo medicación hospitalaria de d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ispensación 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ambulatoria </w:t>
            </w:r>
            <w:r w:rsidR="005E151D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año 1 = "S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í</w:t>
            </w:r>
            <w:r w:rsidR="005E151D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1,949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0,148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172,883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7,021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5,251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9,388</w:t>
            </w:r>
          </w:p>
        </w:tc>
      </w:tr>
      <w:tr w:rsidR="001E7993" w:rsidRPr="00052533" w:rsidTr="00C40E29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ind w:hanging="55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Constante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-4,461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0,297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224,929</w:t>
            </w: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0,012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D7731B">
            <w:pPr>
              <w:spacing w:after="0" w:line="240" w:lineRule="auto"/>
              <w:ind w:hanging="55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proofErr w:type="gramStart"/>
            <w:r w:rsidRPr="00052533">
              <w:rPr>
                <w:rFonts w:eastAsia="Times New Roman" w:cstheme="minorHAnsi"/>
                <w:sz w:val="20"/>
                <w:szCs w:val="20"/>
                <w:vertAlign w:val="superscript"/>
                <w:lang w:val="es-ES" w:eastAsia="ca-ES"/>
              </w:rPr>
              <w:t>a</w:t>
            </w:r>
            <w:proofErr w:type="gramEnd"/>
            <w:r w:rsidR="00AE7C1E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 Se incluye só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lo la población presente ambos años del estudio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vertAlign w:val="superscript"/>
                <w:lang w:val="es-ES" w:eastAsia="ca-ES"/>
              </w:rPr>
              <w:t>b</w:t>
            </w:r>
            <w:r w:rsidR="00DE71E5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 Categorías de r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eferencia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FB5F1B" w:rsidP="001E7993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Grupo de e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dad: &lt; 1 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Morbilidad (ACRG3</w:t>
            </w:r>
            <w:r w:rsidR="0018546A" w:rsidRPr="00052533">
              <w:rPr>
                <w:rFonts w:eastAsia="Times New Roman" w:cstheme="minorHAnsi"/>
                <w:sz w:val="20"/>
                <w:szCs w:val="20"/>
                <w:vertAlign w:val="superscript"/>
                <w:lang w:val="es-ES" w:eastAsia="ca-ES"/>
              </w:rPr>
              <w:t>c</w:t>
            </w:r>
            <w:r w:rsidR="00DE71E5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): 10 s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anos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DE71E5" w:rsidP="00127C4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Coste recetas farmacia año 1 &gt;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p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ercentil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95 = "N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o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27C4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Hospitalización 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a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gudos año 1 = "N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o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E7993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1E7993" w:rsidRPr="00052533" w:rsidRDefault="00DE71E5" w:rsidP="00127C4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Consumo medicación h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ospitalar</w:t>
            </w:r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ia de dispensación ambulatoria 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año 1 = "N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o</w:t>
            </w:r>
            <w:r w:rsidR="001E7993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7993" w:rsidRPr="00052533" w:rsidRDefault="001E7993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  <w:tr w:rsidR="0018546A" w:rsidRPr="00052533" w:rsidTr="00DA5D37">
        <w:trPr>
          <w:trHeight w:val="57"/>
        </w:trPr>
        <w:tc>
          <w:tcPr>
            <w:tcW w:w="6662" w:type="dxa"/>
            <w:shd w:val="clear" w:color="auto" w:fill="auto"/>
            <w:noWrap/>
            <w:vAlign w:val="bottom"/>
          </w:tcPr>
          <w:p w:rsidR="0018546A" w:rsidRPr="00052533" w:rsidRDefault="0018546A" w:rsidP="00127C46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  <w:proofErr w:type="gramStart"/>
            <w:r w:rsidRPr="00052533">
              <w:rPr>
                <w:rFonts w:eastAsia="Times New Roman" w:cstheme="minorHAnsi"/>
                <w:sz w:val="20"/>
                <w:szCs w:val="20"/>
                <w:vertAlign w:val="superscript"/>
                <w:lang w:val="es-ES" w:eastAsia="ca-ES"/>
              </w:rPr>
              <w:t>c</w:t>
            </w:r>
            <w:proofErr w:type="gramEnd"/>
            <w:r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 xml:space="preserve"> ACRG3: </w:t>
            </w:r>
            <w:r w:rsidR="00127C46" w:rsidRPr="00052533">
              <w:rPr>
                <w:rFonts w:eastAsia="Times New Roman" w:cstheme="minorHAnsi"/>
                <w:i/>
                <w:sz w:val="20"/>
                <w:szCs w:val="20"/>
                <w:lang w:val="es-ES" w:eastAsia="ca-ES"/>
              </w:rPr>
              <w:t>aggregated clinical risk groups</w:t>
            </w:r>
            <w:r w:rsidRPr="00052533">
              <w:rPr>
                <w:rFonts w:eastAsia="Times New Roman" w:cstheme="minorHAnsi"/>
                <w:i/>
                <w:sz w:val="20"/>
                <w:szCs w:val="20"/>
                <w:lang w:val="es-ES" w:eastAsia="ca-ES"/>
              </w:rPr>
              <w:t xml:space="preserve"> level 3</w:t>
            </w:r>
            <w:r w:rsidR="00127C46" w:rsidRPr="00052533">
              <w:rPr>
                <w:rFonts w:eastAsia="Times New Roman" w:cstheme="minorHAnsi"/>
                <w:sz w:val="20"/>
                <w:szCs w:val="20"/>
                <w:lang w:val="es-ES" w:eastAsia="ca-ES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8546A" w:rsidRPr="00052533" w:rsidRDefault="0018546A" w:rsidP="001E79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ca-ES"/>
              </w:rPr>
            </w:pPr>
          </w:p>
        </w:tc>
      </w:tr>
    </w:tbl>
    <w:p w:rsidR="00D7731B" w:rsidRPr="00052533" w:rsidRDefault="00D7731B">
      <w:pPr>
        <w:rPr>
          <w:lang w:val="es-ES"/>
        </w:rPr>
      </w:pPr>
    </w:p>
    <w:sectPr w:rsidR="00D7731B" w:rsidRPr="00052533" w:rsidSect="00F40EBC">
      <w:pgSz w:w="16838" w:h="11906" w:orient="landscape"/>
      <w:pgMar w:top="284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93"/>
    <w:rsid w:val="00052533"/>
    <w:rsid w:val="00127C46"/>
    <w:rsid w:val="0018546A"/>
    <w:rsid w:val="001A54FB"/>
    <w:rsid w:val="001E7993"/>
    <w:rsid w:val="00422945"/>
    <w:rsid w:val="005E151D"/>
    <w:rsid w:val="00774181"/>
    <w:rsid w:val="009E750D"/>
    <w:rsid w:val="00A47918"/>
    <w:rsid w:val="00AE7C1E"/>
    <w:rsid w:val="00B73740"/>
    <w:rsid w:val="00C40E29"/>
    <w:rsid w:val="00D7731B"/>
    <w:rsid w:val="00DA5D37"/>
    <w:rsid w:val="00DE71E5"/>
    <w:rsid w:val="00F40EBC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SSIBE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3644</dc:creator>
  <cp:keywords/>
  <dc:description/>
  <cp:lastModifiedBy>.</cp:lastModifiedBy>
  <cp:revision>10</cp:revision>
  <cp:lastPrinted>2014-02-21T08:55:00Z</cp:lastPrinted>
  <dcterms:created xsi:type="dcterms:W3CDTF">2014-02-20T15:30:00Z</dcterms:created>
  <dcterms:modified xsi:type="dcterms:W3CDTF">2014-03-07T11:28:00Z</dcterms:modified>
</cp:coreProperties>
</file>