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C69B2" w14:textId="77777777" w:rsidR="00EF2AF0" w:rsidRPr="00E03A79" w:rsidRDefault="008A504A" w:rsidP="00540D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A79">
        <w:rPr>
          <w:rFonts w:ascii="Times New Roman" w:hAnsi="Times New Roman" w:cs="Times New Roman"/>
          <w:b/>
          <w:sz w:val="24"/>
          <w:szCs w:val="24"/>
        </w:rPr>
        <w:t>Anexo 1.</w:t>
      </w:r>
      <w:r w:rsidRPr="00E03A79">
        <w:rPr>
          <w:rFonts w:ascii="Times New Roman" w:hAnsi="Times New Roman" w:cs="Times New Roman"/>
          <w:sz w:val="24"/>
          <w:szCs w:val="24"/>
        </w:rPr>
        <w:t xml:space="preserve"> Clasificación Estadística Internacional de Mortalidad por Causas Externas según la CIE-10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170"/>
      </w:tblGrid>
      <w:tr w:rsidR="00540D81" w:rsidRPr="00E03A79" w14:paraId="42F9DF7B" w14:textId="77777777" w:rsidTr="00473C14">
        <w:trPr>
          <w:trHeight w:val="30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F6B" w14:textId="77777777" w:rsidR="00540D81" w:rsidRPr="00E03A79" w:rsidRDefault="00540D81" w:rsidP="00540D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bookmarkStart w:id="0" w:name="_GoBack"/>
            <w:bookmarkEnd w:id="0"/>
            <w:r w:rsidRPr="00E03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Causas Externas de Mortalidad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5B3DC15" w14:textId="77777777" w:rsidR="00540D81" w:rsidRPr="00E03A79" w:rsidRDefault="00540D81" w:rsidP="00540D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Códigos </w:t>
            </w:r>
          </w:p>
          <w:p w14:paraId="300ECDCC" w14:textId="77777777" w:rsidR="00540D81" w:rsidRPr="00E03A79" w:rsidRDefault="00540D81" w:rsidP="00540D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CIE-10 (V01 - Y89)</w:t>
            </w:r>
          </w:p>
        </w:tc>
      </w:tr>
      <w:tr w:rsidR="00540D81" w:rsidRPr="00E03A79" w14:paraId="0772AD8C" w14:textId="77777777" w:rsidTr="00473C14">
        <w:trPr>
          <w:trHeight w:val="285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6FF3965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Accid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entes de transporte  terrestre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84984A7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V01 - V89, Y85.0</w:t>
            </w:r>
          </w:p>
        </w:tc>
      </w:tr>
      <w:tr w:rsidR="00540D81" w:rsidRPr="00E03A79" w14:paraId="3D9408B3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55789426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Otros accidentes de transporte 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0DD849CD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V90 - V99, Y85.9</w:t>
            </w:r>
          </w:p>
        </w:tc>
      </w:tr>
      <w:tr w:rsidR="00540D81" w:rsidRPr="00E03A79" w14:paraId="301718C6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731EA2F3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Caídas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795E4201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W00 - W19</w:t>
            </w:r>
          </w:p>
        </w:tc>
      </w:tr>
      <w:tr w:rsidR="00540D81" w:rsidRPr="00E03A79" w14:paraId="12DAFB3D" w14:textId="77777777" w:rsidTr="00473C14">
        <w:trPr>
          <w:trHeight w:val="200"/>
        </w:trPr>
        <w:tc>
          <w:tcPr>
            <w:tcW w:w="6663" w:type="dxa"/>
            <w:shd w:val="clear" w:color="auto" w:fill="auto"/>
            <w:vAlign w:val="bottom"/>
            <w:hideMark/>
          </w:tcPr>
          <w:p w14:paraId="011E39E0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Accidentes causados por máquinas 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7F9F06F6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W24 - W31</w:t>
            </w:r>
          </w:p>
        </w:tc>
      </w:tr>
      <w:tr w:rsidR="00540D81" w:rsidRPr="00E03A79" w14:paraId="2C7A5674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75E51984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Accidentes causados por disparo de armas de fuego 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7110CC4B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W32 - W34</w:t>
            </w:r>
          </w:p>
        </w:tc>
      </w:tr>
      <w:tr w:rsidR="00540D81" w:rsidRPr="00E03A79" w14:paraId="5295B4C6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6C5367B2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Ahogamiento  y sumersión accidentales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56BE0369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W65 - W74</w:t>
            </w:r>
          </w:p>
        </w:tc>
      </w:tr>
      <w:tr w:rsidR="00540D81" w:rsidRPr="00E03A79" w14:paraId="1CF3119D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544503C5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Exposición al  humo, fuego y llamas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76AE6F5C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X00 - X09</w:t>
            </w:r>
          </w:p>
        </w:tc>
      </w:tr>
      <w:tr w:rsidR="00540D81" w:rsidRPr="00E03A79" w14:paraId="0857BCEC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33F76ACF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Envenenamiento accidental por e</w:t>
            </w: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xposición a sustancias nocivas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35C95893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X40 - X49</w:t>
            </w:r>
          </w:p>
        </w:tc>
      </w:tr>
      <w:tr w:rsidR="00540D81" w:rsidRPr="00E03A79" w14:paraId="39087D2B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28F76215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Complicaciones de la atención médica y quirúrgica 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357A89E2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Y40 - Y84, Y88</w:t>
            </w:r>
          </w:p>
        </w:tc>
      </w:tr>
      <w:tr w:rsidR="00540D81" w:rsidRPr="00E03A79" w14:paraId="099E4C3F" w14:textId="77777777" w:rsidTr="00473C14">
        <w:trPr>
          <w:trHeight w:val="570"/>
        </w:trPr>
        <w:tc>
          <w:tcPr>
            <w:tcW w:w="6663" w:type="dxa"/>
            <w:shd w:val="clear" w:color="auto" w:fill="auto"/>
            <w:vAlign w:val="bottom"/>
            <w:hideMark/>
          </w:tcPr>
          <w:p w14:paraId="15B69AD6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Otros accidentes </w:t>
            </w:r>
          </w:p>
          <w:p w14:paraId="195ED0C5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57BE4EA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D09CC8F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5BF964D6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W20 - W23,  W35 - W64,  W75 - W99,  X10 - X39,  X50 - X59, Y86, Y89.9</w:t>
            </w:r>
          </w:p>
        </w:tc>
      </w:tr>
      <w:tr w:rsidR="00540D81" w:rsidRPr="00E03A79" w14:paraId="3920D3C7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18DFD2F3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Lesiones auto infligida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s intencionalmente (suicidios)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5DAC6162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X60 - X84, Y87.0</w:t>
            </w:r>
          </w:p>
        </w:tc>
      </w:tr>
      <w:tr w:rsidR="00540D81" w:rsidRPr="00E03A79" w14:paraId="350C27E7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3B6957B4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Agresiones (homicidios)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53566922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X85 - Y09,  Y87.1</w:t>
            </w:r>
          </w:p>
        </w:tc>
      </w:tr>
      <w:tr w:rsidR="00540D81" w:rsidRPr="00E03A79" w14:paraId="29438FFD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2E6387A2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Intervención legal y operaciones de guerra </w:t>
            </w:r>
          </w:p>
          <w:p w14:paraId="3B572CF7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1A64D4C7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Y35 - Y36, Y89.0 - Y89.1</w:t>
            </w:r>
          </w:p>
        </w:tc>
      </w:tr>
      <w:tr w:rsidR="00540D81" w:rsidRPr="00E03A79" w14:paraId="433DD547" w14:textId="77777777" w:rsidTr="00473C14">
        <w:trPr>
          <w:trHeight w:val="285"/>
        </w:trPr>
        <w:tc>
          <w:tcPr>
            <w:tcW w:w="6663" w:type="dxa"/>
            <w:shd w:val="clear" w:color="auto" w:fill="auto"/>
            <w:vAlign w:val="bottom"/>
            <w:hideMark/>
          </w:tcPr>
          <w:p w14:paraId="1FF7B182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>Eventos de intención 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n-GB"/>
              </w:rPr>
              <w:t xml:space="preserve"> determinada</w:t>
            </w:r>
          </w:p>
        </w:tc>
        <w:tc>
          <w:tcPr>
            <w:tcW w:w="2170" w:type="dxa"/>
            <w:shd w:val="clear" w:color="auto" w:fill="auto"/>
            <w:vAlign w:val="bottom"/>
            <w:hideMark/>
          </w:tcPr>
          <w:p w14:paraId="7C617E79" w14:textId="77777777" w:rsidR="00540D81" w:rsidRPr="00E03A79" w:rsidRDefault="00540D81" w:rsidP="00473C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03A79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Y10 - Y34, Y87.2</w:t>
            </w:r>
          </w:p>
        </w:tc>
      </w:tr>
    </w:tbl>
    <w:p w14:paraId="563B1FBE" w14:textId="77777777" w:rsidR="00540D81" w:rsidRPr="00E03A79" w:rsidRDefault="00540D81" w:rsidP="008A50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0D81" w:rsidRPr="00E03A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4A"/>
    <w:rsid w:val="00177391"/>
    <w:rsid w:val="001F5920"/>
    <w:rsid w:val="00540D81"/>
    <w:rsid w:val="006A5B09"/>
    <w:rsid w:val="00890490"/>
    <w:rsid w:val="008A504A"/>
    <w:rsid w:val="00D35DC4"/>
    <w:rsid w:val="00D80264"/>
    <w:rsid w:val="00E0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8BBE"/>
  <w15:chartTrackingRefBased/>
  <w15:docId w15:val="{CE34BD2C-3706-46AF-9DEB-7B1095D8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A50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504A"/>
    <w:pPr>
      <w:spacing w:after="200" w:line="240" w:lineRule="auto"/>
    </w:pPr>
    <w:rPr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504A"/>
    <w:rPr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Arboleda Carreño</dc:creator>
  <cp:keywords/>
  <dc:description/>
  <cp:lastModifiedBy>Familia Arboleda Carreño</cp:lastModifiedBy>
  <cp:revision>6</cp:revision>
  <dcterms:created xsi:type="dcterms:W3CDTF">2015-12-07T02:25:00Z</dcterms:created>
  <dcterms:modified xsi:type="dcterms:W3CDTF">2015-12-14T17:58:00Z</dcterms:modified>
</cp:coreProperties>
</file>