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A967D" w14:textId="77777777" w:rsidR="00B36CDA" w:rsidRPr="00AC0A94" w:rsidRDefault="00B36CDA" w:rsidP="00B36CDA">
      <w:pPr>
        <w:shd w:val="clear" w:color="auto" w:fill="FFFFFF"/>
        <w:spacing w:line="360" w:lineRule="auto"/>
        <w:jc w:val="both"/>
        <w:rPr>
          <w:rFonts w:ascii="Arial" w:eastAsia="Times New Roman" w:hAnsi="Arial" w:cs="Arial"/>
          <w:color w:val="222222"/>
          <w:lang w:val="en-US" w:eastAsia="es-ES"/>
        </w:rPr>
      </w:pPr>
      <w:bookmarkStart w:id="0" w:name="_GoBack"/>
      <w:bookmarkEnd w:id="0"/>
      <w:r w:rsidRPr="00AC0A94">
        <w:rPr>
          <w:rFonts w:ascii="Arial" w:eastAsia="Times New Roman" w:hAnsi="Arial" w:cs="Arial"/>
          <w:b/>
          <w:bCs/>
          <w:color w:val="222222"/>
          <w:lang w:val="en-US" w:eastAsia="es-ES"/>
        </w:rPr>
        <w:t>Appendix. Supplementary data</w:t>
      </w:r>
    </w:p>
    <w:p w14:paraId="009C0AF0" w14:textId="77777777" w:rsidR="00B36CDA" w:rsidRDefault="00B36CDA" w:rsidP="00B36CDA">
      <w:pPr>
        <w:suppressLineNumbers/>
        <w:spacing w:before="120" w:line="480" w:lineRule="auto"/>
        <w:jc w:val="both"/>
        <w:rPr>
          <w:rFonts w:ascii="Book Antiqua" w:hAnsi="Book Antiqua"/>
          <w:b/>
          <w:lang w:val="en-GB"/>
        </w:rPr>
      </w:pPr>
    </w:p>
    <w:p w14:paraId="7D5C3E46" w14:textId="77777777" w:rsidR="00B36CDA" w:rsidRDefault="00187EF6" w:rsidP="00B36CDA">
      <w:pPr>
        <w:suppressLineNumbers/>
        <w:spacing w:before="120" w:line="480" w:lineRule="auto"/>
        <w:jc w:val="both"/>
        <w:rPr>
          <w:rFonts w:ascii="Book Antiqua" w:hAnsi="Book Antiqua"/>
          <w:b/>
          <w:lang w:val="en-GB"/>
        </w:rPr>
      </w:pPr>
      <w:r w:rsidRPr="0081138B">
        <w:rPr>
          <w:rFonts w:ascii="Book Antiqua" w:hAnsi="Book Antiqua"/>
          <w:b/>
          <w:lang w:val="en-GB"/>
        </w:rPr>
        <w:t xml:space="preserve">Table </w:t>
      </w:r>
      <w:r w:rsidR="00EC2FEA">
        <w:rPr>
          <w:rFonts w:ascii="Book Antiqua" w:hAnsi="Book Antiqua"/>
          <w:b/>
          <w:lang w:val="en-GB"/>
        </w:rPr>
        <w:t>I</w:t>
      </w:r>
    </w:p>
    <w:p w14:paraId="56CE0043" w14:textId="77777777" w:rsidR="00187EF6" w:rsidRPr="00091891" w:rsidRDefault="00187EF6" w:rsidP="00B36CDA">
      <w:pPr>
        <w:suppressLineNumbers/>
        <w:spacing w:before="120" w:line="480" w:lineRule="auto"/>
        <w:jc w:val="both"/>
        <w:rPr>
          <w:rFonts w:ascii="Book Antiqua" w:hAnsi="Book Antiqua"/>
          <w:lang w:val="en-GB"/>
        </w:rPr>
      </w:pPr>
      <w:r w:rsidRPr="00091891">
        <w:rPr>
          <w:rFonts w:ascii="Book Antiqua" w:hAnsi="Book Antiqua"/>
          <w:lang w:val="en-GB"/>
        </w:rPr>
        <w:t xml:space="preserve">Characteristics </w:t>
      </w:r>
      <w:r w:rsidR="00277958" w:rsidRPr="00091891">
        <w:rPr>
          <w:rFonts w:ascii="Book Antiqua" w:hAnsi="Book Antiqua"/>
          <w:lang w:val="en-GB"/>
        </w:rPr>
        <w:t>and data extracted from</w:t>
      </w:r>
      <w:r w:rsidRPr="00091891">
        <w:rPr>
          <w:rFonts w:ascii="Book Antiqua" w:hAnsi="Book Antiqua"/>
          <w:lang w:val="en-GB"/>
        </w:rPr>
        <w:t xml:space="preserve"> the </w:t>
      </w:r>
      <w:r w:rsidR="00AA07CF" w:rsidRPr="00091891">
        <w:rPr>
          <w:rFonts w:ascii="Book Antiqua" w:hAnsi="Book Antiqua"/>
          <w:lang w:val="en-GB"/>
        </w:rPr>
        <w:t xml:space="preserve">case-control and cohort studies </w:t>
      </w:r>
      <w:r w:rsidRPr="00091891">
        <w:rPr>
          <w:rFonts w:ascii="Book Antiqua" w:hAnsi="Book Antiqua"/>
          <w:lang w:val="en-GB"/>
        </w:rPr>
        <w:t>included</w:t>
      </w:r>
    </w:p>
    <w:tbl>
      <w:tblPr>
        <w:tblW w:w="5047" w:type="pct"/>
        <w:jc w:val="center"/>
        <w:shd w:val="clear" w:color="auto" w:fill="FFFFFF" w:themeFill="background1"/>
        <w:tblLayout w:type="fixed"/>
        <w:tblCellMar>
          <w:top w:w="57" w:type="dxa"/>
          <w:left w:w="57" w:type="dxa"/>
          <w:bottom w:w="57" w:type="dxa"/>
          <w:right w:w="57" w:type="dxa"/>
        </w:tblCellMar>
        <w:tblLook w:val="04A0" w:firstRow="1" w:lastRow="0" w:firstColumn="1" w:lastColumn="0" w:noHBand="0" w:noVBand="1"/>
      </w:tblPr>
      <w:tblGrid>
        <w:gridCol w:w="1411"/>
        <w:gridCol w:w="1355"/>
        <w:gridCol w:w="1457"/>
        <w:gridCol w:w="1176"/>
        <w:gridCol w:w="1470"/>
        <w:gridCol w:w="2646"/>
        <w:gridCol w:w="1099"/>
        <w:gridCol w:w="206"/>
        <w:gridCol w:w="1070"/>
        <w:gridCol w:w="235"/>
        <w:gridCol w:w="1306"/>
        <w:gridCol w:w="820"/>
      </w:tblGrid>
      <w:tr w:rsidR="00C66A4C" w:rsidRPr="00B36CDA" w14:paraId="2033E161" w14:textId="77777777" w:rsidTr="00C66A4C">
        <w:trPr>
          <w:cantSplit/>
          <w:trHeight w:val="287"/>
          <w:tblHeader/>
          <w:jc w:val="center"/>
        </w:trPr>
        <w:tc>
          <w:tcPr>
            <w:tcW w:w="1411" w:type="dxa"/>
            <w:tcBorders>
              <w:top w:val="single" w:sz="12" w:space="0" w:color="auto"/>
              <w:bottom w:val="single" w:sz="12" w:space="0" w:color="auto"/>
            </w:tcBorders>
            <w:shd w:val="clear" w:color="auto" w:fill="FFFFFF" w:themeFill="background1"/>
            <w:noWrap/>
            <w:vAlign w:val="center"/>
          </w:tcPr>
          <w:p w14:paraId="37ECE0E2" w14:textId="77777777" w:rsidR="00654986" w:rsidRPr="00091891" w:rsidRDefault="00654986"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Author (year)</w:t>
            </w:r>
          </w:p>
        </w:tc>
        <w:tc>
          <w:tcPr>
            <w:tcW w:w="1355" w:type="dxa"/>
            <w:tcBorders>
              <w:top w:val="single" w:sz="12" w:space="0" w:color="auto"/>
              <w:bottom w:val="single" w:sz="12" w:space="0" w:color="auto"/>
            </w:tcBorders>
            <w:shd w:val="clear" w:color="auto" w:fill="FFFFFF" w:themeFill="background1"/>
            <w:vAlign w:val="center"/>
          </w:tcPr>
          <w:p w14:paraId="157C1013" w14:textId="77777777" w:rsidR="00654986" w:rsidRPr="00091891" w:rsidRDefault="00654986">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Country or region where it was developed</w:t>
            </w:r>
          </w:p>
        </w:tc>
        <w:tc>
          <w:tcPr>
            <w:tcW w:w="1457" w:type="dxa"/>
            <w:tcBorders>
              <w:top w:val="single" w:sz="12" w:space="0" w:color="auto"/>
              <w:bottom w:val="single" w:sz="12" w:space="0" w:color="auto"/>
            </w:tcBorders>
            <w:shd w:val="clear" w:color="auto" w:fill="FFFFFF" w:themeFill="background1"/>
            <w:noWrap/>
            <w:vAlign w:val="center"/>
          </w:tcPr>
          <w:p w14:paraId="538177CD" w14:textId="77777777" w:rsidR="00654986" w:rsidRPr="00B36CDA" w:rsidRDefault="00654986"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Number of never-smoking cases and study design</w:t>
            </w:r>
          </w:p>
        </w:tc>
        <w:tc>
          <w:tcPr>
            <w:tcW w:w="1176" w:type="dxa"/>
            <w:tcBorders>
              <w:top w:val="single" w:sz="12" w:space="0" w:color="auto"/>
              <w:bottom w:val="single" w:sz="12" w:space="0" w:color="auto"/>
            </w:tcBorders>
            <w:shd w:val="clear" w:color="auto" w:fill="FFFFFF" w:themeFill="background1"/>
            <w:noWrap/>
            <w:vAlign w:val="center"/>
          </w:tcPr>
          <w:p w14:paraId="28DDD794" w14:textId="77777777" w:rsidR="00654986" w:rsidRPr="00091891" w:rsidRDefault="00B36CDA" w:rsidP="00091891">
            <w:pPr>
              <w:widowControl w:val="0"/>
              <w:autoSpaceDE w:val="0"/>
              <w:autoSpaceDN w:val="0"/>
              <w:adjustRightInd w:val="0"/>
              <w:ind w:left="708" w:hanging="708"/>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F</w:t>
            </w:r>
            <w:r w:rsidR="00654986" w:rsidRPr="00091891">
              <w:rPr>
                <w:rFonts w:ascii="Arial" w:eastAsia="Times New Roman" w:hAnsi="Arial" w:cs="Arial"/>
                <w:sz w:val="16"/>
                <w:szCs w:val="16"/>
                <w:lang w:val="en-GB" w:eastAsia="es-ES"/>
              </w:rPr>
              <w:t>emales</w:t>
            </w:r>
            <w:r w:rsidRPr="00091891">
              <w:rPr>
                <w:rFonts w:ascii="Arial" w:eastAsia="Times New Roman" w:hAnsi="Arial" w:cs="Arial"/>
                <w:sz w:val="16"/>
                <w:szCs w:val="16"/>
                <w:lang w:val="en-GB" w:eastAsia="es-ES"/>
              </w:rPr>
              <w:t xml:space="preserve"> (%)</w:t>
            </w:r>
          </w:p>
          <w:p w14:paraId="61A41604" w14:textId="77777777" w:rsidR="00FD42AC" w:rsidRPr="00B36CDA" w:rsidRDefault="00C66A4C">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 xml:space="preserve">Nº of </w:t>
            </w:r>
            <w:r w:rsidR="00B36CDA" w:rsidRPr="00091891">
              <w:rPr>
                <w:rFonts w:ascii="Arial" w:eastAsia="Times New Roman" w:hAnsi="Arial" w:cs="Arial"/>
                <w:sz w:val="16"/>
                <w:szCs w:val="16"/>
                <w:lang w:val="en-GB" w:eastAsia="es-ES"/>
              </w:rPr>
              <w:t>a</w:t>
            </w:r>
            <w:r w:rsidR="00FD42AC" w:rsidRPr="00091891">
              <w:rPr>
                <w:rFonts w:ascii="Arial" w:eastAsia="Times New Roman" w:hAnsi="Arial" w:cs="Arial"/>
                <w:sz w:val="16"/>
                <w:szCs w:val="16"/>
                <w:lang w:val="en-GB" w:eastAsia="es-ES"/>
              </w:rPr>
              <w:t>djust.</w:t>
            </w:r>
            <w:r w:rsidR="00B36CDA" w:rsidRPr="00091891">
              <w:rPr>
                <w:rFonts w:ascii="Arial" w:eastAsia="Times New Roman" w:hAnsi="Arial" w:cs="Arial"/>
                <w:sz w:val="16"/>
                <w:szCs w:val="16"/>
                <w:lang w:val="en-GB" w:eastAsia="es-ES"/>
              </w:rPr>
              <w:t xml:space="preserve"> </w:t>
            </w:r>
            <w:r w:rsidR="00FD42AC" w:rsidRPr="00091891">
              <w:rPr>
                <w:rFonts w:ascii="Arial" w:eastAsia="Times New Roman" w:hAnsi="Arial" w:cs="Arial"/>
                <w:sz w:val="16"/>
                <w:szCs w:val="16"/>
                <w:lang w:val="en-GB" w:eastAsia="es-ES"/>
              </w:rPr>
              <w:t>variables</w:t>
            </w:r>
          </w:p>
        </w:tc>
        <w:tc>
          <w:tcPr>
            <w:tcW w:w="1470" w:type="dxa"/>
            <w:tcBorders>
              <w:top w:val="single" w:sz="12" w:space="0" w:color="auto"/>
              <w:bottom w:val="single" w:sz="12" w:space="0" w:color="auto"/>
            </w:tcBorders>
            <w:shd w:val="clear" w:color="auto" w:fill="FFFFFF" w:themeFill="background1"/>
            <w:noWrap/>
            <w:vAlign w:val="center"/>
          </w:tcPr>
          <w:p w14:paraId="6EED7BB4" w14:textId="77777777" w:rsidR="00654986" w:rsidRPr="00091891" w:rsidRDefault="00654986"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Mean or median age</w:t>
            </w:r>
          </w:p>
          <w:p w14:paraId="27AFA9F2" w14:textId="77777777" w:rsidR="00654986" w:rsidRPr="00B36CDA" w:rsidRDefault="00B36CDA">
            <w:pPr>
              <w:widowControl w:val="0"/>
              <w:autoSpaceDE w:val="0"/>
              <w:autoSpaceDN w:val="0"/>
              <w:adjustRightInd w:val="0"/>
              <w:jc w:val="both"/>
              <w:rPr>
                <w:rFonts w:ascii="Arial" w:eastAsia="Times New Roman" w:hAnsi="Arial" w:cs="Arial"/>
                <w:sz w:val="16"/>
                <w:szCs w:val="16"/>
                <w:lang w:val="en-GB" w:eastAsia="es-ES"/>
              </w:rPr>
            </w:pPr>
            <w:proofErr w:type="gramStart"/>
            <w:r w:rsidRPr="00091891">
              <w:rPr>
                <w:rFonts w:ascii="Arial" w:eastAsia="Times New Roman" w:hAnsi="Arial" w:cs="Arial"/>
                <w:sz w:val="16"/>
                <w:szCs w:val="16"/>
                <w:lang w:val="en-GB" w:eastAsia="es-ES"/>
              </w:rPr>
              <w:t>c</w:t>
            </w:r>
            <w:r w:rsidR="00654986" w:rsidRPr="00091891">
              <w:rPr>
                <w:rFonts w:ascii="Arial" w:eastAsia="Times New Roman" w:hAnsi="Arial" w:cs="Arial"/>
                <w:sz w:val="16"/>
                <w:szCs w:val="16"/>
                <w:lang w:val="en-GB" w:eastAsia="es-ES"/>
              </w:rPr>
              <w:t>ases</w:t>
            </w:r>
            <w:proofErr w:type="gramEnd"/>
            <w:r w:rsidR="00654986" w:rsidRPr="00091891">
              <w:rPr>
                <w:rFonts w:ascii="Arial" w:eastAsia="Times New Roman" w:hAnsi="Arial" w:cs="Arial"/>
                <w:sz w:val="16"/>
                <w:szCs w:val="16"/>
                <w:lang w:val="en-GB" w:eastAsia="es-ES"/>
              </w:rPr>
              <w:t>/controls</w:t>
            </w:r>
          </w:p>
        </w:tc>
        <w:tc>
          <w:tcPr>
            <w:tcW w:w="2646" w:type="dxa"/>
            <w:tcBorders>
              <w:top w:val="single" w:sz="12" w:space="0" w:color="auto"/>
              <w:bottom w:val="single" w:sz="12" w:space="0" w:color="auto"/>
            </w:tcBorders>
            <w:shd w:val="clear" w:color="auto" w:fill="FFFFFF" w:themeFill="background1"/>
            <w:vAlign w:val="center"/>
          </w:tcPr>
          <w:p w14:paraId="19175EA4" w14:textId="77777777" w:rsidR="00654986" w:rsidRPr="00091891" w:rsidRDefault="00654986"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 xml:space="preserve">Relative </w:t>
            </w:r>
            <w:r w:rsidR="00B36CDA" w:rsidRPr="00091891">
              <w:rPr>
                <w:rFonts w:ascii="Arial" w:eastAsia="Times New Roman" w:hAnsi="Arial" w:cs="Arial"/>
                <w:sz w:val="16"/>
                <w:szCs w:val="16"/>
                <w:lang w:val="en-GB" w:eastAsia="es-ES"/>
              </w:rPr>
              <w:t>r</w:t>
            </w:r>
            <w:r w:rsidRPr="00091891">
              <w:rPr>
                <w:rFonts w:ascii="Arial" w:eastAsia="Times New Roman" w:hAnsi="Arial" w:cs="Arial"/>
                <w:sz w:val="16"/>
                <w:szCs w:val="16"/>
                <w:lang w:val="en-GB" w:eastAsia="es-ES"/>
              </w:rPr>
              <w:t xml:space="preserve">isk for drinkers vs. </w:t>
            </w:r>
            <w:r w:rsidR="00B36CDA" w:rsidRPr="00091891">
              <w:rPr>
                <w:rFonts w:ascii="Arial" w:eastAsia="Times New Roman" w:hAnsi="Arial" w:cs="Arial"/>
                <w:sz w:val="16"/>
                <w:szCs w:val="16"/>
                <w:lang w:val="en-GB" w:eastAsia="es-ES"/>
              </w:rPr>
              <w:t>N</w:t>
            </w:r>
            <w:r w:rsidRPr="00091891">
              <w:rPr>
                <w:rFonts w:ascii="Arial" w:eastAsia="Times New Roman" w:hAnsi="Arial" w:cs="Arial"/>
                <w:sz w:val="16"/>
                <w:szCs w:val="16"/>
                <w:lang w:val="en-GB" w:eastAsia="es-ES"/>
              </w:rPr>
              <w:t>on</w:t>
            </w:r>
            <w:r w:rsidR="00B36CDA" w:rsidRPr="00091891">
              <w:rPr>
                <w:rFonts w:ascii="Arial" w:eastAsia="Times New Roman" w:hAnsi="Arial" w:cs="Arial"/>
                <w:sz w:val="16"/>
                <w:szCs w:val="16"/>
                <w:lang w:val="en-GB" w:eastAsia="es-ES"/>
              </w:rPr>
              <w:t xml:space="preserve"> </w:t>
            </w:r>
            <w:r w:rsidRPr="00091891">
              <w:rPr>
                <w:rFonts w:ascii="Arial" w:eastAsia="Times New Roman" w:hAnsi="Arial" w:cs="Arial"/>
                <w:sz w:val="16"/>
                <w:szCs w:val="16"/>
                <w:lang w:val="en-GB" w:eastAsia="es-ES"/>
              </w:rPr>
              <w:t>drinkers</w:t>
            </w:r>
          </w:p>
          <w:p w14:paraId="3096761F" w14:textId="77777777" w:rsidR="00654986" w:rsidRPr="00091891" w:rsidRDefault="00654986"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(95%CI)</w:t>
            </w:r>
          </w:p>
          <w:p w14:paraId="173E541D" w14:textId="77777777" w:rsidR="00612068" w:rsidRPr="00B36CDA" w:rsidRDefault="00612068"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among people who have never smoked</w:t>
            </w:r>
          </w:p>
        </w:tc>
        <w:tc>
          <w:tcPr>
            <w:tcW w:w="3916" w:type="dxa"/>
            <w:gridSpan w:val="5"/>
            <w:tcBorders>
              <w:top w:val="single" w:sz="12" w:space="0" w:color="auto"/>
              <w:bottom w:val="single" w:sz="12" w:space="0" w:color="auto"/>
            </w:tcBorders>
            <w:shd w:val="clear" w:color="auto" w:fill="FFFFFF" w:themeFill="background1"/>
            <w:noWrap/>
            <w:vAlign w:val="center"/>
          </w:tcPr>
          <w:p w14:paraId="4D2D8FA3" w14:textId="77777777" w:rsidR="00654986" w:rsidRPr="00091891" w:rsidRDefault="00654986"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Lung cancer risk broken down by amount of alcohol intake</w:t>
            </w:r>
          </w:p>
          <w:p w14:paraId="67EC3568" w14:textId="77777777" w:rsidR="00654986" w:rsidRPr="00091891" w:rsidRDefault="00654986"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(95%CI)</w:t>
            </w:r>
          </w:p>
          <w:p w14:paraId="6BC9C4C6" w14:textId="77777777" w:rsidR="00612068" w:rsidRPr="00B36CDA" w:rsidRDefault="00612068"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among people who have never smoked</w:t>
            </w:r>
          </w:p>
        </w:tc>
        <w:tc>
          <w:tcPr>
            <w:tcW w:w="820" w:type="dxa"/>
            <w:tcBorders>
              <w:top w:val="single" w:sz="12" w:space="0" w:color="auto"/>
              <w:bottom w:val="single" w:sz="12" w:space="0" w:color="auto"/>
            </w:tcBorders>
            <w:shd w:val="clear" w:color="auto" w:fill="FFFFFF" w:themeFill="background1"/>
            <w:vAlign w:val="center"/>
          </w:tcPr>
          <w:p w14:paraId="368ED2A5" w14:textId="77777777" w:rsidR="00654986" w:rsidRPr="00B36CDA" w:rsidRDefault="00654986">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 xml:space="preserve">Quality </w:t>
            </w:r>
            <w:r w:rsidR="00B36CDA" w:rsidRPr="00091891">
              <w:rPr>
                <w:rFonts w:ascii="Arial" w:eastAsia="Times New Roman" w:hAnsi="Arial" w:cs="Arial"/>
                <w:sz w:val="16"/>
                <w:szCs w:val="16"/>
                <w:lang w:val="en-GB" w:eastAsia="es-ES"/>
              </w:rPr>
              <w:t>s</w:t>
            </w:r>
            <w:r w:rsidRPr="00091891">
              <w:rPr>
                <w:rFonts w:ascii="Arial" w:eastAsia="Times New Roman" w:hAnsi="Arial" w:cs="Arial"/>
                <w:sz w:val="16"/>
                <w:szCs w:val="16"/>
                <w:lang w:val="en-GB" w:eastAsia="es-ES"/>
              </w:rPr>
              <w:t>core</w:t>
            </w:r>
          </w:p>
        </w:tc>
      </w:tr>
      <w:tr w:rsidR="00C66A4C" w:rsidRPr="00B36CDA" w14:paraId="2A56C847" w14:textId="77777777" w:rsidTr="00C66A4C">
        <w:trPr>
          <w:cantSplit/>
          <w:trHeight w:val="287"/>
          <w:tblHeader/>
          <w:jc w:val="center"/>
        </w:trPr>
        <w:tc>
          <w:tcPr>
            <w:tcW w:w="1411" w:type="dxa"/>
            <w:tcBorders>
              <w:top w:val="single" w:sz="12" w:space="0" w:color="auto"/>
            </w:tcBorders>
            <w:shd w:val="clear" w:color="auto" w:fill="FFFFFF" w:themeFill="background1"/>
            <w:noWrap/>
            <w:vAlign w:val="center"/>
          </w:tcPr>
          <w:p w14:paraId="015A0D20" w14:textId="77777777" w:rsidR="00C940BE" w:rsidRPr="00091891" w:rsidRDefault="00C940BE"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Troche</w:t>
            </w:r>
          </w:p>
          <w:p w14:paraId="76B631A7" w14:textId="77777777" w:rsidR="00C940BE" w:rsidRPr="00091891" w:rsidRDefault="00C940BE"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(2015)</w:t>
            </w:r>
          </w:p>
        </w:tc>
        <w:tc>
          <w:tcPr>
            <w:tcW w:w="1355" w:type="dxa"/>
            <w:tcBorders>
              <w:top w:val="single" w:sz="12" w:space="0" w:color="auto"/>
            </w:tcBorders>
            <w:shd w:val="clear" w:color="auto" w:fill="FFFFFF" w:themeFill="background1"/>
            <w:vAlign w:val="center"/>
          </w:tcPr>
          <w:p w14:paraId="469BDA3E" w14:textId="77777777" w:rsidR="00C940BE" w:rsidRPr="00B36CDA" w:rsidRDefault="00C06D2B"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USA</w:t>
            </w:r>
          </w:p>
        </w:tc>
        <w:tc>
          <w:tcPr>
            <w:tcW w:w="1457" w:type="dxa"/>
            <w:tcBorders>
              <w:top w:val="single" w:sz="12" w:space="0" w:color="auto"/>
            </w:tcBorders>
            <w:shd w:val="clear" w:color="auto" w:fill="FFFFFF" w:themeFill="background1"/>
            <w:noWrap/>
            <w:vAlign w:val="center"/>
          </w:tcPr>
          <w:p w14:paraId="6410443A" w14:textId="77777777" w:rsidR="00C940BE" w:rsidRPr="00B36CDA" w:rsidRDefault="008C3AFF"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525</w:t>
            </w:r>
          </w:p>
          <w:p w14:paraId="5F165EC1" w14:textId="77777777" w:rsidR="00C940BE" w:rsidRPr="00B36CDA" w:rsidRDefault="00C940BE"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Cohort</w:t>
            </w:r>
          </w:p>
        </w:tc>
        <w:tc>
          <w:tcPr>
            <w:tcW w:w="1176" w:type="dxa"/>
            <w:tcBorders>
              <w:top w:val="single" w:sz="12" w:space="0" w:color="auto"/>
            </w:tcBorders>
            <w:shd w:val="clear" w:color="auto" w:fill="FFFFFF" w:themeFill="background1"/>
            <w:noWrap/>
            <w:vAlign w:val="center"/>
          </w:tcPr>
          <w:p w14:paraId="783DEB5A" w14:textId="77777777" w:rsidR="00C940BE" w:rsidRPr="00B36CDA" w:rsidRDefault="00BF7A0B"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Not specified</w:t>
            </w:r>
          </w:p>
          <w:p w14:paraId="7A7AC258" w14:textId="77777777" w:rsidR="00693D40" w:rsidRPr="00B36CDA" w:rsidRDefault="00A23345"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11</w:t>
            </w:r>
          </w:p>
        </w:tc>
        <w:tc>
          <w:tcPr>
            <w:tcW w:w="1470" w:type="dxa"/>
            <w:tcBorders>
              <w:top w:val="single" w:sz="12" w:space="0" w:color="auto"/>
            </w:tcBorders>
            <w:shd w:val="clear" w:color="auto" w:fill="FFFFFF" w:themeFill="background1"/>
            <w:noWrap/>
            <w:vAlign w:val="center"/>
          </w:tcPr>
          <w:p w14:paraId="527EA47A" w14:textId="77777777" w:rsidR="00C940BE" w:rsidRPr="00B36CDA" w:rsidRDefault="00BF7A0B"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Not specified</w:t>
            </w:r>
          </w:p>
        </w:tc>
        <w:tc>
          <w:tcPr>
            <w:tcW w:w="2646" w:type="dxa"/>
            <w:tcBorders>
              <w:top w:val="single" w:sz="12" w:space="0" w:color="auto"/>
            </w:tcBorders>
            <w:shd w:val="clear" w:color="auto" w:fill="FFFFFF" w:themeFill="background1"/>
            <w:vAlign w:val="center"/>
          </w:tcPr>
          <w:p w14:paraId="5F78B58F" w14:textId="77777777" w:rsidR="00C940BE" w:rsidRPr="00B36CDA" w:rsidRDefault="008C3AFF"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Not specified</w:t>
            </w:r>
          </w:p>
        </w:tc>
        <w:tc>
          <w:tcPr>
            <w:tcW w:w="3916" w:type="dxa"/>
            <w:gridSpan w:val="5"/>
            <w:tcBorders>
              <w:top w:val="single" w:sz="12" w:space="0" w:color="auto"/>
            </w:tcBorders>
            <w:shd w:val="clear" w:color="auto" w:fill="FFFFFF" w:themeFill="background1"/>
            <w:noWrap/>
            <w:vAlign w:val="center"/>
          </w:tcPr>
          <w:p w14:paraId="34DA159A" w14:textId="77777777" w:rsidR="00693D40" w:rsidRPr="00091891" w:rsidRDefault="00693D40"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HR</w:t>
            </w:r>
          </w:p>
          <w:p w14:paraId="2D7B88F1" w14:textId="77777777" w:rsidR="00522896" w:rsidRPr="00B36CDA" w:rsidRDefault="00522896"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0.01-0.49drinks/d:        116 (0.95-1.43)</w:t>
            </w:r>
          </w:p>
          <w:p w14:paraId="774150C7" w14:textId="77777777" w:rsidR="00522896" w:rsidRPr="00B36CDA" w:rsidRDefault="00522896"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0.5-0.99drinks/d:         0.92 (0.64-1.32)</w:t>
            </w:r>
          </w:p>
          <w:p w14:paraId="1FC4CA39" w14:textId="77777777" w:rsidR="00522896" w:rsidRPr="00B36CDA" w:rsidRDefault="00522896"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 xml:space="preserve">1.00-2.99drinks/d:   </w:t>
            </w:r>
            <w:r w:rsidR="00CA0A86" w:rsidRPr="00B36CDA">
              <w:rPr>
                <w:rFonts w:ascii="Arial" w:eastAsia="Times New Roman" w:hAnsi="Arial" w:cs="Arial"/>
                <w:sz w:val="16"/>
                <w:szCs w:val="16"/>
                <w:lang w:val="en-GB" w:eastAsia="es-ES"/>
              </w:rPr>
              <w:t xml:space="preserve">    </w:t>
            </w:r>
            <w:r w:rsidRPr="00B36CDA">
              <w:rPr>
                <w:rFonts w:ascii="Arial" w:eastAsia="Times New Roman" w:hAnsi="Arial" w:cs="Arial"/>
                <w:sz w:val="16"/>
                <w:szCs w:val="16"/>
                <w:lang w:val="en-GB" w:eastAsia="es-ES"/>
              </w:rPr>
              <w:t xml:space="preserve"> 1.37 (1.02-1.84)</w:t>
            </w:r>
          </w:p>
          <w:p w14:paraId="5B8E9DC9" w14:textId="77777777" w:rsidR="00C940BE" w:rsidRPr="00B36CDA" w:rsidRDefault="00CA0A86"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≥3.00</w:t>
            </w:r>
            <w:r w:rsidR="00522896" w:rsidRPr="00B36CDA">
              <w:rPr>
                <w:rFonts w:ascii="Arial" w:eastAsia="Times New Roman" w:hAnsi="Arial" w:cs="Arial"/>
                <w:sz w:val="16"/>
                <w:szCs w:val="16"/>
                <w:lang w:val="en-GB" w:eastAsia="es-ES"/>
              </w:rPr>
              <w:t>drinks</w:t>
            </w:r>
            <w:r w:rsidRPr="00B36CDA">
              <w:rPr>
                <w:rFonts w:ascii="Arial" w:eastAsia="Times New Roman" w:hAnsi="Arial" w:cs="Arial"/>
                <w:sz w:val="16"/>
                <w:szCs w:val="16"/>
                <w:lang w:val="en-GB" w:eastAsia="es-ES"/>
              </w:rPr>
              <w:t>/d</w:t>
            </w:r>
            <w:r w:rsidR="00522896" w:rsidRPr="00B36CDA">
              <w:rPr>
                <w:rFonts w:ascii="Arial" w:eastAsia="Times New Roman" w:hAnsi="Arial" w:cs="Arial"/>
                <w:sz w:val="16"/>
                <w:szCs w:val="16"/>
                <w:lang w:val="en-GB" w:eastAsia="es-ES"/>
              </w:rPr>
              <w:t xml:space="preserve">:     </w:t>
            </w:r>
            <w:r w:rsidRPr="00B36CDA">
              <w:rPr>
                <w:rFonts w:ascii="Arial" w:eastAsia="Times New Roman" w:hAnsi="Arial" w:cs="Arial"/>
                <w:sz w:val="16"/>
                <w:szCs w:val="16"/>
                <w:lang w:val="en-GB" w:eastAsia="es-ES"/>
              </w:rPr>
              <w:t xml:space="preserve">     </w:t>
            </w:r>
            <w:r w:rsidR="00522896" w:rsidRPr="00B36CDA">
              <w:rPr>
                <w:rFonts w:ascii="Arial" w:eastAsia="Times New Roman" w:hAnsi="Arial" w:cs="Arial"/>
                <w:sz w:val="16"/>
                <w:szCs w:val="16"/>
                <w:lang w:val="en-GB" w:eastAsia="es-ES"/>
              </w:rPr>
              <w:t xml:space="preserve">    </w:t>
            </w:r>
            <w:r w:rsidRPr="00B36CDA">
              <w:rPr>
                <w:rFonts w:ascii="Arial" w:eastAsia="Times New Roman" w:hAnsi="Arial" w:cs="Arial"/>
                <w:sz w:val="16"/>
                <w:szCs w:val="16"/>
                <w:lang w:val="en-GB" w:eastAsia="es-ES"/>
              </w:rPr>
              <w:t xml:space="preserve">0.81 </w:t>
            </w:r>
            <w:r w:rsidR="00522896" w:rsidRPr="00B36CDA">
              <w:rPr>
                <w:rFonts w:ascii="Arial" w:eastAsia="Times New Roman" w:hAnsi="Arial" w:cs="Arial"/>
                <w:sz w:val="16"/>
                <w:szCs w:val="16"/>
                <w:lang w:val="en-GB" w:eastAsia="es-ES"/>
              </w:rPr>
              <w:t>(</w:t>
            </w:r>
            <w:r w:rsidRPr="00B36CDA">
              <w:rPr>
                <w:rFonts w:ascii="Arial" w:eastAsia="Times New Roman" w:hAnsi="Arial" w:cs="Arial"/>
                <w:sz w:val="16"/>
                <w:szCs w:val="16"/>
                <w:lang w:val="en-GB" w:eastAsia="es-ES"/>
              </w:rPr>
              <w:t>0.46-1.44</w:t>
            </w:r>
            <w:r w:rsidR="00522896" w:rsidRPr="00B36CDA">
              <w:rPr>
                <w:rFonts w:ascii="Arial" w:eastAsia="Times New Roman" w:hAnsi="Arial" w:cs="Arial"/>
                <w:sz w:val="16"/>
                <w:szCs w:val="16"/>
                <w:lang w:val="en-GB" w:eastAsia="es-ES"/>
              </w:rPr>
              <w:t>)</w:t>
            </w:r>
          </w:p>
        </w:tc>
        <w:tc>
          <w:tcPr>
            <w:tcW w:w="820" w:type="dxa"/>
            <w:tcBorders>
              <w:top w:val="single" w:sz="12" w:space="0" w:color="auto"/>
            </w:tcBorders>
            <w:shd w:val="clear" w:color="auto" w:fill="FFFFFF" w:themeFill="background1"/>
            <w:vAlign w:val="center"/>
          </w:tcPr>
          <w:p w14:paraId="094800E3" w14:textId="77777777" w:rsidR="00C940BE" w:rsidRPr="00B36CDA" w:rsidRDefault="008C3AFF"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9</w:t>
            </w:r>
          </w:p>
        </w:tc>
      </w:tr>
      <w:tr w:rsidR="00C66A4C" w:rsidRPr="00B36CDA" w14:paraId="078A8EA6" w14:textId="77777777" w:rsidTr="00C66A4C">
        <w:trPr>
          <w:cantSplit/>
          <w:trHeight w:val="287"/>
          <w:tblHeader/>
          <w:jc w:val="center"/>
        </w:trPr>
        <w:tc>
          <w:tcPr>
            <w:tcW w:w="1411" w:type="dxa"/>
            <w:shd w:val="clear" w:color="auto" w:fill="FFFFFF" w:themeFill="background1"/>
            <w:noWrap/>
            <w:vAlign w:val="center"/>
          </w:tcPr>
          <w:p w14:paraId="5E4E0E07" w14:textId="77777777" w:rsidR="00576409" w:rsidRPr="00091891" w:rsidRDefault="00576409"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091891">
              <w:rPr>
                <w:rFonts w:ascii="Arial" w:eastAsia="Times New Roman" w:hAnsi="Arial" w:cs="Arial"/>
                <w:sz w:val="16"/>
                <w:szCs w:val="16"/>
                <w:lang w:val="en-GB" w:eastAsia="es-ES"/>
              </w:rPr>
              <w:t>Thun</w:t>
            </w:r>
            <w:proofErr w:type="spellEnd"/>
          </w:p>
          <w:p w14:paraId="737D1242" w14:textId="77777777" w:rsidR="00576409" w:rsidRPr="00091891"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(2009)</w:t>
            </w:r>
            <w:r w:rsidR="00602C01" w:rsidRPr="00091891">
              <w:rPr>
                <w:rFonts w:ascii="Arial" w:eastAsia="Times New Roman" w:hAnsi="Arial" w:cs="Arial"/>
                <w:sz w:val="16"/>
                <w:szCs w:val="16"/>
                <w:vertAlign w:val="superscript"/>
                <w:lang w:val="en-GB" w:eastAsia="es-ES"/>
              </w:rPr>
              <w:fldChar w:fldCharType="begin"/>
            </w:r>
            <w:r w:rsidRPr="00091891">
              <w:rPr>
                <w:rFonts w:ascii="Arial" w:eastAsia="Times New Roman" w:hAnsi="Arial" w:cs="Arial"/>
                <w:sz w:val="16"/>
                <w:szCs w:val="16"/>
                <w:vertAlign w:val="superscript"/>
                <w:lang w:val="en-GB" w:eastAsia="es-ES"/>
              </w:rPr>
              <w:instrText xml:space="preserve"> ADDIN ZOTERO_ITEM CSL_CITATION {"citationID":"2k7u3qmgtf","properties":{"formattedCitation":"(18)","plainCitation":"(18)"},"citationItems":[{"id":140,"uris":["http://zotero.org/users/local/USq8brAB/items/FC2RT55I"],"uri":["http://zotero.org/users/local/USq8brAB/items/FC2RT55I"],"itemData":{"id":140,"type":"article-journal","title":"Alcohol consumption not associated with lung cancer mortality in lifelong nonsmokers","container-title":"Cancer Epidemiology, Biomarkers &amp; Prevention: A Publication of the American Association for Cancer Research, Cosponsored by the American Society of Preventive Oncology","page":"2269-2272","volume":"18","issue":"8","source":"NCBI PubMed","abstract":"Although alcohol consumption is associated with increased lung cancer risk in some studies, this relationship is difficult to interpret because of potential confounding by smoking. We measured lung cancer death rates in relation to self-reported alcohol consumption among 223,216 adults who reported no history of regular smoking when enrolled in a large prospective mortality study begun by the American Cancer Society in 1982. Participants were at least 30 years of age when enrolled and, consequently, were considered unlikely to initiate smoking during follow-up. During 24 years of follow-up, we identified 1,058 deaths from lung cancer. Cox proportional hazards analyses were conducted, adjusting for age, education, occupation, and race. No association between lung cancer mortality and any level of alcohol consumption was seen in men or women. Even among those who consumed four or more alcoholic drinks per day, the risk did not differ from those who abstained from alcohol [hazard ratios 0.97 (95% confidence interval, 0.76-1.22) and 0.69 (0.41-1.16) for men and women, respectively]. Due to the large population of lifelong nonsmokers in our cohort and the long period of follow-up, these findings provide substantial evidence against the hypothesis that alcohol consumption independently increases lung cancer risk.","DOI":"10.1158/1055-9965.EPI-09-0361","ISSN":"1538-7755","note":"PMID: 19661085","journalAbbreviation":"Cancer Epidemiol. Biomarkers Prev.","language":"eng","author":[{"family":"Thun","given":"Michael J."},{"family":"Hannan","given":"Lindsay M."},{"family":"DeLancey","given":"John Oliver L."}],"issued":{"date-parts":[["2009",8]]},"PMID":"19661085"}}],"schema":"https://github.com/citation-style-language/schema/raw/master/csl-citation.json"} </w:instrText>
            </w:r>
            <w:r w:rsidR="00602C01" w:rsidRPr="00091891">
              <w:rPr>
                <w:rFonts w:ascii="Arial" w:eastAsia="Times New Roman" w:hAnsi="Arial" w:cs="Arial"/>
                <w:sz w:val="16"/>
                <w:szCs w:val="16"/>
                <w:vertAlign w:val="superscript"/>
                <w:lang w:val="en-GB" w:eastAsia="es-ES"/>
              </w:rPr>
              <w:fldChar w:fldCharType="separate"/>
            </w:r>
            <w:r w:rsidRPr="00B36CDA">
              <w:rPr>
                <w:rFonts w:ascii="Arial" w:hAnsi="Arial" w:cs="Arial"/>
                <w:sz w:val="16"/>
                <w:szCs w:val="16"/>
                <w:vertAlign w:val="superscript"/>
                <w:lang w:val="en-GB"/>
              </w:rPr>
              <w:t>18</w:t>
            </w:r>
            <w:r w:rsidR="00602C01" w:rsidRPr="00091891">
              <w:rPr>
                <w:rFonts w:ascii="Arial" w:eastAsia="Times New Roman" w:hAnsi="Arial" w:cs="Arial"/>
                <w:sz w:val="16"/>
                <w:szCs w:val="16"/>
                <w:vertAlign w:val="superscript"/>
                <w:lang w:val="en-GB" w:eastAsia="es-ES"/>
              </w:rPr>
              <w:fldChar w:fldCharType="end"/>
            </w:r>
          </w:p>
        </w:tc>
        <w:tc>
          <w:tcPr>
            <w:tcW w:w="1355" w:type="dxa"/>
            <w:shd w:val="clear" w:color="auto" w:fill="FFFFFF" w:themeFill="background1"/>
            <w:vAlign w:val="center"/>
          </w:tcPr>
          <w:p w14:paraId="20326783" w14:textId="77777777" w:rsidR="00576409" w:rsidRPr="00B36CDA" w:rsidRDefault="00C06D2B"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USA</w:t>
            </w:r>
          </w:p>
        </w:tc>
        <w:tc>
          <w:tcPr>
            <w:tcW w:w="1457" w:type="dxa"/>
            <w:shd w:val="clear" w:color="auto" w:fill="FFFFFF" w:themeFill="background1"/>
            <w:noWrap/>
            <w:vAlign w:val="center"/>
          </w:tcPr>
          <w:p w14:paraId="48B9D80B"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1,058</w:t>
            </w:r>
          </w:p>
          <w:p w14:paraId="1CA1F477"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Cohort</w:t>
            </w:r>
          </w:p>
        </w:tc>
        <w:tc>
          <w:tcPr>
            <w:tcW w:w="1176" w:type="dxa"/>
            <w:shd w:val="clear" w:color="auto" w:fill="FFFFFF" w:themeFill="background1"/>
            <w:noWrap/>
            <w:vAlign w:val="center"/>
          </w:tcPr>
          <w:p w14:paraId="0C2C443D"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61.6%</w:t>
            </w:r>
          </w:p>
          <w:p w14:paraId="194284D2"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3</w:t>
            </w:r>
          </w:p>
        </w:tc>
        <w:tc>
          <w:tcPr>
            <w:tcW w:w="1470" w:type="dxa"/>
            <w:shd w:val="clear" w:color="auto" w:fill="FFFFFF" w:themeFill="background1"/>
            <w:noWrap/>
            <w:vAlign w:val="center"/>
          </w:tcPr>
          <w:p w14:paraId="27EE29A8"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Median in cases:</w:t>
            </w:r>
          </w:p>
          <w:p w14:paraId="76C0E2CD"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 xml:space="preserve">Men: 55.4 </w:t>
            </w:r>
          </w:p>
          <w:p w14:paraId="60C9CB55"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 xml:space="preserve">Women: 55.5 </w:t>
            </w:r>
          </w:p>
        </w:tc>
        <w:tc>
          <w:tcPr>
            <w:tcW w:w="2646" w:type="dxa"/>
            <w:shd w:val="clear" w:color="auto" w:fill="FFFFFF" w:themeFill="background1"/>
            <w:vAlign w:val="center"/>
          </w:tcPr>
          <w:p w14:paraId="388A5545"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Men: 0.97</w:t>
            </w:r>
          </w:p>
          <w:p w14:paraId="2DF6064B"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(0.76-1.22)</w:t>
            </w:r>
          </w:p>
          <w:p w14:paraId="525C36FF"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Women: 0.69 (0.41-1.16)</w:t>
            </w:r>
          </w:p>
        </w:tc>
        <w:tc>
          <w:tcPr>
            <w:tcW w:w="1099" w:type="dxa"/>
            <w:shd w:val="clear" w:color="auto" w:fill="FFFFFF" w:themeFill="background1"/>
            <w:noWrap/>
            <w:vAlign w:val="center"/>
          </w:tcPr>
          <w:p w14:paraId="36B6C6FA" w14:textId="77777777" w:rsidR="00576409" w:rsidRPr="00091891"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HR</w:t>
            </w:r>
          </w:p>
          <w:p w14:paraId="1CFC45B4"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&lt;1drink/d:</w:t>
            </w:r>
          </w:p>
          <w:p w14:paraId="150ADEEA"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1drink/d:</w:t>
            </w:r>
          </w:p>
          <w:p w14:paraId="5D166649"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2-3 drinks/d:</w:t>
            </w:r>
          </w:p>
          <w:p w14:paraId="3F5EEFF6"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+4drinks:</w:t>
            </w:r>
          </w:p>
        </w:tc>
        <w:tc>
          <w:tcPr>
            <w:tcW w:w="1511" w:type="dxa"/>
            <w:gridSpan w:val="3"/>
            <w:shd w:val="clear" w:color="auto" w:fill="FFFFFF" w:themeFill="background1"/>
            <w:vAlign w:val="center"/>
          </w:tcPr>
          <w:p w14:paraId="38288A5B"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Men:</w:t>
            </w:r>
          </w:p>
          <w:p w14:paraId="0650A4AC"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0.99 (0.78-1.26)</w:t>
            </w:r>
          </w:p>
          <w:p w14:paraId="5ECA0544"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1.04 (0.71-1.53)</w:t>
            </w:r>
          </w:p>
          <w:p w14:paraId="0738F70B"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0.99 (0.75-1.31)</w:t>
            </w:r>
          </w:p>
          <w:p w14:paraId="2F6A25B5"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0.84 (0.55-1.27)</w:t>
            </w:r>
          </w:p>
        </w:tc>
        <w:tc>
          <w:tcPr>
            <w:tcW w:w="1306" w:type="dxa"/>
            <w:shd w:val="clear" w:color="auto" w:fill="FFFFFF" w:themeFill="background1"/>
            <w:vAlign w:val="center"/>
          </w:tcPr>
          <w:p w14:paraId="163559E3"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Women:</w:t>
            </w:r>
          </w:p>
          <w:p w14:paraId="17C617BC"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1.14 (0.95-1.35)</w:t>
            </w:r>
          </w:p>
          <w:p w14:paraId="2589389A"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1.04 (0.76-1.43)</w:t>
            </w:r>
          </w:p>
          <w:p w14:paraId="1C4D335B"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0.77 (0.77-1.30)</w:t>
            </w:r>
          </w:p>
          <w:p w14:paraId="58B7E181"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0.69 (0.41-1.16)</w:t>
            </w:r>
          </w:p>
        </w:tc>
        <w:tc>
          <w:tcPr>
            <w:tcW w:w="820" w:type="dxa"/>
            <w:shd w:val="clear" w:color="auto" w:fill="FFFFFF" w:themeFill="background1"/>
            <w:vAlign w:val="center"/>
          </w:tcPr>
          <w:p w14:paraId="2152FB97"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8</w:t>
            </w:r>
          </w:p>
        </w:tc>
      </w:tr>
      <w:tr w:rsidR="00C66A4C" w:rsidRPr="00B36CDA" w14:paraId="62E7037B" w14:textId="77777777" w:rsidTr="00C66A4C">
        <w:trPr>
          <w:cantSplit/>
          <w:trHeight w:val="287"/>
          <w:tblHeader/>
          <w:jc w:val="center"/>
        </w:trPr>
        <w:tc>
          <w:tcPr>
            <w:tcW w:w="1411" w:type="dxa"/>
            <w:shd w:val="clear" w:color="auto" w:fill="FFFFFF" w:themeFill="background1"/>
            <w:noWrap/>
            <w:vAlign w:val="center"/>
          </w:tcPr>
          <w:p w14:paraId="698F3205" w14:textId="77777777" w:rsidR="00773EF2" w:rsidRPr="00091891" w:rsidRDefault="00773EF2"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091891">
              <w:rPr>
                <w:rFonts w:ascii="Arial" w:eastAsia="Times New Roman" w:hAnsi="Arial" w:cs="Arial"/>
                <w:sz w:val="16"/>
                <w:szCs w:val="16"/>
                <w:lang w:val="en-GB" w:eastAsia="es-ES"/>
              </w:rPr>
              <w:t>Shimazu</w:t>
            </w:r>
            <w:proofErr w:type="spellEnd"/>
          </w:p>
          <w:p w14:paraId="357EE11A" w14:textId="77777777" w:rsidR="00773EF2" w:rsidRPr="00091891"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(2008)</w:t>
            </w:r>
            <w:r w:rsidR="00602C01" w:rsidRPr="00091891">
              <w:rPr>
                <w:rFonts w:ascii="Arial" w:eastAsia="Times New Roman" w:hAnsi="Arial" w:cs="Arial"/>
                <w:sz w:val="16"/>
                <w:szCs w:val="16"/>
                <w:vertAlign w:val="superscript"/>
                <w:lang w:val="en-GB"/>
              </w:rPr>
              <w:fldChar w:fldCharType="begin"/>
            </w:r>
            <w:r w:rsidRPr="00091891">
              <w:rPr>
                <w:rFonts w:ascii="Arial" w:eastAsia="Times New Roman" w:hAnsi="Arial" w:cs="Arial"/>
                <w:sz w:val="16"/>
                <w:szCs w:val="16"/>
                <w:vertAlign w:val="superscript"/>
                <w:lang w:val="en-GB"/>
              </w:rPr>
              <w:instrText xml:space="preserve"> ADDIN ZOTERO_ITEM CSL_CITATION {"citationID":"ZxnWYUCR","properties":{"formattedCitation":"(19)","plainCitation":"(19)"},"citationItems":[{"id":121,"uris":["http://zotero.org/users/local/USq8brAB/items/GEN4XZJJ"],"uri":["http://zotero.org/users/local/USq8brAB/items/GEN4XZJJ"],"itemData":{"id":121,"type":"article-journal","title":"Alcohol and risk of lung cancer among Japanese men: data from a large-scale population-based cohort study, the JPHC study","container-title":"Cancer Causes &amp; Control","page":"1095-1102","volume":"19","issue":"10","source":"CrossRef","DOI":"10.1007/s10552-008-9173-2","ISSN":"0957-5243, 1573-7225","shortTitle":"Alcohol and risk of lung cancer among Japanese men","language":"en","author":[{"family":"Shimazu","given":"Taichi"},{"family":"Inoue","given":"Manami"},{"family":"Sasazuki","given":"Shizuka"},{"family":"Iwasaki","given":"Motoki"},{"family":"Kurahashi","given":"Norie"},{"family":"Yamaji","given":"Taiki"},{"family":"Tsugane","given":"Shoichiro"},{"family":"The JPHC Study Group","given":""}],"issued":{"date-parts":[["2008",12]]},"accessed":{"date-parts":[["2014",7,21]]}}}],"schema":"https://github.com/citation-style-language/schema/raw/master/csl-citation.json"} </w:instrText>
            </w:r>
            <w:r w:rsidR="00602C01" w:rsidRPr="00091891">
              <w:rPr>
                <w:rFonts w:ascii="Arial" w:eastAsia="Times New Roman" w:hAnsi="Arial" w:cs="Arial"/>
                <w:sz w:val="16"/>
                <w:szCs w:val="16"/>
                <w:vertAlign w:val="superscript"/>
                <w:lang w:val="en-GB"/>
              </w:rPr>
              <w:fldChar w:fldCharType="separate"/>
            </w:r>
            <w:r w:rsidRPr="00B36CDA">
              <w:rPr>
                <w:rFonts w:ascii="Arial" w:hAnsi="Arial" w:cs="Arial"/>
                <w:sz w:val="16"/>
                <w:szCs w:val="16"/>
                <w:vertAlign w:val="superscript"/>
                <w:lang w:val="en-GB"/>
              </w:rPr>
              <w:t>19</w:t>
            </w:r>
            <w:r w:rsidR="00602C01" w:rsidRPr="00091891">
              <w:rPr>
                <w:rFonts w:ascii="Arial" w:eastAsia="Times New Roman" w:hAnsi="Arial" w:cs="Arial"/>
                <w:sz w:val="16"/>
                <w:szCs w:val="16"/>
                <w:vertAlign w:val="superscript"/>
                <w:lang w:val="en-GB"/>
              </w:rPr>
              <w:fldChar w:fldCharType="end"/>
            </w:r>
          </w:p>
        </w:tc>
        <w:tc>
          <w:tcPr>
            <w:tcW w:w="1355" w:type="dxa"/>
            <w:shd w:val="clear" w:color="auto" w:fill="FFFFFF" w:themeFill="background1"/>
            <w:vAlign w:val="center"/>
          </w:tcPr>
          <w:p w14:paraId="5F8E82E0" w14:textId="77777777" w:rsidR="00773EF2" w:rsidRPr="00091891" w:rsidRDefault="00773EF2" w:rsidP="00B36CDA">
            <w:pPr>
              <w:widowControl w:val="0"/>
              <w:autoSpaceDE w:val="0"/>
              <w:autoSpaceDN w:val="0"/>
              <w:adjustRightInd w:val="0"/>
              <w:jc w:val="both"/>
              <w:rPr>
                <w:rFonts w:ascii="Arial" w:eastAsia="Times New Roman" w:hAnsi="Arial" w:cs="Arial"/>
                <w:sz w:val="20"/>
                <w:szCs w:val="18"/>
                <w:lang w:val="en-GB" w:eastAsia="es-ES"/>
              </w:rPr>
            </w:pPr>
            <w:r w:rsidRPr="00B36CDA">
              <w:rPr>
                <w:rFonts w:ascii="Arial" w:eastAsia="Times New Roman" w:hAnsi="Arial" w:cs="Arial"/>
                <w:sz w:val="16"/>
                <w:szCs w:val="16"/>
                <w:lang w:val="en-GB" w:eastAsia="es-ES"/>
              </w:rPr>
              <w:t>Japan</w:t>
            </w:r>
          </w:p>
        </w:tc>
        <w:tc>
          <w:tcPr>
            <w:tcW w:w="1457" w:type="dxa"/>
            <w:shd w:val="clear" w:color="auto" w:fill="FFFFFF" w:themeFill="background1"/>
            <w:noWrap/>
            <w:vAlign w:val="center"/>
          </w:tcPr>
          <w:p w14:paraId="793FC2CF"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164</w:t>
            </w:r>
          </w:p>
          <w:p w14:paraId="1E216D92" w14:textId="77777777" w:rsidR="00773EF2" w:rsidRPr="00091891" w:rsidRDefault="00773EF2" w:rsidP="00B36CDA">
            <w:pPr>
              <w:widowControl w:val="0"/>
              <w:autoSpaceDE w:val="0"/>
              <w:autoSpaceDN w:val="0"/>
              <w:adjustRightInd w:val="0"/>
              <w:jc w:val="both"/>
              <w:rPr>
                <w:rFonts w:ascii="Arial" w:eastAsia="Times New Roman" w:hAnsi="Arial" w:cs="Arial"/>
                <w:sz w:val="20"/>
                <w:szCs w:val="18"/>
                <w:lang w:val="en-GB" w:eastAsia="es-ES"/>
              </w:rPr>
            </w:pPr>
            <w:r w:rsidRPr="00B36CDA">
              <w:rPr>
                <w:rFonts w:ascii="Arial" w:eastAsia="Times New Roman" w:hAnsi="Arial" w:cs="Arial"/>
                <w:sz w:val="16"/>
                <w:szCs w:val="16"/>
                <w:lang w:val="en-GB" w:eastAsia="es-ES"/>
              </w:rPr>
              <w:t>Cohort</w:t>
            </w:r>
          </w:p>
        </w:tc>
        <w:tc>
          <w:tcPr>
            <w:tcW w:w="1176" w:type="dxa"/>
            <w:shd w:val="clear" w:color="auto" w:fill="FFFFFF" w:themeFill="background1"/>
            <w:noWrap/>
            <w:vAlign w:val="center"/>
          </w:tcPr>
          <w:p w14:paraId="037542F3"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w:t>
            </w:r>
          </w:p>
          <w:p w14:paraId="44960DA3" w14:textId="77777777" w:rsidR="00A23345" w:rsidRPr="00091891" w:rsidRDefault="004D6AB6" w:rsidP="00B36CDA">
            <w:pPr>
              <w:widowControl w:val="0"/>
              <w:autoSpaceDE w:val="0"/>
              <w:autoSpaceDN w:val="0"/>
              <w:adjustRightInd w:val="0"/>
              <w:jc w:val="both"/>
              <w:rPr>
                <w:rFonts w:ascii="Arial" w:eastAsia="Times New Roman" w:hAnsi="Arial" w:cs="Arial"/>
                <w:sz w:val="20"/>
                <w:szCs w:val="18"/>
                <w:lang w:val="en-GB" w:eastAsia="es-ES"/>
              </w:rPr>
            </w:pPr>
            <w:r w:rsidRPr="00B36CDA">
              <w:rPr>
                <w:rFonts w:ascii="Arial" w:eastAsia="Times New Roman" w:hAnsi="Arial" w:cs="Arial"/>
                <w:sz w:val="16"/>
                <w:szCs w:val="16"/>
                <w:lang w:val="en-GB" w:eastAsia="es-ES"/>
              </w:rPr>
              <w:t>2</w:t>
            </w:r>
          </w:p>
        </w:tc>
        <w:tc>
          <w:tcPr>
            <w:tcW w:w="1470" w:type="dxa"/>
            <w:shd w:val="clear" w:color="auto" w:fill="FFFFFF" w:themeFill="background1"/>
            <w:noWrap/>
            <w:vAlign w:val="center"/>
          </w:tcPr>
          <w:p w14:paraId="4B960A3E" w14:textId="77777777" w:rsidR="00773EF2" w:rsidRPr="00091891" w:rsidRDefault="00773EF2" w:rsidP="00B36CDA">
            <w:pPr>
              <w:widowControl w:val="0"/>
              <w:autoSpaceDE w:val="0"/>
              <w:autoSpaceDN w:val="0"/>
              <w:adjustRightInd w:val="0"/>
              <w:jc w:val="both"/>
              <w:rPr>
                <w:rFonts w:ascii="Arial" w:eastAsia="Times New Roman" w:hAnsi="Arial" w:cs="Arial"/>
                <w:sz w:val="20"/>
                <w:szCs w:val="18"/>
                <w:lang w:val="en-GB" w:eastAsia="es-ES"/>
              </w:rPr>
            </w:pPr>
            <w:r w:rsidRPr="00B36CDA">
              <w:rPr>
                <w:rFonts w:ascii="Arial" w:eastAsia="Times New Roman" w:hAnsi="Arial" w:cs="Arial"/>
                <w:sz w:val="16"/>
                <w:szCs w:val="16"/>
                <w:lang w:val="en-GB" w:eastAsia="es-ES"/>
              </w:rPr>
              <w:t>Not specified</w:t>
            </w:r>
          </w:p>
        </w:tc>
        <w:tc>
          <w:tcPr>
            <w:tcW w:w="2646" w:type="dxa"/>
            <w:shd w:val="clear" w:color="auto" w:fill="FFFFFF" w:themeFill="background1"/>
            <w:vAlign w:val="center"/>
          </w:tcPr>
          <w:p w14:paraId="5613D92B"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B36CDA">
              <w:rPr>
                <w:rFonts w:ascii="Arial" w:eastAsia="Times New Roman" w:hAnsi="Arial" w:cs="Arial"/>
                <w:sz w:val="16"/>
                <w:szCs w:val="16"/>
                <w:lang w:val="en-GB" w:eastAsia="es-ES"/>
              </w:rPr>
              <w:t>Nondrinkers</w:t>
            </w:r>
            <w:proofErr w:type="spellEnd"/>
            <w:r w:rsidRPr="00B36CDA">
              <w:rPr>
                <w:rFonts w:ascii="Arial" w:eastAsia="Times New Roman" w:hAnsi="Arial" w:cs="Arial"/>
                <w:sz w:val="16"/>
                <w:szCs w:val="16"/>
                <w:lang w:val="en-GB" w:eastAsia="es-ES"/>
              </w:rPr>
              <w:t>: 1.33 (0.76-2.35)</w:t>
            </w:r>
          </w:p>
          <w:p w14:paraId="527F2EFF" w14:textId="77777777" w:rsidR="00773EF2" w:rsidRPr="00091891" w:rsidRDefault="00773EF2" w:rsidP="00B36CDA">
            <w:pPr>
              <w:widowControl w:val="0"/>
              <w:autoSpaceDE w:val="0"/>
              <w:autoSpaceDN w:val="0"/>
              <w:adjustRightInd w:val="0"/>
              <w:jc w:val="both"/>
              <w:rPr>
                <w:rFonts w:ascii="Arial" w:eastAsia="Times New Roman" w:hAnsi="Arial" w:cs="Arial"/>
                <w:sz w:val="20"/>
                <w:szCs w:val="18"/>
                <w:lang w:val="en-GB" w:eastAsia="es-ES"/>
              </w:rPr>
            </w:pPr>
            <w:r w:rsidRPr="00B36CDA">
              <w:rPr>
                <w:rFonts w:ascii="Arial" w:eastAsia="Times New Roman" w:hAnsi="Arial" w:cs="Arial"/>
                <w:sz w:val="16"/>
                <w:szCs w:val="16"/>
                <w:lang w:val="en-GB" w:eastAsia="es-ES"/>
              </w:rPr>
              <w:t>Occasional Drinkers: 1</w:t>
            </w:r>
          </w:p>
        </w:tc>
        <w:tc>
          <w:tcPr>
            <w:tcW w:w="3916" w:type="dxa"/>
            <w:gridSpan w:val="5"/>
            <w:shd w:val="clear" w:color="auto" w:fill="FFFFFF" w:themeFill="background1"/>
            <w:noWrap/>
            <w:vAlign w:val="center"/>
          </w:tcPr>
          <w:p w14:paraId="743AC772" w14:textId="77777777" w:rsidR="00576409" w:rsidRPr="00091891"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HR</w:t>
            </w:r>
          </w:p>
          <w:p w14:paraId="0E026650"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1-149 g/week:      0.66 (0.35-1.26)</w:t>
            </w:r>
          </w:p>
          <w:p w14:paraId="0D1BD552"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150-299 g/week:  0.78 (0.41-1.49)</w:t>
            </w:r>
          </w:p>
          <w:p w14:paraId="7FD35E7C"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300-449 g/week:  0.90 (0.44-1.83)</w:t>
            </w:r>
          </w:p>
          <w:p w14:paraId="6ADCC7FC" w14:textId="77777777" w:rsidR="00773EF2" w:rsidRPr="00091891" w:rsidRDefault="00773EF2" w:rsidP="00B36CDA">
            <w:pPr>
              <w:widowControl w:val="0"/>
              <w:autoSpaceDE w:val="0"/>
              <w:autoSpaceDN w:val="0"/>
              <w:adjustRightInd w:val="0"/>
              <w:jc w:val="both"/>
              <w:rPr>
                <w:rFonts w:ascii="Arial" w:eastAsia="Times New Roman" w:hAnsi="Arial" w:cs="Arial"/>
                <w:sz w:val="20"/>
                <w:szCs w:val="18"/>
                <w:lang w:val="en-GB" w:eastAsia="es-ES"/>
              </w:rPr>
            </w:pPr>
            <w:r w:rsidRPr="00B36CDA">
              <w:rPr>
                <w:rFonts w:ascii="Arial" w:eastAsia="Times New Roman" w:hAnsi="Arial" w:cs="Arial"/>
                <w:sz w:val="16"/>
                <w:szCs w:val="16"/>
                <w:lang w:val="en-GB" w:eastAsia="es-ES"/>
              </w:rPr>
              <w:t>≥450 g/week:       0.70 (0.31-1.57)</w:t>
            </w:r>
          </w:p>
        </w:tc>
        <w:tc>
          <w:tcPr>
            <w:tcW w:w="820" w:type="dxa"/>
            <w:shd w:val="clear" w:color="auto" w:fill="FFFFFF" w:themeFill="background1"/>
            <w:vAlign w:val="center"/>
          </w:tcPr>
          <w:p w14:paraId="32F10203" w14:textId="77777777" w:rsidR="00773EF2" w:rsidRPr="00091891" w:rsidRDefault="00773EF2" w:rsidP="00B36CDA">
            <w:pPr>
              <w:widowControl w:val="0"/>
              <w:autoSpaceDE w:val="0"/>
              <w:autoSpaceDN w:val="0"/>
              <w:adjustRightInd w:val="0"/>
              <w:jc w:val="both"/>
              <w:rPr>
                <w:rFonts w:ascii="Arial" w:eastAsia="Times New Roman" w:hAnsi="Arial" w:cs="Arial"/>
                <w:sz w:val="20"/>
                <w:szCs w:val="18"/>
                <w:lang w:val="en-GB" w:eastAsia="es-ES"/>
              </w:rPr>
            </w:pPr>
            <w:r w:rsidRPr="00B36CDA">
              <w:rPr>
                <w:rFonts w:ascii="Arial" w:eastAsia="Times New Roman" w:hAnsi="Arial" w:cs="Arial"/>
                <w:sz w:val="16"/>
                <w:szCs w:val="16"/>
                <w:lang w:val="en-GB" w:eastAsia="es-ES"/>
              </w:rPr>
              <w:t>6</w:t>
            </w:r>
          </w:p>
        </w:tc>
      </w:tr>
      <w:tr w:rsidR="00C66A4C" w:rsidRPr="00B36CDA" w14:paraId="220B94E9" w14:textId="77777777" w:rsidTr="00C6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560"/>
          <w:tblHeader/>
          <w:jc w:val="center"/>
        </w:trPr>
        <w:tc>
          <w:tcPr>
            <w:tcW w:w="1411" w:type="dxa"/>
            <w:tcBorders>
              <w:top w:val="nil"/>
              <w:left w:val="nil"/>
              <w:bottom w:val="nil"/>
              <w:right w:val="nil"/>
            </w:tcBorders>
            <w:shd w:val="clear" w:color="auto" w:fill="FFFFFF" w:themeFill="background1"/>
            <w:noWrap/>
            <w:vAlign w:val="center"/>
          </w:tcPr>
          <w:p w14:paraId="537D7015" w14:textId="77777777" w:rsidR="00576409" w:rsidRPr="00091891" w:rsidRDefault="00576409"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091891">
              <w:rPr>
                <w:rFonts w:ascii="Arial" w:eastAsia="Times New Roman" w:hAnsi="Arial" w:cs="Arial"/>
                <w:sz w:val="16"/>
                <w:szCs w:val="16"/>
                <w:lang w:val="en-GB" w:eastAsia="es-ES"/>
              </w:rPr>
              <w:t>Rohrmann</w:t>
            </w:r>
            <w:proofErr w:type="spellEnd"/>
            <w:r w:rsidRPr="00091891">
              <w:rPr>
                <w:rFonts w:ascii="Arial" w:eastAsia="Times New Roman" w:hAnsi="Arial" w:cs="Arial"/>
                <w:sz w:val="16"/>
                <w:szCs w:val="16"/>
                <w:lang w:val="en-GB" w:eastAsia="es-ES"/>
              </w:rPr>
              <w:t xml:space="preserve"> et al. (2006)</w:t>
            </w:r>
            <w:r w:rsidR="00602C01" w:rsidRPr="00091891">
              <w:rPr>
                <w:rFonts w:ascii="Arial" w:eastAsia="Times New Roman" w:hAnsi="Arial" w:cs="Arial"/>
                <w:sz w:val="16"/>
                <w:szCs w:val="16"/>
                <w:vertAlign w:val="superscript"/>
                <w:lang w:val="en-GB"/>
              </w:rPr>
              <w:fldChar w:fldCharType="begin"/>
            </w:r>
            <w:r w:rsidRPr="00091891">
              <w:rPr>
                <w:rFonts w:ascii="Arial" w:eastAsia="Times New Roman" w:hAnsi="Arial" w:cs="Arial"/>
                <w:sz w:val="16"/>
                <w:szCs w:val="16"/>
                <w:vertAlign w:val="superscript"/>
                <w:lang w:val="en-GB"/>
              </w:rPr>
              <w:instrText xml:space="preserve"> ADDIN ZOTERO_ITEM CSL_CITATION {"citationID":"hdcou287q","properties":{"formattedCitation":"(20)","plainCitation":"(20)"},"citationItems":[{"id":170,"uris":["http://zotero.org/users/local/USq8brAB/items/2RT6PH62"],"uri":["http://zotero.org/users/local/USq8brAB/items/2RT6PH62"],"itemData":{"id":170,"type":"article-journal","title":"Ethanol intake and risk of lung cancer in the European Prospective Investigation into Cancer and Nutrition (EPIC)","container-title":"American Journal of Epidemiology","page":"1103-1114","volume":"164","issue":"11","source":"NCBI PubMed","abstract":"Within the European Prospective Investigation into Cancer and Nutrition (EPIC), the authors examined the association of ethanol intake at recruitment (1,119 cases) and mean lifelong ethanol intake (887 cases) with lung cancer. Information on baseline and past alcohol consumption, lifetime tobacco smoking, diet, and the anthropometric characteristics of 478,590 participants was collected between 1992 and 2000. Cox proportional hazards regression was used to calculate multivariate-adjusted hazard ratios and 95% confidence intervals. Overall, neither ethanol intake at recruitment nor mean lifelong ethanol intake was significantly associated with lung cancer. However, moderate intake (5-14.9 g/day) at recruitment (hazard ratio (HR) = 0.76, 95% confidence interval (CI): 0.63, 0.90) and moderate mean lifelong intake (HR = 0.80, 95% CI: 0.66, 0.97) were associated with a lower lung cancer risk in comparison with low consumption (0.1-4.9 g/day). Compared with low intake, a high (&gt; or =60 g/day) mean lifelong ethanol intake tended to be related to a higher risk of lung cancer (HR = 1.29, 95% CI: 0.93, 1.74), but high intake at recruitment was not. Although there was no overall association between ethanol intake and risk of lung cancer, the authors cannot rule out a lower risk for moderate consumption and a possibly increased risk for high lifelong consumption.","DOI":"10.1093/aje/kwj326","ISSN":"0002-9262","note":"PMID: 16987924","journalAbbreviation":"Am. J. Epidemiol.","language":"eng","author":[{"family":"Rohrmann","given":"Sabine"},{"family":"Linseisen","given":"Jakob"},{"family":"Boshuizen","given":"Hendriek C."},{"family":"Whittaker","given":"John"},{"family":"Agudo","given":"Antonio"},{"family":"Vineis","given":"Paolo"},{"family":"Boffetta","given":"Paolo"},{"family":"Jensen","given":"Majken K."},{"family":"Olsen","given":"Anja"},{"family":"Overvad","given":"Kim"},{"family":"Tjønneland","given":"Anne"},{"family":"Boutron-Ruault","given":"Marie-Christine"},{"family":"Clavel-Chapelon","given":"Françoise"},{"family":"Bergmann","given":"Manuela M."},{"family":"Boeing","given":"Heiner"},{"family":"Allen","given":"Naomi"},{"family":"Key","given":"Tim"},{"family":"Bingham","given":"Sheila"},{"family":"Khaw","given":"Kay-Tee"},{"family":"Kyriazi","given":"Georgia"},{"family":"Soukara","given":"Stavroula"},{"family":"Trichopoulou","given":"Antonia"},{"family":"Panico","given":"Salvatore"},{"family":"Palli","given":"Domenico"},{"family":"Sieri","given":"Sabina"},{"family":"Tumino","given":"Rosario"},{"family":"Peeters","given":"Petra H. M."},{"family":"Bueno-de-Mesquita","given":"H. Bas"},{"family":"Büchner","given":"Frederike L."},{"family":"Gram","given":"Inger Torhild"},{"family":"Lund","given":"Eiliv"},{"family":"Ardanaz","given":"Eva"},{"family":"Chirlaque","given":"María-Dolores"},{"family":"Dorronsoro","given":"Miren"},{"family":"Pérez","given":"Maria-José Sánchez"},{"family":"Quirós","given":"Jose R."},{"family":"Berglund","given":"Göran"},{"family":"Janzon","given":"Lars"},{"family":"Rasmuson","given":"Torgny"},{"family":"Weinehall","given":"Lars"},{"family":"Ferrari","given":"Pietro"},{"family":"Jenab","given":"Mazda"},{"family":"Norat","given":"Teresa"},{"family":"Riboli","given":"Elio"}],"issued":{"date-parts":[["2006",12,1]]},"PMID":"16987924"}}],"schema":"https://github.com/citation-style-language/schema/raw/master/csl-citation.json"} </w:instrText>
            </w:r>
            <w:r w:rsidR="00602C01" w:rsidRPr="00091891">
              <w:rPr>
                <w:rFonts w:ascii="Arial" w:eastAsia="Times New Roman" w:hAnsi="Arial" w:cs="Arial"/>
                <w:sz w:val="16"/>
                <w:szCs w:val="16"/>
                <w:vertAlign w:val="superscript"/>
                <w:lang w:val="en-GB"/>
              </w:rPr>
              <w:fldChar w:fldCharType="separate"/>
            </w:r>
            <w:r w:rsidRPr="00B36CDA">
              <w:rPr>
                <w:rFonts w:ascii="Arial" w:hAnsi="Arial" w:cs="Arial"/>
                <w:sz w:val="16"/>
                <w:szCs w:val="16"/>
                <w:vertAlign w:val="superscript"/>
                <w:lang w:val="en-GB"/>
              </w:rPr>
              <w:t>20</w:t>
            </w:r>
            <w:r w:rsidR="00602C01" w:rsidRPr="00091891">
              <w:rPr>
                <w:rFonts w:ascii="Arial" w:eastAsia="Times New Roman" w:hAnsi="Arial" w:cs="Arial"/>
                <w:sz w:val="16"/>
                <w:szCs w:val="16"/>
                <w:vertAlign w:val="superscript"/>
                <w:lang w:val="en-GB"/>
              </w:rPr>
              <w:fldChar w:fldCharType="end"/>
            </w:r>
          </w:p>
        </w:tc>
        <w:tc>
          <w:tcPr>
            <w:tcW w:w="1355" w:type="dxa"/>
            <w:tcBorders>
              <w:top w:val="nil"/>
              <w:left w:val="nil"/>
              <w:bottom w:val="nil"/>
              <w:right w:val="nil"/>
            </w:tcBorders>
            <w:shd w:val="clear" w:color="auto" w:fill="FFFFFF" w:themeFill="background1"/>
            <w:vAlign w:val="center"/>
          </w:tcPr>
          <w:p w14:paraId="0E41ACC6"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France, Italy, Spain, The Netherlands, United Kingdom, Greece, Germany, Sweden, Norway and Denmark</w:t>
            </w:r>
          </w:p>
        </w:tc>
        <w:tc>
          <w:tcPr>
            <w:tcW w:w="1457" w:type="dxa"/>
            <w:tcBorders>
              <w:top w:val="nil"/>
              <w:left w:val="nil"/>
              <w:bottom w:val="nil"/>
              <w:right w:val="nil"/>
            </w:tcBorders>
            <w:shd w:val="clear" w:color="auto" w:fill="FFFFFF" w:themeFill="background1"/>
            <w:noWrap/>
            <w:vAlign w:val="center"/>
          </w:tcPr>
          <w:p w14:paraId="088DE4ED"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97 for baseline intake</w:t>
            </w:r>
          </w:p>
          <w:p w14:paraId="46940607"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72 for mean lifelong intake</w:t>
            </w:r>
          </w:p>
          <w:p w14:paraId="37B821A5" w14:textId="77777777" w:rsidR="00576409" w:rsidRPr="00091891" w:rsidRDefault="00576409"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Cohort</w:t>
            </w:r>
          </w:p>
        </w:tc>
        <w:tc>
          <w:tcPr>
            <w:tcW w:w="1176" w:type="dxa"/>
            <w:tcBorders>
              <w:top w:val="nil"/>
              <w:left w:val="nil"/>
              <w:bottom w:val="nil"/>
              <w:right w:val="nil"/>
            </w:tcBorders>
            <w:shd w:val="clear" w:color="auto" w:fill="FFFFFF" w:themeFill="background1"/>
            <w:noWrap/>
            <w:vAlign w:val="center"/>
          </w:tcPr>
          <w:p w14:paraId="2DEF8E62"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Not specified</w:t>
            </w:r>
          </w:p>
          <w:p w14:paraId="5A361E77" w14:textId="77777777" w:rsidR="00576409" w:rsidRPr="00091891" w:rsidRDefault="00576409" w:rsidP="00B36CDA">
            <w:pPr>
              <w:widowControl w:val="0"/>
              <w:autoSpaceDE w:val="0"/>
              <w:autoSpaceDN w:val="0"/>
              <w:adjustRightInd w:val="0"/>
              <w:jc w:val="both"/>
              <w:rPr>
                <w:rFonts w:ascii="Arial" w:eastAsia="Times New Roman" w:hAnsi="Arial" w:cs="Arial"/>
                <w:sz w:val="18"/>
                <w:szCs w:val="18"/>
                <w:lang w:val="en-GB" w:eastAsia="es-ES"/>
              </w:rPr>
            </w:pPr>
            <w:r w:rsidRPr="00091891">
              <w:rPr>
                <w:rFonts w:ascii="Arial" w:eastAsia="Times New Roman" w:hAnsi="Arial" w:cs="Arial"/>
                <w:sz w:val="18"/>
                <w:szCs w:val="18"/>
                <w:lang w:val="en-GB" w:eastAsia="es-ES"/>
              </w:rPr>
              <w:t>8</w:t>
            </w:r>
          </w:p>
        </w:tc>
        <w:tc>
          <w:tcPr>
            <w:tcW w:w="1470" w:type="dxa"/>
            <w:tcBorders>
              <w:top w:val="nil"/>
              <w:left w:val="nil"/>
              <w:bottom w:val="nil"/>
              <w:right w:val="nil"/>
            </w:tcBorders>
            <w:shd w:val="clear" w:color="auto" w:fill="FFFFFF" w:themeFill="background1"/>
            <w:noWrap/>
            <w:vAlign w:val="center"/>
          </w:tcPr>
          <w:p w14:paraId="693BA567" w14:textId="77777777" w:rsidR="00576409" w:rsidRPr="00091891" w:rsidRDefault="00576409"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Not specified</w:t>
            </w:r>
          </w:p>
        </w:tc>
        <w:tc>
          <w:tcPr>
            <w:tcW w:w="2646" w:type="dxa"/>
            <w:tcBorders>
              <w:top w:val="nil"/>
              <w:left w:val="nil"/>
              <w:bottom w:val="nil"/>
              <w:right w:val="nil"/>
            </w:tcBorders>
            <w:shd w:val="clear" w:color="auto" w:fill="FFFFFF" w:themeFill="background1"/>
            <w:vAlign w:val="center"/>
          </w:tcPr>
          <w:p w14:paraId="30454905" w14:textId="77777777" w:rsidR="00576409" w:rsidRPr="00091891" w:rsidRDefault="00576409"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Not specified</w:t>
            </w:r>
          </w:p>
        </w:tc>
        <w:tc>
          <w:tcPr>
            <w:tcW w:w="1099" w:type="dxa"/>
            <w:tcBorders>
              <w:top w:val="nil"/>
              <w:left w:val="nil"/>
              <w:bottom w:val="nil"/>
              <w:right w:val="nil"/>
            </w:tcBorders>
            <w:shd w:val="clear" w:color="auto" w:fill="FFFFFF" w:themeFill="background1"/>
            <w:noWrap/>
            <w:vAlign w:val="center"/>
          </w:tcPr>
          <w:p w14:paraId="6D0F0E2B" w14:textId="77777777" w:rsidR="00576409" w:rsidRPr="00091891"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HR</w:t>
            </w:r>
          </w:p>
          <w:p w14:paraId="759F8127"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0g/day:</w:t>
            </w:r>
          </w:p>
          <w:p w14:paraId="032AA6FD" w14:textId="77777777" w:rsidR="00576409"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0.1-4.9 g/d:</w:t>
            </w:r>
          </w:p>
          <w:p w14:paraId="1654E818"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5-14.9 g/d:</w:t>
            </w:r>
          </w:p>
          <w:p w14:paraId="52588C54"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15-29.9 g/d:</w:t>
            </w:r>
          </w:p>
          <w:p w14:paraId="2A0C586B"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30-59.9 g/d:</w:t>
            </w:r>
          </w:p>
          <w:p w14:paraId="36A8DBE9" w14:textId="77777777" w:rsidR="00576409"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≥60</w:t>
            </w:r>
          </w:p>
        </w:tc>
        <w:tc>
          <w:tcPr>
            <w:tcW w:w="1276" w:type="dxa"/>
            <w:gridSpan w:val="2"/>
            <w:tcBorders>
              <w:top w:val="nil"/>
              <w:left w:val="nil"/>
              <w:bottom w:val="nil"/>
              <w:right w:val="nil"/>
            </w:tcBorders>
            <w:shd w:val="clear" w:color="auto" w:fill="FFFFFF" w:themeFill="background1"/>
            <w:vAlign w:val="center"/>
          </w:tcPr>
          <w:p w14:paraId="070947B9"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Baseline intake</w:t>
            </w:r>
          </w:p>
          <w:p w14:paraId="0A114207"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0.64 (0.33-1.23)</w:t>
            </w:r>
          </w:p>
          <w:p w14:paraId="531EB466"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w:t>
            </w:r>
          </w:p>
          <w:p w14:paraId="5BFB8D30"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0.93 (0.56-1.53)</w:t>
            </w:r>
          </w:p>
          <w:p w14:paraId="5C644600"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0.67(0.32-1.41)</w:t>
            </w:r>
          </w:p>
          <w:p w14:paraId="0DDE467E"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0.55 (0.17-1.83)</w:t>
            </w:r>
          </w:p>
          <w:p w14:paraId="2343171B" w14:textId="77777777" w:rsidR="00576409" w:rsidRPr="00091891" w:rsidRDefault="00576409"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 xml:space="preserve"> (0 cases)</w:t>
            </w:r>
          </w:p>
        </w:tc>
        <w:tc>
          <w:tcPr>
            <w:tcW w:w="1541" w:type="dxa"/>
            <w:gridSpan w:val="2"/>
            <w:tcBorders>
              <w:top w:val="nil"/>
              <w:left w:val="nil"/>
              <w:bottom w:val="nil"/>
              <w:right w:val="nil"/>
            </w:tcBorders>
            <w:shd w:val="clear" w:color="auto" w:fill="FFFFFF" w:themeFill="background1"/>
            <w:vAlign w:val="center"/>
          </w:tcPr>
          <w:p w14:paraId="5FDA3DA6"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Mean lifelong intake</w:t>
            </w:r>
          </w:p>
          <w:p w14:paraId="527BF726"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0.53 (0.22-1.23)</w:t>
            </w:r>
          </w:p>
          <w:p w14:paraId="78C55195"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w:t>
            </w:r>
          </w:p>
          <w:p w14:paraId="44D7A6BB"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0.45 (0.25-0.84)</w:t>
            </w:r>
          </w:p>
          <w:p w14:paraId="20243977"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0.62(0.26-1.50)</w:t>
            </w:r>
          </w:p>
          <w:p w14:paraId="28BD426E" w14:textId="77777777" w:rsidR="00576409" w:rsidRPr="00B36CDA" w:rsidRDefault="00576409"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0.37 (0.05-2.98)</w:t>
            </w:r>
          </w:p>
          <w:p w14:paraId="7FAA3246" w14:textId="77777777" w:rsidR="00576409" w:rsidRPr="00091891" w:rsidRDefault="00576409"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1.23 (0.11-13.6)</w:t>
            </w:r>
          </w:p>
        </w:tc>
        <w:tc>
          <w:tcPr>
            <w:tcW w:w="820" w:type="dxa"/>
            <w:tcBorders>
              <w:top w:val="nil"/>
              <w:left w:val="nil"/>
              <w:bottom w:val="nil"/>
              <w:right w:val="nil"/>
            </w:tcBorders>
            <w:shd w:val="clear" w:color="auto" w:fill="FFFFFF" w:themeFill="background1"/>
            <w:vAlign w:val="center"/>
          </w:tcPr>
          <w:p w14:paraId="3F57B019" w14:textId="77777777" w:rsidR="00576409" w:rsidRPr="00091891" w:rsidRDefault="00576409"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7</w:t>
            </w:r>
          </w:p>
        </w:tc>
      </w:tr>
      <w:tr w:rsidR="00C66A4C" w:rsidRPr="00B36CDA" w:rsidDel="00E54C35" w14:paraId="5F64C54A" w14:textId="77777777" w:rsidTr="00C6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560"/>
          <w:tblHeader/>
          <w:jc w:val="center"/>
        </w:trPr>
        <w:tc>
          <w:tcPr>
            <w:tcW w:w="1411" w:type="dxa"/>
            <w:tcBorders>
              <w:top w:val="nil"/>
              <w:left w:val="nil"/>
              <w:bottom w:val="nil"/>
              <w:right w:val="nil"/>
            </w:tcBorders>
            <w:shd w:val="clear" w:color="auto" w:fill="FFFFFF" w:themeFill="background1"/>
            <w:noWrap/>
            <w:vAlign w:val="center"/>
          </w:tcPr>
          <w:p w14:paraId="315C82B7" w14:textId="77777777" w:rsidR="00773EF2" w:rsidRPr="00091891"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Yoshikazu Nishino et al.</w:t>
            </w:r>
          </w:p>
          <w:p w14:paraId="450F78AD" w14:textId="77777777" w:rsidR="00773EF2" w:rsidRPr="00091891"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(2006)</w:t>
            </w:r>
            <w:r w:rsidR="00602C01" w:rsidRPr="00091891">
              <w:rPr>
                <w:rFonts w:ascii="Arial" w:eastAsia="Times New Roman" w:hAnsi="Arial" w:cs="Arial"/>
                <w:sz w:val="16"/>
                <w:szCs w:val="16"/>
                <w:vertAlign w:val="superscript"/>
                <w:lang w:val="en-GB"/>
              </w:rPr>
              <w:fldChar w:fldCharType="begin"/>
            </w:r>
            <w:r w:rsidRPr="00091891">
              <w:rPr>
                <w:rFonts w:ascii="Arial" w:eastAsia="Times New Roman" w:hAnsi="Arial" w:cs="Arial"/>
                <w:sz w:val="16"/>
                <w:szCs w:val="16"/>
                <w:vertAlign w:val="superscript"/>
                <w:lang w:val="en-GB"/>
              </w:rPr>
              <w:instrText xml:space="preserve"> ADDIN ZOTERO_ITEM CSL_CITATION {"citationID":"g21r7kn7","properties":{"formattedCitation":"(21)","plainCitation":"(21)"},"citationItems":[{"id":13,"uris":["http://zotero.org/users/local/my2XzHtl/items/3TKMQZBU"],"uri":["http://zotero.org/users/local/my2XzHtl/items/3TKMQZBU"],"itemData":{"id":13,"type":"article-journal","title":"Alcohol consumption and lung cancer mortality in Japanese men: results from Japan collaborative cohort (JACC) study","container-title":"Journal of Epidemiology / Japan Epidemiological Association","page":"49-56","volume":"16","issue":"2","source":"NCBI PubMed","abstract":"BACKGROUND: The relationship between alcohol consumption and increased risk of lung cancer is controversial. This study was set up to investigate the association between alcohol consumption and death from lung cancer in a large Japanese cohort.\nMETHODS: The subjects comprised 28,536 males, aged 40-79 years, living throughout Japan. During 268,464 person-years of follow-up, 377 lung cancer deaths were recorded. The hazard ratio (HR) of alcohol consumption for lung cancer mortality was calculated using the Cox proportional hazards model after adjustment for age, smoking and family history of lung cancer.\nRESULTS: There was no association between increased mortality from lung cancer and alcohol consumption among current drinkers. Compared with subjects who had never drunk alcohol, the HRs (95% confidence interval [CI]) of death from lung cancer for light (consuming &lt;25.0 g ethanol per day), moderate (25.0-49.9 g per day) and heavy (&gt;or=50 g per day) drinkers were 0.81 (95% CI=0.61-1.07), 0.82 (0.61-1.11) and 0.97 (0.66-1.43), respectively. Further adjustment for fruit and vegetable intake did not change the results, and there was no change in HR materially after excluding those patients who died during the first 5 years of follow-up.\nCONCLUSIONS: These findings indicate that alcohol consumption was not associated with increased lung cancer mortality in this population of Japanese men.","ISSN":"0917-5040","note":"PMID: 16537984","shortTitle":"Alcohol consumption and lung cancer mortality in Japanese men","journalAbbreviation":"J Epidemiol","language":"eng","author":[{"family":"Nishino","given":"Yoshikazu"},{"family":"Wakai","given":"Kenji"},{"family":"Kondo","given":"Takaaki"},{"family":"Seki","given":"Nao"},{"family":"Ito","given":"Yoshinori"},{"family":"Suzuki","given":"Koji"},{"family":"Ozasa","given":"Kotaro"},{"family":"Watanabe","given":"Yoshiyuki"},{"family":"Ando","given":"Masahiko"},{"family":"Tsubono","given":"Yoshitaka"},{"family":"Tsuji","given":"Ichiro"},{"family":"Tamakoshi","given":"Akiko"},{"family":"JACC Study Group","given":""}],"issued":{"date-parts":[["2006",3]]},"PMID":"16537984"}}],"schema":"https://github.com/citation-style-language/schema/raw/master/csl-citation.json"} </w:instrText>
            </w:r>
            <w:r w:rsidR="00602C01" w:rsidRPr="00091891">
              <w:rPr>
                <w:rFonts w:ascii="Arial" w:eastAsia="Times New Roman" w:hAnsi="Arial" w:cs="Arial"/>
                <w:sz w:val="16"/>
                <w:szCs w:val="16"/>
                <w:vertAlign w:val="superscript"/>
                <w:lang w:val="en-GB"/>
              </w:rPr>
              <w:fldChar w:fldCharType="separate"/>
            </w:r>
            <w:r w:rsidRPr="00B36CDA">
              <w:rPr>
                <w:rFonts w:ascii="Arial" w:hAnsi="Arial" w:cs="Arial"/>
                <w:sz w:val="16"/>
                <w:szCs w:val="16"/>
                <w:vertAlign w:val="superscript"/>
                <w:lang w:val="en-GB"/>
              </w:rPr>
              <w:t>21</w:t>
            </w:r>
            <w:r w:rsidR="00602C01" w:rsidRPr="00091891">
              <w:rPr>
                <w:rFonts w:ascii="Arial" w:eastAsia="Times New Roman" w:hAnsi="Arial" w:cs="Arial"/>
                <w:sz w:val="16"/>
                <w:szCs w:val="16"/>
                <w:vertAlign w:val="superscript"/>
                <w:lang w:val="en-GB"/>
              </w:rPr>
              <w:fldChar w:fldCharType="end"/>
            </w:r>
          </w:p>
        </w:tc>
        <w:tc>
          <w:tcPr>
            <w:tcW w:w="1355" w:type="dxa"/>
            <w:tcBorders>
              <w:top w:val="nil"/>
              <w:left w:val="nil"/>
              <w:bottom w:val="nil"/>
              <w:right w:val="nil"/>
            </w:tcBorders>
            <w:shd w:val="clear" w:color="auto" w:fill="FFFFFF" w:themeFill="background1"/>
            <w:vAlign w:val="center"/>
          </w:tcPr>
          <w:p w14:paraId="7D9568A6"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Japan</w:t>
            </w:r>
          </w:p>
        </w:tc>
        <w:tc>
          <w:tcPr>
            <w:tcW w:w="1457" w:type="dxa"/>
            <w:tcBorders>
              <w:top w:val="nil"/>
              <w:left w:val="nil"/>
              <w:bottom w:val="nil"/>
              <w:right w:val="nil"/>
            </w:tcBorders>
            <w:shd w:val="clear" w:color="auto" w:fill="FFFFFF" w:themeFill="background1"/>
            <w:noWrap/>
            <w:vAlign w:val="center"/>
          </w:tcPr>
          <w:p w14:paraId="67DCA668"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31</w:t>
            </w:r>
          </w:p>
          <w:p w14:paraId="16E8D899"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Cohort</w:t>
            </w:r>
          </w:p>
        </w:tc>
        <w:tc>
          <w:tcPr>
            <w:tcW w:w="1176" w:type="dxa"/>
            <w:tcBorders>
              <w:top w:val="nil"/>
              <w:left w:val="nil"/>
              <w:bottom w:val="nil"/>
              <w:right w:val="nil"/>
            </w:tcBorders>
            <w:shd w:val="clear" w:color="auto" w:fill="FFFFFF" w:themeFill="background1"/>
            <w:noWrap/>
            <w:vAlign w:val="center"/>
          </w:tcPr>
          <w:p w14:paraId="7DCA1FDF"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w:t>
            </w:r>
          </w:p>
          <w:p w14:paraId="4E35BA5A" w14:textId="77777777" w:rsidR="00A23345" w:rsidRPr="00B36CDA" w:rsidRDefault="00A23345"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5</w:t>
            </w:r>
          </w:p>
        </w:tc>
        <w:tc>
          <w:tcPr>
            <w:tcW w:w="1470" w:type="dxa"/>
            <w:tcBorders>
              <w:top w:val="nil"/>
              <w:left w:val="nil"/>
              <w:bottom w:val="nil"/>
              <w:right w:val="nil"/>
            </w:tcBorders>
            <w:shd w:val="clear" w:color="auto" w:fill="FFFFFF" w:themeFill="background1"/>
            <w:noWrap/>
            <w:vAlign w:val="center"/>
          </w:tcPr>
          <w:p w14:paraId="7E3AF0C6"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 xml:space="preserve">All Cases+ controls </w:t>
            </w:r>
          </w:p>
          <w:p w14:paraId="3633D337"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57.3</w:t>
            </w:r>
          </w:p>
        </w:tc>
        <w:tc>
          <w:tcPr>
            <w:tcW w:w="2646" w:type="dxa"/>
            <w:tcBorders>
              <w:top w:val="nil"/>
              <w:left w:val="nil"/>
              <w:bottom w:val="nil"/>
              <w:right w:val="nil"/>
            </w:tcBorders>
            <w:shd w:val="clear" w:color="auto" w:fill="FFFFFF" w:themeFill="background1"/>
            <w:vAlign w:val="center"/>
          </w:tcPr>
          <w:p w14:paraId="7D3AC569"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Not specified</w:t>
            </w:r>
          </w:p>
        </w:tc>
        <w:tc>
          <w:tcPr>
            <w:tcW w:w="3916" w:type="dxa"/>
            <w:gridSpan w:val="5"/>
            <w:tcBorders>
              <w:top w:val="nil"/>
              <w:left w:val="nil"/>
              <w:bottom w:val="nil"/>
              <w:right w:val="nil"/>
            </w:tcBorders>
            <w:shd w:val="clear" w:color="auto" w:fill="FFFFFF" w:themeFill="background1"/>
            <w:noWrap/>
            <w:vAlign w:val="center"/>
          </w:tcPr>
          <w:p w14:paraId="52B44494" w14:textId="77777777" w:rsidR="00A23345" w:rsidRPr="00091891" w:rsidRDefault="00A23345"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HR</w:t>
            </w:r>
          </w:p>
          <w:p w14:paraId="68B7D048"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Ever drinkers:   1.22 (0.43-3.45)</w:t>
            </w:r>
          </w:p>
          <w:p w14:paraId="6EBE5749"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≤24.9 g/day:      1.10 (0.35-3.51)</w:t>
            </w:r>
          </w:p>
          <w:p w14:paraId="17277266"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25-49.9 g/day:   0.37 (0.04-3.18)</w:t>
            </w:r>
          </w:p>
          <w:p w14:paraId="5F5C75AA"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≥50 g/day:         1.15 (0.13-9.98)</w:t>
            </w:r>
          </w:p>
          <w:p w14:paraId="791AE6F3" w14:textId="77777777" w:rsidR="00773EF2" w:rsidRPr="00B36CDA" w:rsidRDefault="00773EF2"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B36CDA">
              <w:rPr>
                <w:rFonts w:ascii="Arial" w:eastAsia="Times New Roman" w:hAnsi="Arial" w:cs="Arial"/>
                <w:sz w:val="16"/>
                <w:szCs w:val="16"/>
                <w:lang w:val="en-GB" w:eastAsia="es-ES"/>
              </w:rPr>
              <w:t>Exdrinkers</w:t>
            </w:r>
            <w:proofErr w:type="spellEnd"/>
            <w:r w:rsidRPr="00B36CDA">
              <w:rPr>
                <w:rFonts w:ascii="Arial" w:eastAsia="Times New Roman" w:hAnsi="Arial" w:cs="Arial"/>
                <w:sz w:val="16"/>
                <w:szCs w:val="16"/>
                <w:lang w:val="en-GB" w:eastAsia="es-ES"/>
              </w:rPr>
              <w:t>:          4.20 (1.12-15.72)</w:t>
            </w:r>
          </w:p>
        </w:tc>
        <w:tc>
          <w:tcPr>
            <w:tcW w:w="820" w:type="dxa"/>
            <w:tcBorders>
              <w:top w:val="nil"/>
              <w:left w:val="nil"/>
              <w:bottom w:val="nil"/>
              <w:right w:val="nil"/>
            </w:tcBorders>
            <w:shd w:val="clear" w:color="auto" w:fill="FFFFFF" w:themeFill="background1"/>
            <w:vAlign w:val="center"/>
          </w:tcPr>
          <w:p w14:paraId="181B0392" w14:textId="77777777" w:rsidR="00773EF2" w:rsidRPr="00B36CDA" w:rsidDel="00E54C35" w:rsidRDefault="00773EF2" w:rsidP="00B36CDA">
            <w:pPr>
              <w:widowControl w:val="0"/>
              <w:autoSpaceDE w:val="0"/>
              <w:autoSpaceDN w:val="0"/>
              <w:adjustRightInd w:val="0"/>
              <w:jc w:val="both"/>
              <w:rPr>
                <w:rFonts w:ascii="Arial" w:eastAsia="Times New Roman" w:hAnsi="Arial" w:cs="Arial"/>
                <w:strike/>
                <w:sz w:val="16"/>
                <w:szCs w:val="16"/>
                <w:lang w:val="en-GB" w:eastAsia="es-ES"/>
              </w:rPr>
            </w:pPr>
            <w:r w:rsidRPr="00B36CDA">
              <w:rPr>
                <w:rFonts w:ascii="Arial" w:eastAsia="Times New Roman" w:hAnsi="Arial" w:cs="Arial"/>
                <w:sz w:val="16"/>
                <w:szCs w:val="16"/>
                <w:lang w:val="en-GB" w:eastAsia="es-ES"/>
              </w:rPr>
              <w:t>6</w:t>
            </w:r>
          </w:p>
        </w:tc>
      </w:tr>
      <w:tr w:rsidR="00C66A4C" w:rsidRPr="00B36CDA" w14:paraId="29C4B124" w14:textId="77777777" w:rsidTr="00C66A4C">
        <w:trPr>
          <w:cantSplit/>
          <w:trHeight w:val="287"/>
          <w:tblHeader/>
          <w:jc w:val="center"/>
        </w:trPr>
        <w:tc>
          <w:tcPr>
            <w:tcW w:w="1411" w:type="dxa"/>
            <w:shd w:val="clear" w:color="auto" w:fill="FFFFFF" w:themeFill="background1"/>
            <w:noWrap/>
            <w:vAlign w:val="center"/>
          </w:tcPr>
          <w:p w14:paraId="37F18C23" w14:textId="77777777" w:rsidR="00141CDC" w:rsidRPr="00091891" w:rsidRDefault="00141CDC"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091891">
              <w:rPr>
                <w:rFonts w:ascii="Arial" w:eastAsia="Times New Roman" w:hAnsi="Arial" w:cs="Arial"/>
                <w:sz w:val="16"/>
                <w:szCs w:val="16"/>
                <w:lang w:val="en-GB" w:eastAsia="es-ES"/>
              </w:rPr>
              <w:lastRenderedPageBreak/>
              <w:t>Freudenheim</w:t>
            </w:r>
            <w:proofErr w:type="spellEnd"/>
          </w:p>
          <w:p w14:paraId="4899F5E7" w14:textId="77777777" w:rsidR="00141CDC" w:rsidRPr="00091891"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(2005)</w:t>
            </w:r>
            <w:r w:rsidR="00602C01" w:rsidRPr="00091891">
              <w:rPr>
                <w:rFonts w:ascii="Arial" w:eastAsia="Times New Roman" w:hAnsi="Arial" w:cs="Arial"/>
                <w:sz w:val="16"/>
                <w:szCs w:val="16"/>
                <w:vertAlign w:val="superscript"/>
                <w:lang w:val="en-GB"/>
              </w:rPr>
              <w:fldChar w:fldCharType="begin"/>
            </w:r>
            <w:r w:rsidRPr="00091891">
              <w:rPr>
                <w:rFonts w:ascii="Arial" w:eastAsia="Times New Roman" w:hAnsi="Arial" w:cs="Arial"/>
                <w:sz w:val="16"/>
                <w:szCs w:val="16"/>
                <w:vertAlign w:val="superscript"/>
                <w:lang w:val="en-GB"/>
              </w:rPr>
              <w:instrText xml:space="preserve"> ADDIN ZOTERO_ITEM CSL_CITATION {"citationID":"1hfq0g5gvg","properties":{"formattedCitation":"(22)","plainCitation":"(22)"},"citationItems":[{"id":132,"uris":["http://zotero.org/users/local/USq8brAB/items/8D95MAKC"],"uri":["http://zotero.org/users/local/USq8brAB/items/8D95MAKC"],"itemData":{"id":132,"type":"article-journal","title":"Alcohol consumption and risk of lung cancer: a pooled analysis of cohort studies","container-title":"The American Journal of Clinical Nutrition","page":"657-667","volume":"82","issue":"3","source":"NCBI PubMed","abstract":"BACKGROUND: Although smoking is the primary cause of lung cancer, much is unknown about lung cancer etiology, including risk determinants for nonsmokers and modifying factors for smokers.\nOBJECTIVE: We hypothesized that alcohol consumption contributes to lung cancer risk.\nDESIGN: We conducted a pooled analysis using standardized exposure and covariate data from 7 prospective studies with 399,767 participants and 3137 lung cancer cases. Study-specific relative risks (RRs) and CIs were estimated and then combined to calculate pooled multivariate RRs by using a random-effects model.\nRESULTS: We found a slightly greater risk for the consumption of &gt; or = 30 g alcohol/d than for that of 0 g alcohol/d in men (RR: 1.21; 95% CI: 0.91, 1.61; P for trend = 0.03) and in women (RR: 1.16; 95% CI: 0.94, 1.43; P for trend = 0.03). In male never smokers, the RR for consumption of &gt; or = 15 g alcohol/d rather than 0 g alcohol/d was 6.38 (95% CI: 2.74, 14.9; P for trend &lt; 0.001). In women, there were few never-smoking cases and no evidence of greater risk (RR: 1.35; 95% CI: 0.64, 2.87). Because of possible residual confounding by smoking, we performed sensitivity analyses by reclassifying the never smokers in the highest drinking category as former smokers. Resulting associations for alcohol consumption were somewhat attenuated, but P for trend = 0.05 for men, which was near the original P = 0.03.\nCONCLUSIONS: A slightly greater risk of lung cancer was associated with the consumption of &gt; or = 30 g alcohol/d than with no alcohol consumption. Alcohol consumption was strongly associated with greater risk in male never smokers. Residual confounding by smoking may explain part of the observed relation.","ISSN":"0002-9165","note":"PMID: 16155281","shortTitle":"Alcohol consumption and risk of lung cancer","journalAbbreviation":"Am. J. Clin. Nutr.","language":"eng","author":[{"family":"Freudenheim","given":"Jo L."},{"family":"Ritz","given":"John"},{"family":"Smith-Warner","given":"Stephanie A."},{"family":"Albanes","given":"Demetrius"},{"family":"Bandera","given":"Elisa V."},{"family":"van den Brandt","given":"Piet A."},{"family":"Colditz","given":"Graham"},{"family":"Feskanich","given":"Diane"},{"family":"Goldbohm","given":"R. Alexandra"},{"family":"Harnack","given":"Lisa"},{"family":"Miller","given":"Anthony B."},{"family":"Rimm","given":"Eric"},{"family":"Rohan","given":"Thomas E."},{"family":"Sellers","given":"Thomas A."},{"family":"Virtamo","given":"Jarmo"},{"family":"Willett","given":"Walter C."},{"family":"Hunter","given":"David J."}],"issued":{"date-parts":[["2005",9]]},"PMID":"16155281"}}],"schema":"https://github.com/citation-style-language/schema/raw/master/csl-citation.json"} </w:instrText>
            </w:r>
            <w:r w:rsidR="00602C01" w:rsidRPr="00091891">
              <w:rPr>
                <w:rFonts w:ascii="Arial" w:eastAsia="Times New Roman" w:hAnsi="Arial" w:cs="Arial"/>
                <w:sz w:val="16"/>
                <w:szCs w:val="16"/>
                <w:vertAlign w:val="superscript"/>
                <w:lang w:val="en-GB"/>
              </w:rPr>
              <w:fldChar w:fldCharType="separate"/>
            </w:r>
            <w:r w:rsidRPr="00B36CDA">
              <w:rPr>
                <w:rFonts w:ascii="Arial" w:hAnsi="Arial" w:cs="Arial"/>
                <w:sz w:val="16"/>
                <w:szCs w:val="16"/>
                <w:vertAlign w:val="superscript"/>
                <w:lang w:val="en-GB"/>
              </w:rPr>
              <w:t>22</w:t>
            </w:r>
            <w:r w:rsidR="00602C01" w:rsidRPr="00091891">
              <w:rPr>
                <w:rFonts w:ascii="Arial" w:eastAsia="Times New Roman" w:hAnsi="Arial" w:cs="Arial"/>
                <w:sz w:val="16"/>
                <w:szCs w:val="16"/>
                <w:vertAlign w:val="superscript"/>
                <w:lang w:val="en-GB"/>
              </w:rPr>
              <w:fldChar w:fldCharType="end"/>
            </w:r>
          </w:p>
        </w:tc>
        <w:tc>
          <w:tcPr>
            <w:tcW w:w="1355" w:type="dxa"/>
            <w:shd w:val="clear" w:color="auto" w:fill="FFFFFF" w:themeFill="background1"/>
            <w:vAlign w:val="center"/>
          </w:tcPr>
          <w:p w14:paraId="557B7AEE" w14:textId="77777777" w:rsidR="00141CDC" w:rsidRPr="00091891"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 xml:space="preserve">Canada, </w:t>
            </w:r>
            <w:r w:rsidR="00C06D2B">
              <w:rPr>
                <w:rFonts w:ascii="Arial" w:eastAsia="Times New Roman" w:hAnsi="Arial" w:cs="Arial"/>
                <w:sz w:val="16"/>
                <w:szCs w:val="16"/>
                <w:lang w:val="en-GB" w:eastAsia="es-ES"/>
              </w:rPr>
              <w:t>USA</w:t>
            </w:r>
            <w:r w:rsidRPr="00B36CDA">
              <w:rPr>
                <w:rFonts w:ascii="Arial" w:eastAsia="Times New Roman" w:hAnsi="Arial" w:cs="Arial"/>
                <w:sz w:val="16"/>
                <w:szCs w:val="16"/>
                <w:lang w:val="en-GB" w:eastAsia="es-ES"/>
              </w:rPr>
              <w:t xml:space="preserve">, and The Netherlands, </w:t>
            </w:r>
          </w:p>
        </w:tc>
        <w:tc>
          <w:tcPr>
            <w:tcW w:w="1457" w:type="dxa"/>
            <w:shd w:val="clear" w:color="auto" w:fill="FFFFFF" w:themeFill="background1"/>
            <w:noWrap/>
            <w:vAlign w:val="center"/>
          </w:tcPr>
          <w:p w14:paraId="7D27D865"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247</w:t>
            </w:r>
          </w:p>
          <w:p w14:paraId="7CA59605"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Pooling Study of Cohort studies</w:t>
            </w:r>
          </w:p>
        </w:tc>
        <w:tc>
          <w:tcPr>
            <w:tcW w:w="1176" w:type="dxa"/>
            <w:shd w:val="clear" w:color="auto" w:fill="FFFFFF" w:themeFill="background1"/>
            <w:noWrap/>
            <w:vAlign w:val="center"/>
          </w:tcPr>
          <w:p w14:paraId="77793D6B"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70%</w:t>
            </w:r>
          </w:p>
          <w:p w14:paraId="0136189A"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8"/>
                <w:szCs w:val="18"/>
                <w:lang w:val="en-GB" w:eastAsia="es-ES"/>
              </w:rPr>
              <w:t>3</w:t>
            </w:r>
          </w:p>
        </w:tc>
        <w:tc>
          <w:tcPr>
            <w:tcW w:w="1470" w:type="dxa"/>
            <w:shd w:val="clear" w:color="auto" w:fill="FFFFFF" w:themeFill="background1"/>
            <w:noWrap/>
            <w:vAlign w:val="center"/>
          </w:tcPr>
          <w:p w14:paraId="135A809F"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Not specified</w:t>
            </w:r>
          </w:p>
        </w:tc>
        <w:tc>
          <w:tcPr>
            <w:tcW w:w="2646" w:type="dxa"/>
            <w:shd w:val="clear" w:color="auto" w:fill="FFFFFF" w:themeFill="background1"/>
            <w:vAlign w:val="center"/>
          </w:tcPr>
          <w:p w14:paraId="120521D7"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Not specified</w:t>
            </w:r>
          </w:p>
        </w:tc>
        <w:tc>
          <w:tcPr>
            <w:tcW w:w="1305" w:type="dxa"/>
            <w:gridSpan w:val="2"/>
            <w:shd w:val="clear" w:color="auto" w:fill="FFFFFF" w:themeFill="background1"/>
            <w:noWrap/>
            <w:vAlign w:val="center"/>
          </w:tcPr>
          <w:p w14:paraId="69EFFE6C" w14:textId="77777777" w:rsidR="00141CDC" w:rsidRPr="00091891"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HR</w:t>
            </w:r>
          </w:p>
          <w:p w14:paraId="3700581A"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 xml:space="preserve">0.1-4.9 g/day: </w:t>
            </w:r>
          </w:p>
          <w:p w14:paraId="2340BDF4"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5-14.9 g/day:</w:t>
            </w:r>
          </w:p>
          <w:p w14:paraId="05C411AF"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 xml:space="preserve"> ≥15 g/day: 6.38</w:t>
            </w:r>
          </w:p>
        </w:tc>
        <w:tc>
          <w:tcPr>
            <w:tcW w:w="1305" w:type="dxa"/>
            <w:gridSpan w:val="2"/>
            <w:shd w:val="clear" w:color="auto" w:fill="FFFFFF" w:themeFill="background1"/>
            <w:vAlign w:val="center"/>
          </w:tcPr>
          <w:p w14:paraId="4DE72A75"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Men:</w:t>
            </w:r>
          </w:p>
          <w:p w14:paraId="3854BA13"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1.49 (0.64-3.49)</w:t>
            </w:r>
          </w:p>
          <w:p w14:paraId="25733023"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2.53 (1.10-5.81)</w:t>
            </w:r>
          </w:p>
          <w:p w14:paraId="4F0A8242"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 xml:space="preserve"> (2.74-14.90)</w:t>
            </w:r>
          </w:p>
        </w:tc>
        <w:tc>
          <w:tcPr>
            <w:tcW w:w="1306" w:type="dxa"/>
            <w:shd w:val="clear" w:color="auto" w:fill="FFFFFF" w:themeFill="background1"/>
            <w:vAlign w:val="center"/>
          </w:tcPr>
          <w:p w14:paraId="61340C1F"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Women:</w:t>
            </w:r>
          </w:p>
          <w:p w14:paraId="24C1DB8D"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0.98 (0.69-1.37)</w:t>
            </w:r>
          </w:p>
          <w:p w14:paraId="3C108557"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0.89 (0.52-1.54)</w:t>
            </w:r>
          </w:p>
          <w:p w14:paraId="60D841A1"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 xml:space="preserve"> (0.64-2.87)</w:t>
            </w:r>
          </w:p>
        </w:tc>
        <w:tc>
          <w:tcPr>
            <w:tcW w:w="820" w:type="dxa"/>
            <w:shd w:val="clear" w:color="auto" w:fill="FFFFFF" w:themeFill="background1"/>
            <w:vAlign w:val="center"/>
          </w:tcPr>
          <w:p w14:paraId="635AB453"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9</w:t>
            </w:r>
          </w:p>
        </w:tc>
      </w:tr>
      <w:tr w:rsidR="00C66A4C" w:rsidRPr="00B36CDA" w14:paraId="3BD4A63A" w14:textId="77777777" w:rsidTr="00C6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702"/>
          <w:tblHeader/>
          <w:jc w:val="center"/>
        </w:trPr>
        <w:tc>
          <w:tcPr>
            <w:tcW w:w="1411" w:type="dxa"/>
            <w:tcBorders>
              <w:top w:val="nil"/>
              <w:left w:val="nil"/>
              <w:bottom w:val="single" w:sz="4" w:space="0" w:color="auto"/>
              <w:right w:val="nil"/>
            </w:tcBorders>
            <w:shd w:val="clear" w:color="auto" w:fill="FFFFFF" w:themeFill="background1"/>
            <w:noWrap/>
            <w:vAlign w:val="center"/>
          </w:tcPr>
          <w:p w14:paraId="79CC7583" w14:textId="77777777" w:rsidR="00141CDC" w:rsidRPr="00091891" w:rsidRDefault="00141CDC"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091891">
              <w:rPr>
                <w:rFonts w:ascii="Arial" w:eastAsia="Times New Roman" w:hAnsi="Arial" w:cs="Arial"/>
                <w:sz w:val="16"/>
                <w:szCs w:val="16"/>
                <w:lang w:val="en-GB" w:eastAsia="es-ES"/>
              </w:rPr>
              <w:t>Tse</w:t>
            </w:r>
            <w:proofErr w:type="spellEnd"/>
            <w:r w:rsidRPr="00091891">
              <w:rPr>
                <w:rFonts w:ascii="Arial" w:eastAsia="Times New Roman" w:hAnsi="Arial" w:cs="Arial"/>
                <w:sz w:val="16"/>
                <w:szCs w:val="16"/>
                <w:lang w:val="en-GB" w:eastAsia="es-ES"/>
              </w:rPr>
              <w:t xml:space="preserve"> et al.</w:t>
            </w:r>
          </w:p>
          <w:p w14:paraId="33C50EB6" w14:textId="77777777" w:rsidR="00141CDC" w:rsidRPr="00091891"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(2012)</w:t>
            </w:r>
            <w:r w:rsidR="00602C01" w:rsidRPr="00091891">
              <w:rPr>
                <w:rFonts w:ascii="Arial" w:eastAsia="Times New Roman" w:hAnsi="Arial" w:cs="Arial"/>
                <w:sz w:val="16"/>
                <w:szCs w:val="16"/>
                <w:vertAlign w:val="superscript"/>
                <w:lang w:val="en-GB"/>
              </w:rPr>
              <w:fldChar w:fldCharType="begin"/>
            </w:r>
            <w:r w:rsidRPr="00091891">
              <w:rPr>
                <w:rFonts w:ascii="Arial" w:eastAsia="Times New Roman" w:hAnsi="Arial" w:cs="Arial"/>
                <w:sz w:val="16"/>
                <w:szCs w:val="16"/>
                <w:vertAlign w:val="superscript"/>
                <w:lang w:val="en-GB"/>
              </w:rPr>
              <w:instrText xml:space="preserve"> ADDIN ZOTERO_ITEM CSL_CITATION {"citationID":"c57tihb6n","properties":{"formattedCitation":"(23)","plainCitation":"(23)"},"citationItems":[{"id":192,"uris":["http://zotero.org/users/local/USq8brAB/items/RT6VTT8U"],"uri":["http://zotero.org/users/local/USq8brAB/items/RT6VTT8U"],"itemData":{"id":192,"type":"article-journal","title":"Synergistic Effect between Alcohol Consumption and Familial Susceptibility on Lung Cancer Risk among Chinese Men","container-title":"PLoS ONE","page":"e40647","volume":"7","issue":"7","source":"CrossRef","DOI":"10.1371/journal.pone.0040647","ISSN":"1932-6203","language":"en","author":[{"family":"Tse","given":"Lap Ah"},{"family":"Yu","given":"Ignatius Tak-sun"},{"family":"Wang","given":"Xiao-rong"},{"family":"Qiu","given":"Hong"},{"family":"Au","given":"Joseph Siu Kie"}],"editor":[{"family":"Scheurer","given":"Michael"}],"issued":{"date-parts":[["2012",7,16]]},"accessed":{"date-parts":[["2014",7,21]]}}}],"schema":"https://github.com/citation-style-language/schema/raw/master/csl-citation.json"} </w:instrText>
            </w:r>
            <w:r w:rsidR="00602C01" w:rsidRPr="00091891">
              <w:rPr>
                <w:rFonts w:ascii="Arial" w:eastAsia="Times New Roman" w:hAnsi="Arial" w:cs="Arial"/>
                <w:sz w:val="16"/>
                <w:szCs w:val="16"/>
                <w:vertAlign w:val="superscript"/>
                <w:lang w:val="en-GB"/>
              </w:rPr>
              <w:fldChar w:fldCharType="separate"/>
            </w:r>
            <w:r w:rsidRPr="00B36CDA">
              <w:rPr>
                <w:rFonts w:ascii="Arial" w:hAnsi="Arial" w:cs="Arial"/>
                <w:sz w:val="16"/>
                <w:szCs w:val="16"/>
                <w:vertAlign w:val="superscript"/>
                <w:lang w:val="en-GB"/>
              </w:rPr>
              <w:t>23</w:t>
            </w:r>
            <w:r w:rsidR="00602C01" w:rsidRPr="00091891">
              <w:rPr>
                <w:rFonts w:ascii="Arial" w:eastAsia="Times New Roman" w:hAnsi="Arial" w:cs="Arial"/>
                <w:sz w:val="16"/>
                <w:szCs w:val="16"/>
                <w:vertAlign w:val="superscript"/>
                <w:lang w:val="en-GB"/>
              </w:rPr>
              <w:fldChar w:fldCharType="end"/>
            </w:r>
          </w:p>
        </w:tc>
        <w:tc>
          <w:tcPr>
            <w:tcW w:w="1355" w:type="dxa"/>
            <w:tcBorders>
              <w:top w:val="nil"/>
              <w:left w:val="nil"/>
              <w:bottom w:val="single" w:sz="4" w:space="0" w:color="auto"/>
              <w:right w:val="nil"/>
            </w:tcBorders>
            <w:shd w:val="clear" w:color="auto" w:fill="FFFFFF" w:themeFill="background1"/>
            <w:vAlign w:val="center"/>
          </w:tcPr>
          <w:p w14:paraId="29D23A27"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China</w:t>
            </w:r>
          </w:p>
        </w:tc>
        <w:tc>
          <w:tcPr>
            <w:tcW w:w="1457" w:type="dxa"/>
            <w:tcBorders>
              <w:top w:val="nil"/>
              <w:left w:val="nil"/>
              <w:bottom w:val="single" w:sz="4" w:space="0" w:color="auto"/>
              <w:right w:val="nil"/>
            </w:tcBorders>
            <w:shd w:val="clear" w:color="auto" w:fill="FFFFFF" w:themeFill="background1"/>
            <w:noWrap/>
            <w:vAlign w:val="center"/>
          </w:tcPr>
          <w:p w14:paraId="010DC270"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131</w:t>
            </w:r>
          </w:p>
          <w:p w14:paraId="07E8F51E"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Case-Control</w:t>
            </w:r>
          </w:p>
          <w:p w14:paraId="0F103CBF" w14:textId="77777777" w:rsidR="00141CDC" w:rsidRPr="00091891" w:rsidRDefault="00141CDC"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Population based</w:t>
            </w:r>
          </w:p>
        </w:tc>
        <w:tc>
          <w:tcPr>
            <w:tcW w:w="1176" w:type="dxa"/>
            <w:tcBorders>
              <w:top w:val="nil"/>
              <w:left w:val="nil"/>
              <w:bottom w:val="single" w:sz="4" w:space="0" w:color="auto"/>
              <w:right w:val="nil"/>
            </w:tcBorders>
            <w:shd w:val="clear" w:color="auto" w:fill="FFFFFF" w:themeFill="background1"/>
            <w:noWrap/>
            <w:vAlign w:val="center"/>
          </w:tcPr>
          <w:p w14:paraId="7CF716E1"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0%</w:t>
            </w:r>
          </w:p>
          <w:p w14:paraId="2E35B3BB" w14:textId="77777777" w:rsidR="00141CDC" w:rsidRPr="00091891" w:rsidRDefault="00141CDC"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8</w:t>
            </w:r>
          </w:p>
        </w:tc>
        <w:tc>
          <w:tcPr>
            <w:tcW w:w="1470" w:type="dxa"/>
            <w:tcBorders>
              <w:top w:val="nil"/>
              <w:left w:val="nil"/>
              <w:bottom w:val="single" w:sz="4" w:space="0" w:color="auto"/>
              <w:right w:val="nil"/>
            </w:tcBorders>
            <w:shd w:val="clear" w:color="auto" w:fill="FFFFFF" w:themeFill="background1"/>
            <w:noWrap/>
            <w:vAlign w:val="center"/>
          </w:tcPr>
          <w:p w14:paraId="5D3CE413"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65.8</w:t>
            </w:r>
          </w:p>
          <w:p w14:paraId="04069043" w14:textId="77777777" w:rsidR="00141CDC" w:rsidRPr="00091891" w:rsidRDefault="00141CDC"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66.2</w:t>
            </w:r>
          </w:p>
        </w:tc>
        <w:tc>
          <w:tcPr>
            <w:tcW w:w="2646" w:type="dxa"/>
            <w:tcBorders>
              <w:top w:val="nil"/>
              <w:left w:val="nil"/>
              <w:bottom w:val="single" w:sz="4" w:space="0" w:color="auto"/>
              <w:right w:val="nil"/>
            </w:tcBorders>
            <w:shd w:val="clear" w:color="auto" w:fill="FFFFFF" w:themeFill="background1"/>
            <w:vAlign w:val="center"/>
          </w:tcPr>
          <w:p w14:paraId="0AD90846" w14:textId="77777777" w:rsidR="00141CDC" w:rsidRPr="00091891" w:rsidRDefault="00141CDC"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1.26 (0.76-2.09)</w:t>
            </w:r>
          </w:p>
        </w:tc>
        <w:tc>
          <w:tcPr>
            <w:tcW w:w="3916" w:type="dxa"/>
            <w:gridSpan w:val="5"/>
            <w:tcBorders>
              <w:top w:val="nil"/>
              <w:left w:val="nil"/>
              <w:bottom w:val="single" w:sz="4" w:space="0" w:color="auto"/>
              <w:right w:val="nil"/>
            </w:tcBorders>
            <w:shd w:val="clear" w:color="auto" w:fill="FFFFFF" w:themeFill="background1"/>
            <w:noWrap/>
            <w:vAlign w:val="center"/>
          </w:tcPr>
          <w:p w14:paraId="431F262B" w14:textId="77777777" w:rsidR="00141CDC" w:rsidRPr="00091891"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OR</w:t>
            </w:r>
          </w:p>
          <w:p w14:paraId="1D081711"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Never: 1.00</w:t>
            </w:r>
          </w:p>
          <w:p w14:paraId="5A6999AD" w14:textId="77777777" w:rsidR="00141CDC" w:rsidRPr="00B36CDA" w:rsidRDefault="00141CDC" w:rsidP="00B36CDA">
            <w:pPr>
              <w:widowControl w:val="0"/>
              <w:autoSpaceDE w:val="0"/>
              <w:autoSpaceDN w:val="0"/>
              <w:adjustRightInd w:val="0"/>
              <w:jc w:val="both"/>
              <w:rPr>
                <w:rFonts w:ascii="Arial" w:eastAsia="Times New Roman" w:hAnsi="Arial" w:cs="Arial"/>
                <w:sz w:val="16"/>
                <w:szCs w:val="16"/>
                <w:lang w:val="en-GB" w:eastAsia="es-ES"/>
              </w:rPr>
            </w:pPr>
            <w:r w:rsidRPr="00B36CDA">
              <w:rPr>
                <w:rFonts w:ascii="Arial" w:eastAsia="Times New Roman" w:hAnsi="Arial" w:cs="Arial"/>
                <w:sz w:val="16"/>
                <w:szCs w:val="16"/>
                <w:lang w:val="en-GB" w:eastAsia="es-ES"/>
              </w:rPr>
              <w:t>Occasional: 1.31 (0.80-2.14)</w:t>
            </w:r>
          </w:p>
          <w:p w14:paraId="20396C06" w14:textId="77777777" w:rsidR="00141CDC" w:rsidRPr="00091891" w:rsidRDefault="00141CDC"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Frequent: 1.37 (0.80-2.32)</w:t>
            </w:r>
          </w:p>
        </w:tc>
        <w:tc>
          <w:tcPr>
            <w:tcW w:w="820" w:type="dxa"/>
            <w:tcBorders>
              <w:top w:val="nil"/>
              <w:left w:val="nil"/>
              <w:bottom w:val="single" w:sz="4" w:space="0" w:color="auto"/>
              <w:right w:val="nil"/>
            </w:tcBorders>
            <w:shd w:val="clear" w:color="auto" w:fill="FFFFFF" w:themeFill="background1"/>
            <w:vAlign w:val="center"/>
          </w:tcPr>
          <w:p w14:paraId="55F1E46A" w14:textId="77777777" w:rsidR="00141CDC" w:rsidRPr="00091891" w:rsidRDefault="00141CDC" w:rsidP="00B36CDA">
            <w:pPr>
              <w:widowControl w:val="0"/>
              <w:autoSpaceDE w:val="0"/>
              <w:autoSpaceDN w:val="0"/>
              <w:adjustRightInd w:val="0"/>
              <w:jc w:val="both"/>
              <w:rPr>
                <w:rFonts w:ascii="Arial" w:eastAsia="Times New Roman" w:hAnsi="Arial" w:cs="Arial"/>
                <w:sz w:val="18"/>
                <w:szCs w:val="18"/>
                <w:lang w:val="en-GB" w:eastAsia="es-ES"/>
              </w:rPr>
            </w:pPr>
            <w:r w:rsidRPr="00B36CDA">
              <w:rPr>
                <w:rFonts w:ascii="Arial" w:eastAsia="Times New Roman" w:hAnsi="Arial" w:cs="Arial"/>
                <w:sz w:val="16"/>
                <w:szCs w:val="16"/>
                <w:lang w:val="en-GB" w:eastAsia="es-ES"/>
              </w:rPr>
              <w:t>7</w:t>
            </w:r>
          </w:p>
        </w:tc>
      </w:tr>
      <w:tr w:rsidR="00C66A4C" w:rsidRPr="0081138B" w14:paraId="4239BA9C" w14:textId="77777777" w:rsidTr="00C66A4C">
        <w:trPr>
          <w:cantSplit/>
          <w:trHeight w:val="287"/>
          <w:tblHeader/>
          <w:jc w:val="center"/>
        </w:trPr>
        <w:tc>
          <w:tcPr>
            <w:tcW w:w="1411" w:type="dxa"/>
            <w:tcBorders>
              <w:top w:val="single" w:sz="4" w:space="0" w:color="auto"/>
            </w:tcBorders>
            <w:shd w:val="clear" w:color="auto" w:fill="FFFFFF" w:themeFill="background1"/>
            <w:noWrap/>
            <w:vAlign w:val="center"/>
          </w:tcPr>
          <w:p w14:paraId="67F9D23D"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091891">
              <w:rPr>
                <w:rFonts w:ascii="Arial" w:eastAsia="Times New Roman" w:hAnsi="Arial" w:cs="Arial"/>
                <w:sz w:val="16"/>
                <w:szCs w:val="16"/>
                <w:lang w:val="en-GB" w:eastAsia="es-ES"/>
              </w:rPr>
              <w:t>Bagnardi</w:t>
            </w:r>
            <w:proofErr w:type="spellEnd"/>
          </w:p>
          <w:p w14:paraId="76035FD3"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(2010)</w:t>
            </w:r>
            <w:r w:rsidR="00602C01" w:rsidRPr="00091891">
              <w:rPr>
                <w:rFonts w:ascii="Arial" w:eastAsia="Times New Roman" w:hAnsi="Arial" w:cs="Arial"/>
                <w:sz w:val="16"/>
                <w:szCs w:val="16"/>
                <w:vertAlign w:val="superscript"/>
                <w:lang w:val="en-GB"/>
              </w:rPr>
              <w:fldChar w:fldCharType="begin"/>
            </w:r>
            <w:r w:rsidRPr="00091891">
              <w:rPr>
                <w:rFonts w:ascii="Arial" w:eastAsia="Times New Roman" w:hAnsi="Arial" w:cs="Arial"/>
                <w:sz w:val="16"/>
                <w:szCs w:val="16"/>
                <w:vertAlign w:val="superscript"/>
                <w:lang w:val="en-GB"/>
              </w:rPr>
              <w:instrText xml:space="preserve"> ADDIN ZOTERO_ITEM CSL_CITATION {"citationID":"gs4wVDwp","properties":{"formattedCitation":"(24)","plainCitation":"(24)"},"citationItems":[{"id":130,"uris":["http://zotero.org/users/local/USq8brAB/items/QJA4Q8CT"],"uri":["http://zotero.org/users/local/USq8brAB/items/QJA4Q8CT"],"itemData":{"id":130,"type":"article-journal","title":"Alcohol consumption and lung cancer risk in the Environment and Genetics in Lung Cancer Etiology (EAGLE) study","container-title":"American Journal of Epidemiology","page":"36-44","volume":"171","issue":"1","source":"NCBI PubMed","abstract":"The authors investigated the relation between alcohol consumption and lung cancer risk in the Environment and Genetics in Lung Cancer Etiology (EAGLE) Study, a population-based case-control study. Between 2002 and 2005, 2,100 patients with primary lung cancer were recruited from 13 hospitals within the Lombardy region of Italy and were frequency-matched on sex, area of residence, and age to 2,120 randomly selected controls. Alcohol consumption during adulthood was assessed in 1,855 cases and 2,065 controls. Data on lifetime tobacco smoking, diet, education, and anthropometric measures were collected. Adjusted odds ratios and 95% confidence intervals for categories of mean daily ethanol intake were calculated using unconditional logistic regression. Overall, both nondrinkers (odds ratio = 1.42, 95% confidence interval: 1.03, 2.01) and very heavy drinkers (&gt;/=60 g/day; odds ratio = 1.44, 95% confidence interval: 1.01, 2.07) were at significantly greater risk than very light drinkers (0.1-4.9 g/day). The alcohol effect was modified by smoking behavior, with no excess risk being observed in never smokers. In summary, heavy alcohol consumption was a risk factor for lung cancer among smokers in this study. Although residual confounding by tobacco smoking cannot be ruled out, this finding may reflect interplay between alcohol and smoking, emphasizing the need for preventive measures.","DOI":"10.1093/aje/kwp332","ISSN":"1476-6256","note":"PMID: 19933698 \nPMCID: PMC2800301","journalAbbreviation":"Am. J. Epidemiol.","language":"eng","author":[{"family":"Bagnardi","given":"Vincenzo"},{"family":"Randi","given":"Giorgia"},{"family":"Lubin","given":"Jay"},{"family":"Consonni","given":"Dario"},{"family":"Lam","given":"Tram Kim"},{"family":"Subar","given":"Amy F."},{"family":"Goldstein","given":"Alisa M."},{"family":"Wacholder","given":"Sholom"},{"family":"Bergen","given":"Andrew W."},{"family":"Tucker","given":"Margaret A."},{"family":"Decarli","given":"Adriano"},{"family":"Caporaso","given":"Neil E."},{"family":"Bertazzi","given":"Pier Alberto"},{"family":"Landi","given":"Maria Teresa"}],"issued":{"date-parts":[["2010",1,1]]},"PMID":"19933698","PMCID":"PMC2800301"}}],"schema":"https://github.com/citation-style-language/schema/raw/master/csl-citation.json"} </w:instrText>
            </w:r>
            <w:r w:rsidR="00602C01" w:rsidRPr="00091891">
              <w:rPr>
                <w:rFonts w:ascii="Arial" w:eastAsia="Times New Roman" w:hAnsi="Arial" w:cs="Arial"/>
                <w:sz w:val="16"/>
                <w:szCs w:val="16"/>
                <w:vertAlign w:val="superscript"/>
                <w:lang w:val="en-GB"/>
              </w:rPr>
              <w:fldChar w:fldCharType="separate"/>
            </w:r>
            <w:r w:rsidRPr="00C06D2B">
              <w:rPr>
                <w:rFonts w:ascii="Arial" w:hAnsi="Arial" w:cs="Arial"/>
                <w:sz w:val="16"/>
                <w:szCs w:val="16"/>
                <w:vertAlign w:val="superscript"/>
                <w:lang w:val="en-GB"/>
              </w:rPr>
              <w:t>24</w:t>
            </w:r>
            <w:r w:rsidR="00602C01" w:rsidRPr="00091891">
              <w:rPr>
                <w:rFonts w:ascii="Arial" w:eastAsia="Times New Roman" w:hAnsi="Arial" w:cs="Arial"/>
                <w:sz w:val="16"/>
                <w:szCs w:val="16"/>
                <w:vertAlign w:val="superscript"/>
                <w:lang w:val="en-GB"/>
              </w:rPr>
              <w:fldChar w:fldCharType="end"/>
            </w:r>
          </w:p>
        </w:tc>
        <w:tc>
          <w:tcPr>
            <w:tcW w:w="1355" w:type="dxa"/>
            <w:tcBorders>
              <w:top w:val="single" w:sz="4" w:space="0" w:color="auto"/>
            </w:tcBorders>
            <w:shd w:val="clear" w:color="auto" w:fill="FFFFFF" w:themeFill="background1"/>
            <w:vAlign w:val="center"/>
          </w:tcPr>
          <w:p w14:paraId="7A80108B"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Italy (Lombardy region)</w:t>
            </w:r>
          </w:p>
        </w:tc>
        <w:tc>
          <w:tcPr>
            <w:tcW w:w="1457" w:type="dxa"/>
            <w:tcBorders>
              <w:top w:val="single" w:sz="4" w:space="0" w:color="auto"/>
            </w:tcBorders>
            <w:shd w:val="clear" w:color="auto" w:fill="FFFFFF" w:themeFill="background1"/>
            <w:noWrap/>
            <w:vAlign w:val="center"/>
          </w:tcPr>
          <w:p w14:paraId="1E079E1B"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125</w:t>
            </w:r>
          </w:p>
          <w:p w14:paraId="25494428"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 xml:space="preserve">Case-control </w:t>
            </w:r>
          </w:p>
          <w:p w14:paraId="06C87DEA"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 xml:space="preserve">Population-based </w:t>
            </w:r>
          </w:p>
        </w:tc>
        <w:tc>
          <w:tcPr>
            <w:tcW w:w="1176" w:type="dxa"/>
            <w:tcBorders>
              <w:top w:val="single" w:sz="4" w:space="0" w:color="auto"/>
            </w:tcBorders>
            <w:shd w:val="clear" w:color="auto" w:fill="FFFFFF" w:themeFill="background1"/>
            <w:noWrap/>
            <w:vAlign w:val="center"/>
          </w:tcPr>
          <w:p w14:paraId="54932324" w14:textId="77777777" w:rsidR="00147BF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Not specified</w:t>
            </w:r>
          </w:p>
          <w:p w14:paraId="2BB81191"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8</w:t>
            </w:r>
          </w:p>
        </w:tc>
        <w:tc>
          <w:tcPr>
            <w:tcW w:w="1470" w:type="dxa"/>
            <w:tcBorders>
              <w:top w:val="single" w:sz="4" w:space="0" w:color="auto"/>
            </w:tcBorders>
            <w:shd w:val="clear" w:color="auto" w:fill="FFFFFF" w:themeFill="background1"/>
            <w:noWrap/>
            <w:vAlign w:val="center"/>
          </w:tcPr>
          <w:p w14:paraId="4F86BA52"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Not specified</w:t>
            </w:r>
          </w:p>
        </w:tc>
        <w:tc>
          <w:tcPr>
            <w:tcW w:w="2646" w:type="dxa"/>
            <w:tcBorders>
              <w:top w:val="single" w:sz="4" w:space="0" w:color="auto"/>
            </w:tcBorders>
            <w:shd w:val="clear" w:color="auto" w:fill="FFFFFF" w:themeFill="background1"/>
            <w:vAlign w:val="center"/>
          </w:tcPr>
          <w:p w14:paraId="7EA6C309" w14:textId="77777777" w:rsidR="00147BFD" w:rsidRPr="0081138B" w:rsidDel="0054628A"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Not specified</w:t>
            </w:r>
          </w:p>
        </w:tc>
        <w:tc>
          <w:tcPr>
            <w:tcW w:w="3916" w:type="dxa"/>
            <w:gridSpan w:val="5"/>
            <w:tcBorders>
              <w:top w:val="single" w:sz="4" w:space="0" w:color="auto"/>
            </w:tcBorders>
            <w:shd w:val="clear" w:color="auto" w:fill="FFFFFF" w:themeFill="background1"/>
            <w:noWrap/>
            <w:vAlign w:val="center"/>
          </w:tcPr>
          <w:p w14:paraId="5E953C02" w14:textId="77777777" w:rsidR="00147BFD" w:rsidRPr="00C66A4C" w:rsidRDefault="00147BFD" w:rsidP="00B36CDA">
            <w:pPr>
              <w:widowControl w:val="0"/>
              <w:autoSpaceDE w:val="0"/>
              <w:autoSpaceDN w:val="0"/>
              <w:adjustRightInd w:val="0"/>
              <w:jc w:val="both"/>
              <w:rPr>
                <w:rFonts w:ascii="Arial" w:eastAsia="Times New Roman" w:hAnsi="Arial" w:cs="Arial"/>
                <w:b/>
                <w:sz w:val="16"/>
                <w:szCs w:val="16"/>
                <w:lang w:val="en-GB" w:eastAsia="es-ES"/>
              </w:rPr>
            </w:pPr>
            <w:r w:rsidRPr="00C66A4C">
              <w:rPr>
                <w:rFonts w:ascii="Arial" w:eastAsia="Times New Roman" w:hAnsi="Arial" w:cs="Arial"/>
                <w:b/>
                <w:sz w:val="16"/>
                <w:szCs w:val="16"/>
                <w:lang w:val="en-GB" w:eastAsia="es-ES"/>
              </w:rPr>
              <w:t>OR</w:t>
            </w:r>
          </w:p>
          <w:p w14:paraId="1E2C0FCA"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81138B">
              <w:rPr>
                <w:rFonts w:ascii="Arial" w:eastAsia="Times New Roman" w:hAnsi="Arial" w:cs="Arial"/>
                <w:sz w:val="16"/>
                <w:szCs w:val="16"/>
                <w:lang w:val="en-GB" w:eastAsia="es-ES"/>
              </w:rPr>
              <w:t>Nondrinker</w:t>
            </w:r>
            <w:proofErr w:type="spellEnd"/>
            <w:r w:rsidRPr="0081138B">
              <w:rPr>
                <w:rFonts w:ascii="Arial" w:eastAsia="Times New Roman" w:hAnsi="Arial" w:cs="Arial"/>
                <w:sz w:val="16"/>
                <w:szCs w:val="16"/>
                <w:lang w:val="en-GB" w:eastAsia="es-ES"/>
              </w:rPr>
              <w:t>: 1.06 (0.54-2.07)</w:t>
            </w:r>
          </w:p>
          <w:p w14:paraId="1B6683EA"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 xml:space="preserve">                     </w:t>
            </w:r>
            <w:r w:rsidRPr="0081138B">
              <w:rPr>
                <w:rFonts w:ascii="Arial" w:eastAsia="Times New Roman" w:hAnsi="Arial" w:cs="Arial"/>
                <w:sz w:val="16"/>
                <w:szCs w:val="16"/>
                <w:lang w:val="en-GB" w:eastAsia="es-ES"/>
              </w:rPr>
              <w:t>0.1-4.9</w:t>
            </w:r>
            <w:r>
              <w:rPr>
                <w:rFonts w:ascii="Arial" w:eastAsia="Times New Roman" w:hAnsi="Arial" w:cs="Arial"/>
                <w:sz w:val="16"/>
                <w:szCs w:val="16"/>
                <w:lang w:val="en-GB" w:eastAsia="es-ES"/>
              </w:rPr>
              <w:t xml:space="preserve"> g/day  </w:t>
            </w:r>
            <w:r w:rsidRPr="0081138B">
              <w:rPr>
                <w:rFonts w:ascii="Arial" w:eastAsia="Times New Roman" w:hAnsi="Arial" w:cs="Arial"/>
                <w:sz w:val="16"/>
                <w:szCs w:val="16"/>
                <w:lang w:val="en-GB" w:eastAsia="es-ES"/>
              </w:rPr>
              <w:t xml:space="preserve">  1.00</w:t>
            </w:r>
          </w:p>
          <w:p w14:paraId="46DF5F14"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5-14.9</w:t>
            </w:r>
            <w:r>
              <w:rPr>
                <w:rFonts w:ascii="Arial" w:eastAsia="Times New Roman" w:hAnsi="Arial" w:cs="Arial"/>
                <w:sz w:val="16"/>
                <w:szCs w:val="16"/>
                <w:lang w:val="en-GB" w:eastAsia="es-ES"/>
              </w:rPr>
              <w:t xml:space="preserve"> g/day</w:t>
            </w:r>
            <w:r w:rsidRPr="0081138B">
              <w:rPr>
                <w:rFonts w:ascii="Arial" w:eastAsia="Times New Roman" w:hAnsi="Arial" w:cs="Arial"/>
                <w:sz w:val="16"/>
                <w:szCs w:val="16"/>
                <w:lang w:val="en-GB" w:eastAsia="es-ES"/>
              </w:rPr>
              <w:t xml:space="preserve">     0.</w:t>
            </w:r>
            <w:r>
              <w:rPr>
                <w:rFonts w:ascii="Arial" w:eastAsia="Times New Roman" w:hAnsi="Arial" w:cs="Arial"/>
                <w:sz w:val="16"/>
                <w:szCs w:val="16"/>
                <w:lang w:val="en-GB" w:eastAsia="es-ES"/>
              </w:rPr>
              <w:t xml:space="preserve">79 </w:t>
            </w:r>
            <w:r w:rsidRPr="0081138B">
              <w:rPr>
                <w:rFonts w:ascii="Arial" w:eastAsia="Times New Roman" w:hAnsi="Arial" w:cs="Arial"/>
                <w:sz w:val="16"/>
                <w:szCs w:val="16"/>
                <w:lang w:val="en-GB" w:eastAsia="es-ES"/>
              </w:rPr>
              <w:t>(0.</w:t>
            </w:r>
            <w:r>
              <w:rPr>
                <w:rFonts w:ascii="Arial" w:eastAsia="Times New Roman" w:hAnsi="Arial" w:cs="Arial"/>
                <w:sz w:val="16"/>
                <w:szCs w:val="16"/>
                <w:lang w:val="en-GB" w:eastAsia="es-ES"/>
              </w:rPr>
              <w:t>41</w:t>
            </w:r>
            <w:r w:rsidRPr="0081138B">
              <w:rPr>
                <w:rFonts w:ascii="Arial" w:eastAsia="Times New Roman" w:hAnsi="Arial" w:cs="Arial"/>
                <w:sz w:val="16"/>
                <w:szCs w:val="16"/>
                <w:lang w:val="en-GB" w:eastAsia="es-ES"/>
              </w:rPr>
              <w:t>-1.</w:t>
            </w:r>
            <w:r>
              <w:rPr>
                <w:rFonts w:ascii="Arial" w:eastAsia="Times New Roman" w:hAnsi="Arial" w:cs="Arial"/>
                <w:sz w:val="16"/>
                <w:szCs w:val="16"/>
                <w:lang w:val="en-GB" w:eastAsia="es-ES"/>
              </w:rPr>
              <w:t>52</w:t>
            </w:r>
            <w:r w:rsidRPr="0081138B">
              <w:rPr>
                <w:rFonts w:ascii="Arial" w:eastAsia="Times New Roman" w:hAnsi="Arial" w:cs="Arial"/>
                <w:sz w:val="16"/>
                <w:szCs w:val="16"/>
                <w:lang w:val="en-GB" w:eastAsia="es-ES"/>
              </w:rPr>
              <w:t>)</w:t>
            </w:r>
          </w:p>
          <w:p w14:paraId="024F6F84"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15-29.9</w:t>
            </w:r>
            <w:r>
              <w:rPr>
                <w:rFonts w:ascii="Arial" w:eastAsia="Times New Roman" w:hAnsi="Arial" w:cs="Arial"/>
                <w:sz w:val="16"/>
                <w:szCs w:val="16"/>
                <w:lang w:val="en-GB" w:eastAsia="es-ES"/>
              </w:rPr>
              <w:t xml:space="preserve"> g/day</w:t>
            </w:r>
            <w:r w:rsidRPr="0081138B">
              <w:rPr>
                <w:rFonts w:ascii="Arial" w:eastAsia="Times New Roman" w:hAnsi="Arial" w:cs="Arial"/>
                <w:sz w:val="16"/>
                <w:szCs w:val="16"/>
                <w:lang w:val="en-GB" w:eastAsia="es-ES"/>
              </w:rPr>
              <w:t xml:space="preserve">   1.1</w:t>
            </w:r>
            <w:r>
              <w:rPr>
                <w:rFonts w:ascii="Arial" w:eastAsia="Times New Roman" w:hAnsi="Arial" w:cs="Arial"/>
                <w:sz w:val="16"/>
                <w:szCs w:val="16"/>
                <w:lang w:val="en-GB" w:eastAsia="es-ES"/>
              </w:rPr>
              <w:t xml:space="preserve">7 </w:t>
            </w:r>
            <w:r w:rsidRPr="0081138B">
              <w:rPr>
                <w:rFonts w:ascii="Arial" w:eastAsia="Times New Roman" w:hAnsi="Arial" w:cs="Arial"/>
                <w:sz w:val="16"/>
                <w:szCs w:val="16"/>
                <w:lang w:val="en-GB" w:eastAsia="es-ES"/>
              </w:rPr>
              <w:t>(0.</w:t>
            </w:r>
            <w:r>
              <w:rPr>
                <w:rFonts w:ascii="Arial" w:eastAsia="Times New Roman" w:hAnsi="Arial" w:cs="Arial"/>
                <w:sz w:val="16"/>
                <w:szCs w:val="16"/>
                <w:lang w:val="en-GB" w:eastAsia="es-ES"/>
              </w:rPr>
              <w:t>65</w:t>
            </w:r>
            <w:r w:rsidRPr="0081138B">
              <w:rPr>
                <w:rFonts w:ascii="Arial" w:eastAsia="Times New Roman" w:hAnsi="Arial" w:cs="Arial"/>
                <w:sz w:val="16"/>
                <w:szCs w:val="16"/>
                <w:lang w:val="en-GB" w:eastAsia="es-ES"/>
              </w:rPr>
              <w:t>-</w:t>
            </w:r>
            <w:r>
              <w:rPr>
                <w:rFonts w:ascii="Arial" w:eastAsia="Times New Roman" w:hAnsi="Arial" w:cs="Arial"/>
                <w:sz w:val="16"/>
                <w:szCs w:val="16"/>
                <w:lang w:val="en-GB" w:eastAsia="es-ES"/>
              </w:rPr>
              <w:t>2</w:t>
            </w:r>
            <w:r w:rsidRPr="0081138B">
              <w:rPr>
                <w:rFonts w:ascii="Arial" w:eastAsia="Times New Roman" w:hAnsi="Arial" w:cs="Arial"/>
                <w:sz w:val="16"/>
                <w:szCs w:val="16"/>
                <w:lang w:val="en-GB" w:eastAsia="es-ES"/>
              </w:rPr>
              <w:t>.1</w:t>
            </w:r>
            <w:r>
              <w:rPr>
                <w:rFonts w:ascii="Arial" w:eastAsia="Times New Roman" w:hAnsi="Arial" w:cs="Arial"/>
                <w:sz w:val="16"/>
                <w:szCs w:val="16"/>
                <w:lang w:val="en-GB" w:eastAsia="es-ES"/>
              </w:rPr>
              <w:t>3</w:t>
            </w:r>
            <w:r w:rsidRPr="0081138B">
              <w:rPr>
                <w:rFonts w:ascii="Arial" w:eastAsia="Times New Roman" w:hAnsi="Arial" w:cs="Arial"/>
                <w:sz w:val="16"/>
                <w:szCs w:val="16"/>
                <w:lang w:val="en-GB" w:eastAsia="es-ES"/>
              </w:rPr>
              <w:t>)</w:t>
            </w:r>
          </w:p>
          <w:p w14:paraId="3C75C7FC"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30-59.9</w:t>
            </w:r>
            <w:r>
              <w:rPr>
                <w:rFonts w:ascii="Arial" w:eastAsia="Times New Roman" w:hAnsi="Arial" w:cs="Arial"/>
                <w:sz w:val="16"/>
                <w:szCs w:val="16"/>
                <w:lang w:val="en-GB" w:eastAsia="es-ES"/>
              </w:rPr>
              <w:t xml:space="preserve"> g/day</w:t>
            </w:r>
            <w:r w:rsidRPr="0081138B">
              <w:rPr>
                <w:rFonts w:ascii="Arial" w:eastAsia="Times New Roman" w:hAnsi="Arial" w:cs="Arial"/>
                <w:sz w:val="16"/>
                <w:szCs w:val="16"/>
                <w:lang w:val="en-GB" w:eastAsia="es-ES"/>
              </w:rPr>
              <w:t xml:space="preserve">   </w:t>
            </w:r>
            <w:r>
              <w:rPr>
                <w:rFonts w:ascii="Arial" w:eastAsia="Times New Roman" w:hAnsi="Arial" w:cs="Arial"/>
                <w:sz w:val="16"/>
                <w:szCs w:val="16"/>
                <w:lang w:val="en-GB" w:eastAsia="es-ES"/>
              </w:rPr>
              <w:t>0</w:t>
            </w:r>
            <w:r w:rsidRPr="0081138B">
              <w:rPr>
                <w:rFonts w:ascii="Arial" w:eastAsia="Times New Roman" w:hAnsi="Arial" w:cs="Arial"/>
                <w:sz w:val="16"/>
                <w:szCs w:val="16"/>
                <w:lang w:val="en-GB" w:eastAsia="es-ES"/>
              </w:rPr>
              <w:t>.</w:t>
            </w:r>
            <w:r>
              <w:rPr>
                <w:rFonts w:ascii="Arial" w:eastAsia="Times New Roman" w:hAnsi="Arial" w:cs="Arial"/>
                <w:sz w:val="16"/>
                <w:szCs w:val="16"/>
                <w:lang w:val="en-GB" w:eastAsia="es-ES"/>
              </w:rPr>
              <w:t xml:space="preserve">55 </w:t>
            </w:r>
            <w:r w:rsidRPr="0081138B">
              <w:rPr>
                <w:rFonts w:ascii="Arial" w:eastAsia="Times New Roman" w:hAnsi="Arial" w:cs="Arial"/>
                <w:sz w:val="16"/>
                <w:szCs w:val="16"/>
                <w:lang w:val="en-GB" w:eastAsia="es-ES"/>
              </w:rPr>
              <w:t>(0.</w:t>
            </w:r>
            <w:r>
              <w:rPr>
                <w:rFonts w:ascii="Arial" w:eastAsia="Times New Roman" w:hAnsi="Arial" w:cs="Arial"/>
                <w:sz w:val="16"/>
                <w:szCs w:val="16"/>
                <w:lang w:val="en-GB" w:eastAsia="es-ES"/>
              </w:rPr>
              <w:t>25</w:t>
            </w:r>
            <w:r w:rsidRPr="0081138B">
              <w:rPr>
                <w:rFonts w:ascii="Arial" w:eastAsia="Times New Roman" w:hAnsi="Arial" w:cs="Arial"/>
                <w:sz w:val="16"/>
                <w:szCs w:val="16"/>
                <w:lang w:val="en-GB" w:eastAsia="es-ES"/>
              </w:rPr>
              <w:t>-1.</w:t>
            </w:r>
            <w:r>
              <w:rPr>
                <w:rFonts w:ascii="Arial" w:eastAsia="Times New Roman" w:hAnsi="Arial" w:cs="Arial"/>
                <w:sz w:val="16"/>
                <w:szCs w:val="16"/>
                <w:lang w:val="en-GB" w:eastAsia="es-ES"/>
              </w:rPr>
              <w:t>21</w:t>
            </w:r>
            <w:r w:rsidRPr="0081138B">
              <w:rPr>
                <w:rFonts w:ascii="Arial" w:eastAsia="Times New Roman" w:hAnsi="Arial" w:cs="Arial"/>
                <w:sz w:val="16"/>
                <w:szCs w:val="16"/>
                <w:lang w:val="en-GB" w:eastAsia="es-ES"/>
              </w:rPr>
              <w:t>)</w:t>
            </w:r>
          </w:p>
          <w:p w14:paraId="0D85EEC3"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 xml:space="preserve">   </w:t>
            </w:r>
            <w:r w:rsidRPr="0081138B">
              <w:rPr>
                <w:rFonts w:ascii="Arial" w:eastAsia="Times New Roman" w:hAnsi="Arial" w:cs="Arial"/>
                <w:sz w:val="16"/>
                <w:szCs w:val="16"/>
                <w:lang w:val="en-GB" w:eastAsia="es-ES"/>
              </w:rPr>
              <w:t>≥60</w:t>
            </w:r>
            <w:r>
              <w:rPr>
                <w:rFonts w:ascii="Arial" w:eastAsia="Times New Roman" w:hAnsi="Arial" w:cs="Arial"/>
                <w:sz w:val="16"/>
                <w:szCs w:val="16"/>
                <w:lang w:val="en-GB" w:eastAsia="es-ES"/>
              </w:rPr>
              <w:t xml:space="preserve"> g/day</w:t>
            </w:r>
            <w:r w:rsidRPr="0081138B">
              <w:rPr>
                <w:rFonts w:ascii="Arial" w:eastAsia="Times New Roman" w:hAnsi="Arial" w:cs="Arial"/>
                <w:sz w:val="16"/>
                <w:szCs w:val="16"/>
                <w:lang w:val="en-GB" w:eastAsia="es-ES"/>
              </w:rPr>
              <w:t xml:space="preserve">         1.4</w:t>
            </w:r>
            <w:r>
              <w:rPr>
                <w:rFonts w:ascii="Arial" w:eastAsia="Times New Roman" w:hAnsi="Arial" w:cs="Arial"/>
                <w:sz w:val="16"/>
                <w:szCs w:val="16"/>
                <w:lang w:val="en-GB" w:eastAsia="es-ES"/>
              </w:rPr>
              <w:t xml:space="preserve">1 </w:t>
            </w:r>
            <w:r w:rsidRPr="0081138B">
              <w:rPr>
                <w:rFonts w:ascii="Arial" w:eastAsia="Times New Roman" w:hAnsi="Arial" w:cs="Arial"/>
                <w:sz w:val="16"/>
                <w:szCs w:val="16"/>
                <w:lang w:val="en-GB" w:eastAsia="es-ES"/>
              </w:rPr>
              <w:t>(</w:t>
            </w:r>
            <w:r>
              <w:rPr>
                <w:rFonts w:ascii="Arial" w:eastAsia="Times New Roman" w:hAnsi="Arial" w:cs="Arial"/>
                <w:sz w:val="16"/>
                <w:szCs w:val="16"/>
                <w:lang w:val="en-GB" w:eastAsia="es-ES"/>
              </w:rPr>
              <w:t>0</w:t>
            </w:r>
            <w:r w:rsidRPr="0081138B">
              <w:rPr>
                <w:rFonts w:ascii="Arial" w:eastAsia="Times New Roman" w:hAnsi="Arial" w:cs="Arial"/>
                <w:sz w:val="16"/>
                <w:szCs w:val="16"/>
                <w:lang w:val="en-GB" w:eastAsia="es-ES"/>
              </w:rPr>
              <w:t>.</w:t>
            </w:r>
            <w:r>
              <w:rPr>
                <w:rFonts w:ascii="Arial" w:eastAsia="Times New Roman" w:hAnsi="Arial" w:cs="Arial"/>
                <w:sz w:val="16"/>
                <w:szCs w:val="16"/>
                <w:lang w:val="en-GB" w:eastAsia="es-ES"/>
              </w:rPr>
              <w:t>15</w:t>
            </w:r>
            <w:r w:rsidRPr="0081138B">
              <w:rPr>
                <w:rFonts w:ascii="Arial" w:eastAsia="Times New Roman" w:hAnsi="Arial" w:cs="Arial"/>
                <w:sz w:val="16"/>
                <w:szCs w:val="16"/>
                <w:lang w:val="en-GB" w:eastAsia="es-ES"/>
              </w:rPr>
              <w:t>-</w:t>
            </w:r>
            <w:r>
              <w:rPr>
                <w:rFonts w:ascii="Arial" w:eastAsia="Times New Roman" w:hAnsi="Arial" w:cs="Arial"/>
                <w:sz w:val="16"/>
                <w:szCs w:val="16"/>
                <w:lang w:val="en-GB" w:eastAsia="es-ES"/>
              </w:rPr>
              <w:t>12</w:t>
            </w:r>
            <w:r w:rsidRPr="0081138B">
              <w:rPr>
                <w:rFonts w:ascii="Arial" w:eastAsia="Times New Roman" w:hAnsi="Arial" w:cs="Arial"/>
                <w:sz w:val="16"/>
                <w:szCs w:val="16"/>
                <w:lang w:val="en-GB" w:eastAsia="es-ES"/>
              </w:rPr>
              <w:t>.</w:t>
            </w:r>
            <w:r>
              <w:rPr>
                <w:rFonts w:ascii="Arial" w:eastAsia="Times New Roman" w:hAnsi="Arial" w:cs="Arial"/>
                <w:sz w:val="16"/>
                <w:szCs w:val="16"/>
                <w:lang w:val="en-GB" w:eastAsia="es-ES"/>
              </w:rPr>
              <w:t>94</w:t>
            </w:r>
            <w:r w:rsidRPr="0081138B">
              <w:rPr>
                <w:rFonts w:ascii="Arial" w:eastAsia="Times New Roman" w:hAnsi="Arial" w:cs="Arial"/>
                <w:sz w:val="16"/>
                <w:szCs w:val="16"/>
                <w:lang w:val="en-GB" w:eastAsia="es-ES"/>
              </w:rPr>
              <w:t>)</w:t>
            </w:r>
          </w:p>
        </w:tc>
        <w:tc>
          <w:tcPr>
            <w:tcW w:w="820" w:type="dxa"/>
            <w:tcBorders>
              <w:top w:val="single" w:sz="4" w:space="0" w:color="auto"/>
            </w:tcBorders>
            <w:shd w:val="clear" w:color="auto" w:fill="FFFFFF" w:themeFill="background1"/>
            <w:vAlign w:val="center"/>
          </w:tcPr>
          <w:p w14:paraId="66255BA5"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7</w:t>
            </w:r>
          </w:p>
        </w:tc>
      </w:tr>
      <w:tr w:rsidR="00C66A4C" w:rsidRPr="0081138B" w14:paraId="60216A88" w14:textId="77777777" w:rsidTr="00C66A4C">
        <w:trPr>
          <w:cantSplit/>
          <w:trHeight w:val="560"/>
          <w:tblHeader/>
          <w:jc w:val="center"/>
        </w:trPr>
        <w:tc>
          <w:tcPr>
            <w:tcW w:w="1411" w:type="dxa"/>
            <w:shd w:val="clear" w:color="auto" w:fill="FFFFFF" w:themeFill="background1"/>
            <w:noWrap/>
            <w:vAlign w:val="center"/>
          </w:tcPr>
          <w:p w14:paraId="3BB8BB34"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Cui et al.</w:t>
            </w:r>
          </w:p>
          <w:p w14:paraId="38F28D23"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(2008)</w:t>
            </w:r>
            <w:r w:rsidR="00602C01" w:rsidRPr="00091891">
              <w:rPr>
                <w:rFonts w:ascii="Arial" w:eastAsia="Times New Roman" w:hAnsi="Arial" w:cs="Arial"/>
                <w:sz w:val="16"/>
                <w:szCs w:val="16"/>
                <w:vertAlign w:val="superscript"/>
                <w:lang w:val="en-GB"/>
              </w:rPr>
              <w:fldChar w:fldCharType="begin"/>
            </w:r>
            <w:r w:rsidRPr="00091891">
              <w:rPr>
                <w:rFonts w:ascii="Arial" w:eastAsia="Times New Roman" w:hAnsi="Arial" w:cs="Arial"/>
                <w:sz w:val="16"/>
                <w:szCs w:val="16"/>
                <w:vertAlign w:val="superscript"/>
                <w:lang w:val="en-GB"/>
              </w:rPr>
              <w:instrText xml:space="preserve"> ADDIN ZOTERO_ITEM CSL_CITATION {"citationID":"cim8dh55c","properties":{"formattedCitation":"(25)","plainCitation":"(25)"},"citationItems":[{"id":162,"uris":["http://zotero.org/users/local/USq8brAB/items/6KPCGBSA"],"uri":["http://zotero.org/users/local/USq8brAB/items/6KPCGBSA"],"itemData":{"id":162,"type":"article-journal","title":"Dietary flavonoid intake and lung cancer--a population-based case-control study","container-title":"Cancer","page":"2241-2248","volume":"112","issue":"10","source":"NCBI PubMed","abstract":"BACKGROUND: Laboratory studies suggest that flavonoids are antimutagenic and anticarcinogenic. To investigate the associations between commonly consumed flavonoid compounds and lung cancer, the authors conducted a population-based case-control study of 558 lung cancer cases and a group of 837 controls.\nMETHODS: Dietary intakes of flavonoids were estimated by combining the intake frequency (collected by a food frequency questionnaire), portion size, and food composition data. Unconditional logistic regression analysis was used to estimate odds ratios (ORs) and 95% confidence limits (95% CLs) with an adjustment for potential confounders, including age, sex, race-ethnicity, years of schooling, smoking status, pack-years of tobacco smoking, and daily energy intake.\nRESULTS: Lung cancer was associated inversely with the consumption of epicatechin (in 10 mg per day increment: OR, 0.64; 95% CL, 0.46-0.88), catechin (4 mg per day increment: OR, 0.49; 95% CL, 0.35-0.70), quercetin (9 mg per day increment: OR, 0.65; 95% CL, 0.44-0.95), and kaempferol (2 mg per day increment: OR, 0.68; 95% CL, 0.51-0.90) among tobacco smokers. There was little association between lung cancer and the flavonoid compounds mentioned above among nonsmokers. Regardless of smoking status, there was little association with total flavonoids: thearubigins, hesperetin, naringenin, and myricetin. In addition, consumption of vegetables, tea, and wine, all of which are rich sources of flavonoids, was associated inversely with lung cancer among tobacco smokers.\nCONCLUSIONS: Certain flavonoid compounds, including epicatechin, catechin, quercetin, and kaempferol, were associated inversely with lung cancer among tobacco smokers, but not among nonsmokers. Further studies of these associations may be warranted.","DOI":"10.1002/cncr.23398","ISSN":"0008-543X","note":"PMID: 18327817","journalAbbreviation":"Cancer","language":"eng","author":[{"family":"Cui","given":"Yan"},{"family":"Morgenstern","given":"Hal"},{"family":"Greenland","given":"Sander"},{"family":"Tashkin","given":"Donald P."},{"family":"Mao","given":"Jenny T."},{"family":"Cai","given":"Lin"},{"family":"Cozen","given":"Wendy"},{"family":"Mack","given":"Thomas M."},{"family":"Lu","given":"Qing-Yi"},{"family":"Zhang","given":"Zuo-Feng"}],"issued":{"date-parts":[["2008",5,15]]},"PMID":"18327817"}}],"schema":"https://github.com/citation-style-language/schema/raw/master/csl-citation.json"} </w:instrText>
            </w:r>
            <w:r w:rsidR="00602C01" w:rsidRPr="00091891">
              <w:rPr>
                <w:rFonts w:ascii="Arial" w:eastAsia="Times New Roman" w:hAnsi="Arial" w:cs="Arial"/>
                <w:sz w:val="16"/>
                <w:szCs w:val="16"/>
                <w:vertAlign w:val="superscript"/>
                <w:lang w:val="en-GB"/>
              </w:rPr>
              <w:fldChar w:fldCharType="separate"/>
            </w:r>
            <w:r w:rsidRPr="00C06D2B">
              <w:rPr>
                <w:rFonts w:ascii="Arial" w:hAnsi="Arial" w:cs="Arial"/>
                <w:sz w:val="16"/>
                <w:szCs w:val="16"/>
                <w:vertAlign w:val="superscript"/>
                <w:lang w:val="en-GB"/>
              </w:rPr>
              <w:t>25</w:t>
            </w:r>
            <w:r w:rsidR="00602C01" w:rsidRPr="00091891">
              <w:rPr>
                <w:rFonts w:ascii="Arial" w:eastAsia="Times New Roman" w:hAnsi="Arial" w:cs="Arial"/>
                <w:sz w:val="16"/>
                <w:szCs w:val="16"/>
                <w:vertAlign w:val="superscript"/>
                <w:lang w:val="en-GB"/>
              </w:rPr>
              <w:fldChar w:fldCharType="end"/>
            </w:r>
          </w:p>
        </w:tc>
        <w:tc>
          <w:tcPr>
            <w:tcW w:w="1355" w:type="dxa"/>
            <w:shd w:val="clear" w:color="auto" w:fill="FFFFFF" w:themeFill="background1"/>
            <w:vAlign w:val="center"/>
          </w:tcPr>
          <w:p w14:paraId="4C1D49FC" w14:textId="77777777" w:rsidR="00147BFD" w:rsidRPr="0081138B" w:rsidRDefault="00C06D2B"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USA</w:t>
            </w:r>
            <w:r w:rsidR="00147BFD">
              <w:rPr>
                <w:rFonts w:ascii="Arial" w:eastAsia="Times New Roman" w:hAnsi="Arial" w:cs="Arial"/>
                <w:sz w:val="16"/>
                <w:szCs w:val="16"/>
                <w:lang w:val="en-GB" w:eastAsia="es-ES"/>
              </w:rPr>
              <w:t xml:space="preserve"> (Los Angel</w:t>
            </w:r>
            <w:r>
              <w:rPr>
                <w:rFonts w:ascii="Arial" w:eastAsia="Times New Roman" w:hAnsi="Arial" w:cs="Arial"/>
                <w:sz w:val="16"/>
                <w:szCs w:val="16"/>
                <w:lang w:val="en-GB" w:eastAsia="es-ES"/>
              </w:rPr>
              <w:t>e</w:t>
            </w:r>
            <w:r w:rsidR="00147BFD">
              <w:rPr>
                <w:rFonts w:ascii="Arial" w:eastAsia="Times New Roman" w:hAnsi="Arial" w:cs="Arial"/>
                <w:sz w:val="16"/>
                <w:szCs w:val="16"/>
                <w:lang w:val="en-GB" w:eastAsia="es-ES"/>
              </w:rPr>
              <w:t>s county)</w:t>
            </w:r>
          </w:p>
        </w:tc>
        <w:tc>
          <w:tcPr>
            <w:tcW w:w="1457" w:type="dxa"/>
            <w:shd w:val="clear" w:color="auto" w:fill="FFFFFF" w:themeFill="background1"/>
            <w:noWrap/>
            <w:vAlign w:val="center"/>
          </w:tcPr>
          <w:p w14:paraId="1AAC3353"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96</w:t>
            </w:r>
          </w:p>
          <w:p w14:paraId="5B39A468"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Case-Control</w:t>
            </w:r>
          </w:p>
          <w:p w14:paraId="4D651EE5"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Population based</w:t>
            </w:r>
          </w:p>
        </w:tc>
        <w:tc>
          <w:tcPr>
            <w:tcW w:w="1176" w:type="dxa"/>
            <w:shd w:val="clear" w:color="auto" w:fill="FFFFFF" w:themeFill="background1"/>
            <w:noWrap/>
            <w:vAlign w:val="center"/>
          </w:tcPr>
          <w:p w14:paraId="3B5F0D5C" w14:textId="77777777" w:rsidR="00147BF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Not specified</w:t>
            </w:r>
          </w:p>
          <w:p w14:paraId="489057EA"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5</w:t>
            </w:r>
          </w:p>
        </w:tc>
        <w:tc>
          <w:tcPr>
            <w:tcW w:w="1470" w:type="dxa"/>
            <w:shd w:val="clear" w:color="auto" w:fill="FFFFFF" w:themeFill="background1"/>
            <w:noWrap/>
            <w:vAlign w:val="center"/>
          </w:tcPr>
          <w:p w14:paraId="64898F83"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Not specified</w:t>
            </w:r>
          </w:p>
        </w:tc>
        <w:tc>
          <w:tcPr>
            <w:tcW w:w="2646" w:type="dxa"/>
            <w:shd w:val="clear" w:color="auto" w:fill="FFFFFF" w:themeFill="background1"/>
            <w:vAlign w:val="center"/>
          </w:tcPr>
          <w:p w14:paraId="0C5376D3"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Not specified</w:t>
            </w:r>
          </w:p>
        </w:tc>
        <w:tc>
          <w:tcPr>
            <w:tcW w:w="3916" w:type="dxa"/>
            <w:gridSpan w:val="5"/>
            <w:shd w:val="clear" w:color="auto" w:fill="FFFFFF" w:themeFill="background1"/>
            <w:noWrap/>
            <w:vAlign w:val="center"/>
          </w:tcPr>
          <w:p w14:paraId="79023525"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Not specified</w:t>
            </w:r>
          </w:p>
        </w:tc>
        <w:tc>
          <w:tcPr>
            <w:tcW w:w="820" w:type="dxa"/>
            <w:shd w:val="clear" w:color="auto" w:fill="FFFFFF" w:themeFill="background1"/>
            <w:vAlign w:val="center"/>
          </w:tcPr>
          <w:p w14:paraId="64BDCAFE"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6</w:t>
            </w:r>
          </w:p>
        </w:tc>
      </w:tr>
      <w:tr w:rsidR="00C66A4C" w:rsidRPr="0081138B" w14:paraId="12FE4345" w14:textId="77777777" w:rsidTr="00C66A4C">
        <w:trPr>
          <w:cantSplit/>
          <w:trHeight w:val="560"/>
          <w:tblHeader/>
          <w:jc w:val="center"/>
        </w:trPr>
        <w:tc>
          <w:tcPr>
            <w:tcW w:w="1411" w:type="dxa"/>
            <w:shd w:val="clear" w:color="auto" w:fill="FFFFFF" w:themeFill="background1"/>
            <w:noWrap/>
            <w:vAlign w:val="center"/>
          </w:tcPr>
          <w:p w14:paraId="7D00D1B3"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091891">
              <w:rPr>
                <w:rFonts w:ascii="Arial" w:eastAsia="Times New Roman" w:hAnsi="Arial" w:cs="Arial"/>
                <w:sz w:val="16"/>
                <w:szCs w:val="16"/>
                <w:lang w:val="en-GB" w:eastAsia="es-ES"/>
              </w:rPr>
              <w:t>Kubík</w:t>
            </w:r>
            <w:proofErr w:type="spellEnd"/>
            <w:r w:rsidRPr="00091891">
              <w:rPr>
                <w:rFonts w:ascii="Arial" w:eastAsia="Times New Roman" w:hAnsi="Arial" w:cs="Arial"/>
                <w:sz w:val="16"/>
                <w:szCs w:val="16"/>
                <w:lang w:val="en-GB" w:eastAsia="es-ES"/>
              </w:rPr>
              <w:t xml:space="preserve"> et al.</w:t>
            </w:r>
          </w:p>
          <w:p w14:paraId="2379A841"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(2008)</w:t>
            </w:r>
            <w:r w:rsidR="00602C01" w:rsidRPr="00091891">
              <w:rPr>
                <w:rFonts w:ascii="Arial" w:eastAsia="Times New Roman" w:hAnsi="Arial" w:cs="Arial"/>
                <w:sz w:val="16"/>
                <w:szCs w:val="16"/>
                <w:vertAlign w:val="superscript"/>
                <w:lang w:val="en-GB"/>
              </w:rPr>
              <w:fldChar w:fldCharType="begin"/>
            </w:r>
            <w:r w:rsidRPr="00091891">
              <w:rPr>
                <w:rFonts w:ascii="Arial" w:eastAsia="Times New Roman" w:hAnsi="Arial" w:cs="Arial"/>
                <w:sz w:val="16"/>
                <w:szCs w:val="16"/>
                <w:vertAlign w:val="superscript"/>
                <w:lang w:val="en-GB"/>
              </w:rPr>
              <w:instrText xml:space="preserve"> ADDIN ZOTERO_ITEM CSL_CITATION {"citationID":"JCrS4I8E","properties":{"formattedCitation":"(16)","plainCitation":"(16)"},"citationItems":[{"id":111,"uris":["http://zotero.org/users/local/my2XzHtl/items/MHZQFVWW"],"uri":["http://zotero.org/users/local/my2XzHtl/items/MHZQFVWW"],"itemData":{"id":111,"type":"article-journal","title":"A case-control study of lifestyle and lung cancer associations by histological types","container-title":"Neoplasma","page":"192-199","volume":"55","issue":"3","source":"NCBI PubMed","abstract":"The objective of the study was to investigate the contribution of dietary factors and physical exercise to the variation in the risk of lung cancer and its major histological types among men and women in the Czech Republic, and reveal interactions between smoking and diet/physical exercise, if any. In a hospital based case-control study, data collected by in-person interviews from 1096 microscopically confirmed lung cancer cases (587 women, 509 men) and 2966 controls were analyzed using unconditional logistic regression stratified by appropriate factors. Among all nonsmoking women protective effects were observed for black tea (OR=0.69), among all smoking women for wine (OR=0.71), physical exercise (OR=0.64) and vitamin supplements (OR=0.71). Among all men, inverse associations were found in smokers between lung cancer risk and frequent intake of fruits (OR=0.69) or moderate intake of spirits (OR=0.64), and a direct association for fat foods (OR=1.68). Comparing the effects of diet/physical activity on lung cancer risk among nonsmokers versus smokers, interactions with smoking appeared for the intake of black tea and milk/dairy products among women, and for moderate intake of spirits in men. When the effects of diet/physical exercise on risk were analyzed by major cell types in women, the intake of wine and physical exercise were inversely associated with the risk of both adenocarcinoma and small cell cancer, the intakes of fruits and vitamin supplements were inversely associated with the risk of squamous cell cancer. In men, the intake of fat foods was directly associated with the risk of squamous cell cancer, while the frequent intake of apples was inversely associated with the risk of both squamous- and small cell cancers. In men an inverse association with the risk of squamous cell cancer was found for the intake of other fruits. These data suggest that diet/physical exercise may affect the risk of lung cancer and major cell types, and that interactions between some dietary items and smoking may occur. Lung cancer is a multifactorial disease, since smoking, its main determinant, and other environmental and lifestyle factors interact with one another and with genetic factors to cause the disease.","ISSN":"0028-2685","note":"PMID: 18348651","journalAbbreviation":"Neoplasma","language":"eng","author":[{"family":"Kubik","given":"A."},{"family":"Zatloukal","given":"P."},{"family":"Tomasek","given":"L."},{"family":"Dolezal","given":"J."},{"family":"Syllabova","given":"L."},{"family":"Kara","given":"J."},{"family":"Kopecky","given":"P."},{"family":"Plesko","given":"I."}],"issued":{"date-parts":[["2008"]]},"PMID":"18348651"}}],"schema":"https://github.com/citation-style-language/schema/raw/master/csl-citation.json"} </w:instrText>
            </w:r>
            <w:r w:rsidR="00602C01" w:rsidRPr="00091891">
              <w:rPr>
                <w:rFonts w:ascii="Arial" w:eastAsia="Times New Roman" w:hAnsi="Arial" w:cs="Arial"/>
                <w:sz w:val="16"/>
                <w:szCs w:val="16"/>
                <w:vertAlign w:val="superscript"/>
                <w:lang w:val="en-GB"/>
              </w:rPr>
              <w:fldChar w:fldCharType="separate"/>
            </w:r>
            <w:r w:rsidRPr="00C06D2B">
              <w:rPr>
                <w:rFonts w:ascii="Arial" w:hAnsi="Arial" w:cs="Arial"/>
                <w:sz w:val="16"/>
                <w:szCs w:val="16"/>
                <w:vertAlign w:val="superscript"/>
              </w:rPr>
              <w:t>16</w:t>
            </w:r>
            <w:r w:rsidR="00602C01" w:rsidRPr="00091891">
              <w:rPr>
                <w:rFonts w:ascii="Arial" w:eastAsia="Times New Roman" w:hAnsi="Arial" w:cs="Arial"/>
                <w:sz w:val="16"/>
                <w:szCs w:val="16"/>
                <w:vertAlign w:val="superscript"/>
                <w:lang w:val="en-GB"/>
              </w:rPr>
              <w:fldChar w:fldCharType="end"/>
            </w:r>
          </w:p>
        </w:tc>
        <w:tc>
          <w:tcPr>
            <w:tcW w:w="1355" w:type="dxa"/>
            <w:shd w:val="clear" w:color="auto" w:fill="FFFFFF" w:themeFill="background1"/>
            <w:vAlign w:val="center"/>
          </w:tcPr>
          <w:p w14:paraId="0D389291"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Czech Republic (Prague)</w:t>
            </w:r>
          </w:p>
        </w:tc>
        <w:tc>
          <w:tcPr>
            <w:tcW w:w="1457" w:type="dxa"/>
            <w:shd w:val="clear" w:color="auto" w:fill="FFFFFF" w:themeFill="background1"/>
            <w:noWrap/>
            <w:vAlign w:val="center"/>
          </w:tcPr>
          <w:p w14:paraId="4E5B8D0E"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158</w:t>
            </w:r>
          </w:p>
          <w:p w14:paraId="293F3DC2"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Case-control</w:t>
            </w:r>
          </w:p>
          <w:p w14:paraId="7A3115FD"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Hospital based</w:t>
            </w:r>
          </w:p>
        </w:tc>
        <w:tc>
          <w:tcPr>
            <w:tcW w:w="1176" w:type="dxa"/>
            <w:shd w:val="clear" w:color="auto" w:fill="FFFFFF" w:themeFill="background1"/>
            <w:noWrap/>
            <w:vAlign w:val="center"/>
          </w:tcPr>
          <w:p w14:paraId="482574EF" w14:textId="77777777" w:rsidR="00147BF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88.6%</w:t>
            </w:r>
          </w:p>
          <w:p w14:paraId="6003CF90"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4</w:t>
            </w:r>
          </w:p>
        </w:tc>
        <w:tc>
          <w:tcPr>
            <w:tcW w:w="1470" w:type="dxa"/>
            <w:shd w:val="clear" w:color="auto" w:fill="FFFFFF" w:themeFill="background1"/>
            <w:noWrap/>
            <w:vAlign w:val="center"/>
          </w:tcPr>
          <w:p w14:paraId="0D3E9FE2"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Not specified</w:t>
            </w:r>
          </w:p>
        </w:tc>
        <w:tc>
          <w:tcPr>
            <w:tcW w:w="2646" w:type="dxa"/>
            <w:shd w:val="clear" w:color="auto" w:fill="FFFFFF" w:themeFill="background1"/>
            <w:vAlign w:val="center"/>
          </w:tcPr>
          <w:p w14:paraId="3688490A"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Not specified</w:t>
            </w:r>
          </w:p>
        </w:tc>
        <w:tc>
          <w:tcPr>
            <w:tcW w:w="3916" w:type="dxa"/>
            <w:gridSpan w:val="5"/>
            <w:shd w:val="clear" w:color="auto" w:fill="FFFFFF" w:themeFill="background1"/>
            <w:noWrap/>
            <w:vAlign w:val="center"/>
          </w:tcPr>
          <w:p w14:paraId="2566D75B"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Not specified</w:t>
            </w:r>
          </w:p>
        </w:tc>
        <w:tc>
          <w:tcPr>
            <w:tcW w:w="820" w:type="dxa"/>
            <w:shd w:val="clear" w:color="auto" w:fill="FFFFFF" w:themeFill="background1"/>
            <w:vAlign w:val="center"/>
          </w:tcPr>
          <w:p w14:paraId="756085E9"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81138B">
              <w:rPr>
                <w:rFonts w:ascii="Arial" w:eastAsia="Times New Roman" w:hAnsi="Arial" w:cs="Arial"/>
                <w:sz w:val="16"/>
                <w:szCs w:val="16"/>
                <w:lang w:val="en-GB" w:eastAsia="es-ES"/>
              </w:rPr>
              <w:t>5</w:t>
            </w:r>
          </w:p>
        </w:tc>
      </w:tr>
      <w:tr w:rsidR="00C66A4C" w:rsidRPr="0081138B" w14:paraId="3D0BD8C6" w14:textId="77777777" w:rsidTr="00C66A4C">
        <w:trPr>
          <w:cantSplit/>
          <w:trHeight w:val="560"/>
          <w:tblHeader/>
          <w:jc w:val="center"/>
        </w:trPr>
        <w:tc>
          <w:tcPr>
            <w:tcW w:w="1411" w:type="dxa"/>
            <w:shd w:val="clear" w:color="auto" w:fill="FFFFFF" w:themeFill="background1"/>
            <w:noWrap/>
            <w:vAlign w:val="center"/>
          </w:tcPr>
          <w:p w14:paraId="3F6758DA"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Hu et al.</w:t>
            </w:r>
          </w:p>
          <w:p w14:paraId="7AC8722B"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(2002)</w:t>
            </w:r>
            <w:r w:rsidR="00602C01" w:rsidRPr="00091891">
              <w:rPr>
                <w:rFonts w:ascii="Arial" w:eastAsia="Times New Roman" w:hAnsi="Arial" w:cs="Arial"/>
                <w:sz w:val="16"/>
                <w:szCs w:val="16"/>
                <w:vertAlign w:val="superscript"/>
                <w:lang w:val="en-GB" w:eastAsia="es-ES"/>
              </w:rPr>
              <w:fldChar w:fldCharType="begin"/>
            </w:r>
            <w:r w:rsidRPr="00091891">
              <w:rPr>
                <w:rFonts w:ascii="Arial" w:eastAsia="Times New Roman" w:hAnsi="Arial" w:cs="Arial"/>
                <w:sz w:val="16"/>
                <w:szCs w:val="16"/>
                <w:vertAlign w:val="superscript"/>
                <w:lang w:val="en-GB" w:eastAsia="es-ES"/>
              </w:rPr>
              <w:instrText xml:space="preserve"> ADDIN ZOTERO_ITEM CSL_CITATION {"citationID":"149br7du2v","properties":{"formattedCitation":"(15)","plainCitation":"(15)"},"citationItems":[{"id":253,"uris":["http://zotero.org/users/local/USq8brAB/items/NI7CA94A"],"uri":["http://zotero.org/users/local/USq8brAB/items/NI7CA94A"],"itemData":{"id":253,"type":"article-journal","title":"Risk factors for lung cancer among Canadian women who have never smoked","container-title":"Cancer Detection and Prevention","page":"129-138","volume":"26","issue":"2","source":"NCBI PubMed","abstract":"Risk factors for lung cancer among women who had never smoked were assessed in a case-control study of 161 newly diagnosed histologically confirmed cases and 483 population controls between 1994 and 1997 in eight Canadian provinces. Measurement included socio-economic status, smoking habits, alcohol use, diet, residential and occupational histories and exposure to environmental tobacco smoke (ETS). Dose-response associations were observed for consumption of tea, adjusted odds ratios (ORs) 0.6 (95% confidence interval (CI) = 0.3-0.9) for 1-7 cups per week and 0.4 (95% CI = 0.2-0.7) for &gt; or = 8 cups per week (P = 0.0008), and smoked meat, adjusted ORs 1.3 (95% CI = 0.8-2.3) for 0.5 slice per week and 2.1 (95% CI = 1.1-4.0) for &gt;0.5 slice per week (P = 0.02). Regular use of shortening in cooking was also related to lung cancer. Increased ORs with borderline significance were found for total consumption of meat, eggs or French fries and fried potatoes. Passive exposure to ETS at home (or at work) may be associated with lung cancer risk among never-smoker women; the adjusted ORs were 0.7 (95% CI = 0.2-2.3), 1.2 (95% CI = 0.4-3.2), 1.5 (95% CI = 0.5-4.0) for 1-16, 17-30, and 31 or more years of combined residential and/or occupational ETS exposure, respectively, with a similar pattern for smoker-years of ETS exposure.","ISSN":"0361-090X","note":"PMID: 12102147","journalAbbreviation":"Cancer Detect. Prev.","language":"eng","author":[{"family":"Hu","given":"Jinfu"},{"family":"Mao","given":"Yang"},{"family":"Dryer","given":"Dagny"},{"family":"White","given":"Kathy"},{"family":"Canadian Cancer Registries Epidemiology Research Group","given":""}],"issued":{"date-parts":[["2002"]]},"PMID":"12102147"}}],"schema":"https://github.com/citation-style-language/schema/raw/master/csl-citation.json"} </w:instrText>
            </w:r>
            <w:r w:rsidR="00602C01" w:rsidRPr="00091891">
              <w:rPr>
                <w:rFonts w:ascii="Arial" w:eastAsia="Times New Roman" w:hAnsi="Arial" w:cs="Arial"/>
                <w:sz w:val="16"/>
                <w:szCs w:val="16"/>
                <w:vertAlign w:val="superscript"/>
                <w:lang w:val="en-GB" w:eastAsia="es-ES"/>
              </w:rPr>
              <w:fldChar w:fldCharType="separate"/>
            </w:r>
            <w:r w:rsidRPr="00C06D2B">
              <w:rPr>
                <w:rFonts w:ascii="Arial" w:hAnsi="Arial" w:cs="Arial"/>
                <w:sz w:val="16"/>
                <w:szCs w:val="16"/>
                <w:vertAlign w:val="superscript"/>
              </w:rPr>
              <w:t>15</w:t>
            </w:r>
            <w:r w:rsidR="00602C01" w:rsidRPr="00091891">
              <w:rPr>
                <w:rFonts w:ascii="Arial" w:eastAsia="Times New Roman" w:hAnsi="Arial" w:cs="Arial"/>
                <w:sz w:val="16"/>
                <w:szCs w:val="16"/>
                <w:vertAlign w:val="superscript"/>
                <w:lang w:val="en-GB" w:eastAsia="es-ES"/>
              </w:rPr>
              <w:fldChar w:fldCharType="end"/>
            </w:r>
          </w:p>
        </w:tc>
        <w:tc>
          <w:tcPr>
            <w:tcW w:w="1355" w:type="dxa"/>
            <w:shd w:val="clear" w:color="auto" w:fill="FFFFFF" w:themeFill="background1"/>
            <w:vAlign w:val="center"/>
          </w:tcPr>
          <w:p w14:paraId="76D0C6B1" w14:textId="77777777" w:rsidR="00147BFD"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Canada</w:t>
            </w:r>
          </w:p>
        </w:tc>
        <w:tc>
          <w:tcPr>
            <w:tcW w:w="1457" w:type="dxa"/>
            <w:shd w:val="clear" w:color="auto" w:fill="FFFFFF" w:themeFill="background1"/>
            <w:noWrap/>
            <w:vAlign w:val="center"/>
          </w:tcPr>
          <w:p w14:paraId="426363DF"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161</w:t>
            </w:r>
          </w:p>
          <w:p w14:paraId="79FB2751"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 xml:space="preserve"> Case-Control</w:t>
            </w:r>
          </w:p>
          <w:p w14:paraId="33204F4E"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Population based</w:t>
            </w:r>
          </w:p>
        </w:tc>
        <w:tc>
          <w:tcPr>
            <w:tcW w:w="1176" w:type="dxa"/>
            <w:shd w:val="clear" w:color="auto" w:fill="FFFFFF" w:themeFill="background1"/>
            <w:noWrap/>
            <w:vAlign w:val="center"/>
          </w:tcPr>
          <w:p w14:paraId="798F26FE" w14:textId="77777777" w:rsidR="00147BF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100%</w:t>
            </w:r>
          </w:p>
          <w:p w14:paraId="03D7DF4E"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4</w:t>
            </w:r>
          </w:p>
        </w:tc>
        <w:tc>
          <w:tcPr>
            <w:tcW w:w="1470" w:type="dxa"/>
            <w:shd w:val="clear" w:color="auto" w:fill="FFFFFF" w:themeFill="background1"/>
            <w:noWrap/>
            <w:vAlign w:val="center"/>
          </w:tcPr>
          <w:p w14:paraId="0B9E5EB9"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Not specified</w:t>
            </w:r>
          </w:p>
        </w:tc>
        <w:tc>
          <w:tcPr>
            <w:tcW w:w="2646" w:type="dxa"/>
            <w:shd w:val="clear" w:color="auto" w:fill="FFFFFF" w:themeFill="background1"/>
            <w:vAlign w:val="center"/>
          </w:tcPr>
          <w:p w14:paraId="55A49933"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Not specified</w:t>
            </w:r>
          </w:p>
        </w:tc>
        <w:tc>
          <w:tcPr>
            <w:tcW w:w="3916" w:type="dxa"/>
            <w:gridSpan w:val="5"/>
            <w:shd w:val="clear" w:color="auto" w:fill="FFFFFF" w:themeFill="background1"/>
            <w:noWrap/>
            <w:vAlign w:val="center"/>
          </w:tcPr>
          <w:p w14:paraId="269629FF" w14:textId="77777777" w:rsidR="00147BFD" w:rsidRPr="00C66A4C" w:rsidRDefault="00147BFD" w:rsidP="00B36CDA">
            <w:pPr>
              <w:widowControl w:val="0"/>
              <w:autoSpaceDE w:val="0"/>
              <w:autoSpaceDN w:val="0"/>
              <w:adjustRightInd w:val="0"/>
              <w:jc w:val="both"/>
              <w:rPr>
                <w:rFonts w:ascii="Arial" w:eastAsia="Times New Roman" w:hAnsi="Arial" w:cs="Arial"/>
                <w:b/>
                <w:sz w:val="16"/>
                <w:szCs w:val="16"/>
                <w:lang w:val="en-GB" w:eastAsia="es-ES"/>
              </w:rPr>
            </w:pPr>
            <w:r w:rsidRPr="00C66A4C">
              <w:rPr>
                <w:rFonts w:ascii="Arial" w:eastAsia="Times New Roman" w:hAnsi="Arial" w:cs="Arial"/>
                <w:b/>
                <w:sz w:val="16"/>
                <w:szCs w:val="16"/>
                <w:lang w:val="en-GB" w:eastAsia="es-ES"/>
              </w:rPr>
              <w:t>OR</w:t>
            </w:r>
          </w:p>
          <w:p w14:paraId="69D5E7C3"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0: 1.00</w:t>
            </w:r>
          </w:p>
          <w:p w14:paraId="4E2912A9"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1 servings/week: 0.8 (0.5-1.4)</w:t>
            </w:r>
          </w:p>
          <w:p w14:paraId="18BDA9AD"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&gt;1 servings/week: 0.8 (0.5-1.2)</w:t>
            </w:r>
          </w:p>
        </w:tc>
        <w:tc>
          <w:tcPr>
            <w:tcW w:w="820" w:type="dxa"/>
            <w:shd w:val="clear" w:color="auto" w:fill="FFFFFF" w:themeFill="background1"/>
            <w:vAlign w:val="center"/>
          </w:tcPr>
          <w:p w14:paraId="3F2301E1"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7</w:t>
            </w:r>
          </w:p>
        </w:tc>
      </w:tr>
      <w:tr w:rsidR="00C66A4C" w:rsidRPr="0081138B" w14:paraId="6E9EF7BF" w14:textId="77777777" w:rsidTr="00C6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287"/>
          <w:tblHeader/>
          <w:jc w:val="center"/>
        </w:trPr>
        <w:tc>
          <w:tcPr>
            <w:tcW w:w="1411" w:type="dxa"/>
            <w:tcBorders>
              <w:top w:val="nil"/>
              <w:left w:val="nil"/>
              <w:bottom w:val="nil"/>
              <w:right w:val="nil"/>
            </w:tcBorders>
            <w:shd w:val="clear" w:color="auto" w:fill="FFFFFF" w:themeFill="background1"/>
            <w:noWrap/>
            <w:vAlign w:val="center"/>
          </w:tcPr>
          <w:p w14:paraId="0A87FB13"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091891">
              <w:rPr>
                <w:rFonts w:ascii="Arial" w:eastAsia="Times New Roman" w:hAnsi="Arial" w:cs="Arial"/>
                <w:sz w:val="16"/>
                <w:szCs w:val="16"/>
                <w:lang w:val="en-GB" w:eastAsia="es-ES"/>
              </w:rPr>
              <w:t>Zang</w:t>
            </w:r>
            <w:proofErr w:type="spellEnd"/>
          </w:p>
          <w:p w14:paraId="1DB7C4E5"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(2001)</w:t>
            </w:r>
            <w:r w:rsidR="00602C01" w:rsidRPr="00091891">
              <w:rPr>
                <w:rFonts w:ascii="Arial" w:eastAsia="Times New Roman" w:hAnsi="Arial" w:cs="Arial"/>
                <w:sz w:val="16"/>
                <w:szCs w:val="16"/>
                <w:vertAlign w:val="superscript"/>
                <w:lang w:val="en-GB" w:eastAsia="es-ES"/>
              </w:rPr>
              <w:fldChar w:fldCharType="begin"/>
            </w:r>
            <w:r w:rsidRPr="00091891">
              <w:rPr>
                <w:rFonts w:ascii="Arial" w:eastAsia="Times New Roman" w:hAnsi="Arial" w:cs="Arial"/>
                <w:sz w:val="16"/>
                <w:szCs w:val="16"/>
                <w:vertAlign w:val="superscript"/>
                <w:lang w:val="en-GB" w:eastAsia="es-ES"/>
              </w:rPr>
              <w:instrText xml:space="preserve"> ADDIN ZOTERO_ITEM CSL_CITATION {"citationID":"clS8pbFa","properties":{"formattedCitation":"(26)","plainCitation":"(26)"},"citationItems":[{"id":286,"uris":["http://zotero.org/users/local/my2XzHtl/items/VP4QE9G6"],"uri":["http://zotero.org/users/local/my2XzHtl/items/VP4QE9G6"],"itemData":{"id":286,"type":"article-journal","title":"Reevaluation of the confounding effect of cigarette smoking on the relationship between alcohol use and lung cancer risk, with larynx cancer used as a positive control","container-title":"Preventive Medicine","page":"359-370","volume":"32","issue":"4","source":"NCBI PubMed","abstract":"BACKGROUND: The effect of smoking on lung cancer risk has been well documented, while the effect of alcohol remains controversial. We examined the hypothesis that the apparent association between alcohol intake and lung cancer risk is fully due to the confounding effect of cigarette smoke.\nMETHODS: Our sample of hospitalized patients included 2,953 male and 1,622 female lung cancer cases; 521 male and 159 female larynx cancers cases; and 8,169 male and 4,154 female controls, admitted to participating hospitals between 1981 and 1994. All controls had been diagnosed with non-smoking-related diseases. Larynx cancer was used as a positive control for lung cancer. Relative risks were estimated through odds ratios, adjusted through multiple logistic regression.\nRESULTS: Although the odds ratios for alcohol had been significantly elevated prior to adjustment for smoking (OR = 2.4, 95% CI = 2.0-2.8), alcohol had no effect on lung cancer following this adjustment (OR = 1.2, 95% CI = 1.0-1.4). By contrast, the effect of alcohol on larynx cancer remained high even after adjustment for smoking (OR = 5.6, 95% CI = 3.7-8.6).\nCONCLUSION: The often-reported association between alcohol and lung cancer risk can be fully explained by the confounding effect of cigarette use.","DOI":"10.1006/pmed.2000.0818","ISSN":"0091-7435","note":"PMID: 11304097","journalAbbreviation":"Prev Med","language":"eng","author":[{"family":"Zang","given":"E. A."},{"family":"Wynder","given":"E. L."}],"issued":{"date-parts":[["2001",4]]},"PMID":"11304097"}}],"schema":"https://github.com/citation-style-language/schema/raw/master/csl-citation.json"} </w:instrText>
            </w:r>
            <w:r w:rsidR="00602C01" w:rsidRPr="00091891">
              <w:rPr>
                <w:rFonts w:ascii="Arial" w:eastAsia="Times New Roman" w:hAnsi="Arial" w:cs="Arial"/>
                <w:sz w:val="16"/>
                <w:szCs w:val="16"/>
                <w:vertAlign w:val="superscript"/>
                <w:lang w:val="en-GB" w:eastAsia="es-ES"/>
              </w:rPr>
              <w:fldChar w:fldCharType="separate"/>
            </w:r>
            <w:r w:rsidRPr="00C06D2B">
              <w:rPr>
                <w:rFonts w:ascii="Arial" w:hAnsi="Arial" w:cs="Arial"/>
                <w:sz w:val="16"/>
                <w:szCs w:val="16"/>
                <w:vertAlign w:val="superscript"/>
                <w:lang w:val="en-GB"/>
              </w:rPr>
              <w:t>26</w:t>
            </w:r>
            <w:r w:rsidR="00602C01" w:rsidRPr="00091891">
              <w:rPr>
                <w:rFonts w:ascii="Arial" w:eastAsia="Times New Roman" w:hAnsi="Arial" w:cs="Arial"/>
                <w:sz w:val="16"/>
                <w:szCs w:val="16"/>
                <w:vertAlign w:val="superscript"/>
                <w:lang w:val="en-GB" w:eastAsia="es-ES"/>
              </w:rPr>
              <w:fldChar w:fldCharType="end"/>
            </w:r>
          </w:p>
        </w:tc>
        <w:tc>
          <w:tcPr>
            <w:tcW w:w="1355" w:type="dxa"/>
            <w:tcBorders>
              <w:top w:val="nil"/>
              <w:left w:val="nil"/>
              <w:bottom w:val="nil"/>
              <w:right w:val="nil"/>
            </w:tcBorders>
            <w:shd w:val="clear" w:color="auto" w:fill="FFFFFF" w:themeFill="background1"/>
            <w:vAlign w:val="center"/>
          </w:tcPr>
          <w:p w14:paraId="2E09597D" w14:textId="77777777" w:rsidR="00147BFD" w:rsidRPr="0039401D" w:rsidRDefault="00C06D2B"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USA</w:t>
            </w:r>
          </w:p>
        </w:tc>
        <w:tc>
          <w:tcPr>
            <w:tcW w:w="1457" w:type="dxa"/>
            <w:tcBorders>
              <w:top w:val="nil"/>
              <w:left w:val="nil"/>
              <w:bottom w:val="nil"/>
              <w:right w:val="nil"/>
            </w:tcBorders>
            <w:shd w:val="clear" w:color="auto" w:fill="FFFFFF" w:themeFill="background1"/>
            <w:noWrap/>
            <w:vAlign w:val="center"/>
          </w:tcPr>
          <w:p w14:paraId="37BAD126"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53</w:t>
            </w:r>
          </w:p>
          <w:p w14:paraId="14F67640"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Case-control</w:t>
            </w:r>
          </w:p>
          <w:p w14:paraId="4E2327C0"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Hospital based</w:t>
            </w:r>
          </w:p>
        </w:tc>
        <w:tc>
          <w:tcPr>
            <w:tcW w:w="1176" w:type="dxa"/>
            <w:tcBorders>
              <w:top w:val="nil"/>
              <w:left w:val="nil"/>
              <w:bottom w:val="nil"/>
              <w:right w:val="nil"/>
            </w:tcBorders>
            <w:shd w:val="clear" w:color="auto" w:fill="FFFFFF" w:themeFill="background1"/>
            <w:noWrap/>
            <w:vAlign w:val="center"/>
          </w:tcPr>
          <w:p w14:paraId="35B8DAED" w14:textId="77777777" w:rsidR="00147BF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0%</w:t>
            </w:r>
          </w:p>
          <w:p w14:paraId="0FB37856"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2</w:t>
            </w:r>
          </w:p>
        </w:tc>
        <w:tc>
          <w:tcPr>
            <w:tcW w:w="1470" w:type="dxa"/>
            <w:tcBorders>
              <w:top w:val="nil"/>
              <w:left w:val="nil"/>
              <w:bottom w:val="nil"/>
              <w:right w:val="nil"/>
            </w:tcBorders>
            <w:shd w:val="clear" w:color="auto" w:fill="FFFFFF" w:themeFill="background1"/>
            <w:noWrap/>
            <w:vAlign w:val="center"/>
          </w:tcPr>
          <w:p w14:paraId="731C4498"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Not specified</w:t>
            </w:r>
          </w:p>
        </w:tc>
        <w:tc>
          <w:tcPr>
            <w:tcW w:w="2646" w:type="dxa"/>
            <w:tcBorders>
              <w:top w:val="nil"/>
              <w:left w:val="nil"/>
              <w:bottom w:val="nil"/>
              <w:right w:val="nil"/>
            </w:tcBorders>
            <w:shd w:val="clear" w:color="auto" w:fill="FFFFFF" w:themeFill="background1"/>
            <w:vAlign w:val="center"/>
          </w:tcPr>
          <w:p w14:paraId="1E8074C1"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Not specified</w:t>
            </w:r>
          </w:p>
        </w:tc>
        <w:tc>
          <w:tcPr>
            <w:tcW w:w="3916" w:type="dxa"/>
            <w:gridSpan w:val="5"/>
            <w:tcBorders>
              <w:top w:val="nil"/>
              <w:left w:val="nil"/>
              <w:bottom w:val="nil"/>
              <w:right w:val="nil"/>
            </w:tcBorders>
            <w:shd w:val="clear" w:color="auto" w:fill="FFFFFF" w:themeFill="background1"/>
            <w:noWrap/>
            <w:vAlign w:val="center"/>
          </w:tcPr>
          <w:p w14:paraId="410BDB91" w14:textId="77777777" w:rsidR="00147BFD" w:rsidRPr="00C66A4C" w:rsidRDefault="00147BFD" w:rsidP="00B36CDA">
            <w:pPr>
              <w:widowControl w:val="0"/>
              <w:autoSpaceDE w:val="0"/>
              <w:autoSpaceDN w:val="0"/>
              <w:adjustRightInd w:val="0"/>
              <w:jc w:val="both"/>
              <w:rPr>
                <w:rFonts w:ascii="Arial" w:eastAsia="Times New Roman" w:hAnsi="Arial" w:cs="Arial"/>
                <w:b/>
                <w:sz w:val="16"/>
                <w:szCs w:val="16"/>
                <w:lang w:val="en-GB" w:eastAsia="es-ES"/>
              </w:rPr>
            </w:pPr>
            <w:r w:rsidRPr="00C66A4C">
              <w:rPr>
                <w:rFonts w:ascii="Arial" w:eastAsia="Times New Roman" w:hAnsi="Arial" w:cs="Arial"/>
                <w:b/>
                <w:sz w:val="16"/>
                <w:szCs w:val="16"/>
                <w:lang w:val="en-GB" w:eastAsia="es-ES"/>
              </w:rPr>
              <w:t>OR</w:t>
            </w:r>
          </w:p>
          <w:p w14:paraId="7EF32024"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&lt;1whiskey-equivalent ounces per day: 1.00</w:t>
            </w:r>
          </w:p>
          <w:p w14:paraId="5024F672"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1-5.9 : 1.2 (0.7-2.1)</w:t>
            </w:r>
          </w:p>
          <w:p w14:paraId="350F4683"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 6: 0.7 (0.2-2.0)</w:t>
            </w:r>
          </w:p>
        </w:tc>
        <w:tc>
          <w:tcPr>
            <w:tcW w:w="820" w:type="dxa"/>
            <w:tcBorders>
              <w:top w:val="nil"/>
              <w:left w:val="nil"/>
              <w:bottom w:val="nil"/>
              <w:right w:val="nil"/>
            </w:tcBorders>
            <w:shd w:val="clear" w:color="auto" w:fill="FFFFFF" w:themeFill="background1"/>
            <w:vAlign w:val="center"/>
          </w:tcPr>
          <w:p w14:paraId="2610D3ED"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3</w:t>
            </w:r>
          </w:p>
        </w:tc>
      </w:tr>
      <w:tr w:rsidR="00C66A4C" w:rsidRPr="0081138B" w14:paraId="1F38CF1F" w14:textId="77777777" w:rsidTr="00C66A4C">
        <w:tblPrEx>
          <w:shd w:val="clear" w:color="auto" w:fill="auto"/>
        </w:tblPrEx>
        <w:trPr>
          <w:cantSplit/>
          <w:trHeight w:val="287"/>
          <w:tblHeader/>
          <w:jc w:val="center"/>
        </w:trPr>
        <w:tc>
          <w:tcPr>
            <w:tcW w:w="1411" w:type="dxa"/>
            <w:shd w:val="clear" w:color="auto" w:fill="FFFFFF" w:themeFill="background1"/>
            <w:noWrap/>
            <w:vAlign w:val="center"/>
          </w:tcPr>
          <w:p w14:paraId="6393539E"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091891">
              <w:rPr>
                <w:rFonts w:ascii="Arial" w:eastAsia="Times New Roman" w:hAnsi="Arial" w:cs="Arial"/>
                <w:sz w:val="16"/>
                <w:szCs w:val="16"/>
                <w:lang w:val="en-GB" w:eastAsia="es-ES"/>
              </w:rPr>
              <w:t>Rachtan</w:t>
            </w:r>
            <w:proofErr w:type="spellEnd"/>
          </w:p>
          <w:p w14:paraId="25FBD0B5"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(2002)</w:t>
            </w:r>
            <w:r w:rsidR="00602C01" w:rsidRPr="00091891">
              <w:rPr>
                <w:rFonts w:ascii="Arial" w:eastAsia="Times New Roman" w:hAnsi="Arial" w:cs="Arial"/>
                <w:sz w:val="16"/>
                <w:szCs w:val="16"/>
                <w:vertAlign w:val="superscript"/>
                <w:lang w:val="en-GB"/>
              </w:rPr>
              <w:fldChar w:fldCharType="begin"/>
            </w:r>
            <w:r w:rsidRPr="00091891">
              <w:rPr>
                <w:rFonts w:ascii="Arial" w:eastAsia="Times New Roman" w:hAnsi="Arial" w:cs="Arial"/>
                <w:sz w:val="16"/>
                <w:szCs w:val="16"/>
                <w:vertAlign w:val="superscript"/>
                <w:lang w:val="en-GB"/>
              </w:rPr>
              <w:instrText xml:space="preserve"> ADDIN ZOTERO_ITEM CSL_CITATION {"citationID":"6hod4fagj","properties":{"formattedCitation":"(27)","plainCitation":"(27)"},"citationItems":[{"id":152,"uris":["http://zotero.org/users/local/USq8brAB/items/HAU5HS7G"],"uri":["http://zotero.org/users/local/USq8brAB/items/HAU5HS7G"],"itemData":{"id":152,"type":"article-journal","title":"Alcoholic beverages consumption and lung cancer cell types among women in Poland","container-title":"Lung Cancer (Amsterdam, Netherlands)","page":"119-127","volume":"35","issue":"2","source":"NCBI PubMed","abstract":"The case-control study concerning etiological factors of lung cancer in women, covered 242 cases with histologically confirmed diagnosis of lung cancer and 352 female healthy controls. The results of multivariate analysis, which was adjusted for the effects of smoking exposure as well as other variables, have shown that usual past vodka-drinking women demonstrated significantly higher risk than non-drinking women. Significant dose-response relationships were observed for each histologic type separately. Usual past vodka drinking (at least &gt; or =100 g) significantly increased the risk in all histologic subgroups separately, but the highest risk was observed for small cell carcinoma. For adenocarcinoma, vodka drinking significantly increased risk at the lower (&lt;100 g) and the higher (&gt; or =100 g) levels of drinking. Results of the study confirmed synergistic influence of vodka drinking and cigarette smoking on the risk of developing lung cancer. In the presented study, there was also observed significant influence of usual past vodka drinking on lung cancer risk for lifelong non-smokers.","ISSN":"0169-5002","note":"PMID: 11804683","journalAbbreviation":"Lung Cancer","language":"eng","author":[{"family":"Rachtan","given":"Jadwiga"}],"issued":{"date-parts":[["2002",2]]},"PMID":"11804683"}}],"schema":"https://github.com/citation-style-language/schema/raw/master/csl-citation.json"} </w:instrText>
            </w:r>
            <w:r w:rsidR="00602C01" w:rsidRPr="00091891">
              <w:rPr>
                <w:rFonts w:ascii="Arial" w:eastAsia="Times New Roman" w:hAnsi="Arial" w:cs="Arial"/>
                <w:sz w:val="16"/>
                <w:szCs w:val="16"/>
                <w:vertAlign w:val="superscript"/>
                <w:lang w:val="en-GB"/>
              </w:rPr>
              <w:fldChar w:fldCharType="separate"/>
            </w:r>
            <w:r w:rsidRPr="00C06D2B">
              <w:rPr>
                <w:rFonts w:ascii="Arial" w:hAnsi="Arial" w:cs="Arial"/>
                <w:sz w:val="16"/>
                <w:szCs w:val="16"/>
                <w:vertAlign w:val="superscript"/>
                <w:lang w:val="en-GB"/>
              </w:rPr>
              <w:t>27</w:t>
            </w:r>
            <w:r w:rsidR="00602C01" w:rsidRPr="00091891">
              <w:rPr>
                <w:rFonts w:ascii="Arial" w:eastAsia="Times New Roman" w:hAnsi="Arial" w:cs="Arial"/>
                <w:sz w:val="16"/>
                <w:szCs w:val="16"/>
                <w:vertAlign w:val="superscript"/>
                <w:lang w:val="en-GB"/>
              </w:rPr>
              <w:fldChar w:fldCharType="end"/>
            </w:r>
          </w:p>
        </w:tc>
        <w:tc>
          <w:tcPr>
            <w:tcW w:w="1355" w:type="dxa"/>
            <w:shd w:val="clear" w:color="auto" w:fill="FFFFFF" w:themeFill="background1"/>
            <w:vAlign w:val="center"/>
          </w:tcPr>
          <w:p w14:paraId="48827058"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Poland</w:t>
            </w:r>
          </w:p>
        </w:tc>
        <w:tc>
          <w:tcPr>
            <w:tcW w:w="1457" w:type="dxa"/>
            <w:shd w:val="clear" w:color="auto" w:fill="FFFFFF" w:themeFill="background1"/>
            <w:noWrap/>
            <w:vAlign w:val="center"/>
          </w:tcPr>
          <w:p w14:paraId="4F1CA979"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54</w:t>
            </w:r>
          </w:p>
          <w:p w14:paraId="199E6811"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Case-Control</w:t>
            </w:r>
          </w:p>
          <w:p w14:paraId="6D0B173C"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Hospital based</w:t>
            </w:r>
          </w:p>
        </w:tc>
        <w:tc>
          <w:tcPr>
            <w:tcW w:w="1176" w:type="dxa"/>
            <w:shd w:val="clear" w:color="auto" w:fill="FFFFFF" w:themeFill="background1"/>
            <w:noWrap/>
            <w:vAlign w:val="center"/>
          </w:tcPr>
          <w:p w14:paraId="5D874870" w14:textId="77777777" w:rsidR="00147BF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100%</w:t>
            </w:r>
          </w:p>
          <w:p w14:paraId="29F2E368"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22</w:t>
            </w:r>
          </w:p>
        </w:tc>
        <w:tc>
          <w:tcPr>
            <w:tcW w:w="1470" w:type="dxa"/>
            <w:shd w:val="clear" w:color="auto" w:fill="FFFFFF" w:themeFill="background1"/>
            <w:noWrap/>
            <w:vAlign w:val="center"/>
          </w:tcPr>
          <w:p w14:paraId="660AC3C7"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proofErr w:type="spellStart"/>
            <w:r w:rsidRPr="0039401D">
              <w:rPr>
                <w:rFonts w:ascii="Arial" w:eastAsia="Times New Roman" w:hAnsi="Arial" w:cs="Arial"/>
                <w:sz w:val="16"/>
                <w:szCs w:val="16"/>
                <w:lang w:val="en-GB" w:eastAsia="es-ES"/>
              </w:rPr>
              <w:t>Cases+controls</w:t>
            </w:r>
            <w:proofErr w:type="spellEnd"/>
            <w:r w:rsidRPr="0039401D">
              <w:rPr>
                <w:rFonts w:ascii="Arial" w:eastAsia="Times New Roman" w:hAnsi="Arial" w:cs="Arial"/>
                <w:sz w:val="16"/>
                <w:szCs w:val="16"/>
                <w:lang w:val="en-GB" w:eastAsia="es-ES"/>
              </w:rPr>
              <w:t>:</w:t>
            </w:r>
          </w:p>
          <w:p w14:paraId="46058F92"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61.0 / 58.0</w:t>
            </w:r>
          </w:p>
        </w:tc>
        <w:tc>
          <w:tcPr>
            <w:tcW w:w="2646" w:type="dxa"/>
            <w:shd w:val="clear" w:color="auto" w:fill="FFFFFF" w:themeFill="background1"/>
            <w:vAlign w:val="center"/>
          </w:tcPr>
          <w:p w14:paraId="5E61AB8E"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3.47 (1.88-6.39)</w:t>
            </w:r>
          </w:p>
        </w:tc>
        <w:tc>
          <w:tcPr>
            <w:tcW w:w="3916" w:type="dxa"/>
            <w:gridSpan w:val="5"/>
            <w:shd w:val="clear" w:color="auto" w:fill="FFFFFF" w:themeFill="background1"/>
            <w:noWrap/>
            <w:vAlign w:val="center"/>
          </w:tcPr>
          <w:p w14:paraId="63FF466B" w14:textId="77777777" w:rsidR="00147BFD" w:rsidRPr="00C66A4C" w:rsidRDefault="00147BFD" w:rsidP="00B36CDA">
            <w:pPr>
              <w:widowControl w:val="0"/>
              <w:autoSpaceDE w:val="0"/>
              <w:autoSpaceDN w:val="0"/>
              <w:adjustRightInd w:val="0"/>
              <w:jc w:val="both"/>
              <w:rPr>
                <w:rFonts w:ascii="Arial" w:eastAsia="Times New Roman" w:hAnsi="Arial" w:cs="Arial"/>
                <w:b/>
                <w:sz w:val="16"/>
                <w:szCs w:val="16"/>
                <w:lang w:val="en-GB" w:eastAsia="es-ES"/>
              </w:rPr>
            </w:pPr>
            <w:r w:rsidRPr="00C66A4C">
              <w:rPr>
                <w:rFonts w:ascii="Arial" w:eastAsia="Times New Roman" w:hAnsi="Arial" w:cs="Arial"/>
                <w:b/>
                <w:sz w:val="16"/>
                <w:szCs w:val="16"/>
                <w:lang w:val="en-GB" w:eastAsia="es-ES"/>
              </w:rPr>
              <w:t>RR</w:t>
            </w:r>
          </w:p>
          <w:p w14:paraId="533D5CEC"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&lt;1g/week: 1.00</w:t>
            </w:r>
          </w:p>
          <w:p w14:paraId="7422B2B5"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1-4g/week: 3.89 (1.82-8.32)</w:t>
            </w:r>
          </w:p>
          <w:p w14:paraId="722EB5F3"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4-8 g/week: 8.76 (2.81-27.29)</w:t>
            </w:r>
          </w:p>
          <w:p w14:paraId="05071036"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≥8 g/week: 12.06 (3.94-36.91)</w:t>
            </w:r>
          </w:p>
        </w:tc>
        <w:tc>
          <w:tcPr>
            <w:tcW w:w="820" w:type="dxa"/>
            <w:shd w:val="clear" w:color="auto" w:fill="FFFFFF" w:themeFill="background1"/>
            <w:vAlign w:val="center"/>
          </w:tcPr>
          <w:p w14:paraId="7B058E80"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6</w:t>
            </w:r>
          </w:p>
        </w:tc>
      </w:tr>
      <w:tr w:rsidR="00C66A4C" w:rsidRPr="0081138B" w14:paraId="07C2C39B" w14:textId="77777777" w:rsidTr="00C66A4C">
        <w:trPr>
          <w:cantSplit/>
          <w:trHeight w:val="560"/>
          <w:tblHeader/>
          <w:jc w:val="center"/>
        </w:trPr>
        <w:tc>
          <w:tcPr>
            <w:tcW w:w="1411" w:type="dxa"/>
            <w:tcBorders>
              <w:bottom w:val="single" w:sz="12" w:space="0" w:color="auto"/>
            </w:tcBorders>
            <w:shd w:val="clear" w:color="auto" w:fill="FFFFFF" w:themeFill="background1"/>
            <w:noWrap/>
            <w:vAlign w:val="center"/>
          </w:tcPr>
          <w:p w14:paraId="616E8D3C"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 xml:space="preserve">Murata </w:t>
            </w:r>
          </w:p>
          <w:p w14:paraId="692D20BE" w14:textId="77777777" w:rsidR="00147BFD" w:rsidRPr="00091891"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091891">
              <w:rPr>
                <w:rFonts w:ascii="Arial" w:eastAsia="Times New Roman" w:hAnsi="Arial" w:cs="Arial"/>
                <w:sz w:val="16"/>
                <w:szCs w:val="16"/>
                <w:lang w:val="en-GB" w:eastAsia="es-ES"/>
              </w:rPr>
              <w:t>(1996)</w:t>
            </w:r>
            <w:r w:rsidR="00602C01" w:rsidRPr="00091891">
              <w:rPr>
                <w:rFonts w:ascii="Arial" w:eastAsia="Times New Roman" w:hAnsi="Arial" w:cs="Arial"/>
                <w:sz w:val="16"/>
                <w:szCs w:val="16"/>
                <w:vertAlign w:val="superscript"/>
                <w:lang w:val="en-GB"/>
              </w:rPr>
              <w:fldChar w:fldCharType="begin"/>
            </w:r>
            <w:r w:rsidRPr="00C06D2B">
              <w:rPr>
                <w:rFonts w:ascii="Arial" w:eastAsia="Times New Roman" w:hAnsi="Arial" w:cs="Arial"/>
                <w:sz w:val="16"/>
                <w:szCs w:val="16"/>
                <w:vertAlign w:val="superscript"/>
                <w:lang w:val="en-GB"/>
              </w:rPr>
              <w:instrText xml:space="preserve"> ADDIN ZOTERO_ITEM CSL_CITATION {"citationID":"b9xf7QMk","properties":{"formattedCitation":"(28)","plainCitation":"(28)"},"citationItems":[{"id":180,"uris":["http://zotero.org/users/local/USq8brAB/items/CFHADBA6"],"uri":["http://zotero.org/users/local/USq8brAB/items/CFHADBA6"],"itemData":{"id":180,"type":"article-journal","title":"A nested case-control study on alcohol drinking, tobacco smoking, and cancer","container-title":"Cancer Detection and Prevention","page":"557-565","volume":"20","issue":"6","source":"NCBI PubMed","abstract":"A nested case-control study was conducted to investigate the effect of alcohol consumption and tobacco smoking on cancers of various sites. The study population was based on 887 cases and 1774 controls, selected from a cohort of 17,200 male participants of a gastric mass survey in 1984, who were followed up for 9 years by the Chiba Cancer Registry, Japan. The odds ratio (OR) of colon cancer was significantly elevated in alcohol drinkers of one cup of sake-equivalent (27 ml ethanol) per day (OR = 3.5), and three cups of sake-equivalents per day (OR = 3.2) compared with nondrinkers, but its dose-response was not clear since two cups of sake-equivalents per day had an OR of 1.9, which was nonsignificant. Cancer risk elevation was especially predominant in the proximal colon, again showing no dose-response: OR = 30.7 for one cup of sake-equivalent per day, OR = 12.4 for two or more cups per day. Lung cancer showed a dose-response relationship with alcohol consumption, independent of tobacco smoking. A synergistic effect of alcohol intake and tobacco smoking was observed for upper aerodigestive tract and bladder cancer. Both alcohol drinking and tobacco smoking were found not to be associated with stomach cancer.","ISSN":"0361-090X","note":"PMID: 8939341","journalAbbreviation":"Cancer Detect. Prev.","language":"eng","author":[{"family":"Murata","given":"M."},{"family":"Takayama","given":"K."},{"family":"Choi","given":"B. C."},{"family":"Pak","given":"A. W."}],"issued":{"date-parts":[["1996"]]},"PMID":"8939341"}}],"schema":"https://github.com/citation-style-language/schema/raw/master/csl-citation.json"} </w:instrText>
            </w:r>
            <w:r w:rsidR="00602C01" w:rsidRPr="00091891">
              <w:rPr>
                <w:rFonts w:ascii="Arial" w:eastAsia="Times New Roman" w:hAnsi="Arial" w:cs="Arial"/>
                <w:sz w:val="16"/>
                <w:szCs w:val="16"/>
                <w:vertAlign w:val="superscript"/>
                <w:lang w:val="en-GB"/>
              </w:rPr>
              <w:fldChar w:fldCharType="separate"/>
            </w:r>
            <w:r w:rsidRPr="00C06D2B">
              <w:rPr>
                <w:rFonts w:ascii="Arial" w:hAnsi="Arial" w:cs="Arial"/>
                <w:sz w:val="16"/>
                <w:szCs w:val="16"/>
                <w:vertAlign w:val="superscript"/>
                <w:lang w:val="en-GB"/>
              </w:rPr>
              <w:t>28</w:t>
            </w:r>
            <w:r w:rsidR="00602C01" w:rsidRPr="00091891">
              <w:rPr>
                <w:rFonts w:ascii="Arial" w:eastAsia="Times New Roman" w:hAnsi="Arial" w:cs="Arial"/>
                <w:sz w:val="16"/>
                <w:szCs w:val="16"/>
                <w:vertAlign w:val="superscript"/>
                <w:lang w:val="en-GB"/>
              </w:rPr>
              <w:fldChar w:fldCharType="end"/>
            </w:r>
          </w:p>
        </w:tc>
        <w:tc>
          <w:tcPr>
            <w:tcW w:w="1355" w:type="dxa"/>
            <w:tcBorders>
              <w:bottom w:val="single" w:sz="12" w:space="0" w:color="auto"/>
            </w:tcBorders>
            <w:shd w:val="clear" w:color="auto" w:fill="FFFFFF" w:themeFill="background1"/>
            <w:vAlign w:val="center"/>
          </w:tcPr>
          <w:p w14:paraId="034E1316" w14:textId="77777777" w:rsidR="00147BFD"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Japan</w:t>
            </w:r>
          </w:p>
        </w:tc>
        <w:tc>
          <w:tcPr>
            <w:tcW w:w="1457" w:type="dxa"/>
            <w:tcBorders>
              <w:bottom w:val="single" w:sz="12" w:space="0" w:color="auto"/>
            </w:tcBorders>
            <w:shd w:val="clear" w:color="auto" w:fill="FFFFFF" w:themeFill="background1"/>
            <w:noWrap/>
            <w:vAlign w:val="center"/>
          </w:tcPr>
          <w:p w14:paraId="653EE258"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31</w:t>
            </w:r>
          </w:p>
          <w:p w14:paraId="387E4262"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Nested Case-control</w:t>
            </w:r>
            <w:r w:rsidRPr="0039401D">
              <w:rPr>
                <w:rFonts w:ascii="Arial" w:eastAsia="Times New Roman" w:hAnsi="Arial" w:cs="Arial"/>
                <w:strike/>
                <w:sz w:val="16"/>
                <w:szCs w:val="16"/>
                <w:lang w:val="en-GB" w:eastAsia="es-ES"/>
              </w:rPr>
              <w:t xml:space="preserve"> </w:t>
            </w:r>
          </w:p>
        </w:tc>
        <w:tc>
          <w:tcPr>
            <w:tcW w:w="1176" w:type="dxa"/>
            <w:tcBorders>
              <w:bottom w:val="single" w:sz="12" w:space="0" w:color="auto"/>
            </w:tcBorders>
            <w:shd w:val="clear" w:color="auto" w:fill="FFFFFF" w:themeFill="background1"/>
            <w:noWrap/>
            <w:vAlign w:val="center"/>
          </w:tcPr>
          <w:p w14:paraId="5EC5701C" w14:textId="77777777" w:rsidR="00147BF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0%</w:t>
            </w:r>
          </w:p>
          <w:p w14:paraId="576AB916"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Pr>
                <w:rFonts w:ascii="Arial" w:eastAsia="Times New Roman" w:hAnsi="Arial" w:cs="Arial"/>
                <w:sz w:val="16"/>
                <w:szCs w:val="16"/>
                <w:lang w:val="en-GB" w:eastAsia="es-ES"/>
              </w:rPr>
              <w:t>0</w:t>
            </w:r>
          </w:p>
        </w:tc>
        <w:tc>
          <w:tcPr>
            <w:tcW w:w="1470" w:type="dxa"/>
            <w:tcBorders>
              <w:bottom w:val="single" w:sz="12" w:space="0" w:color="auto"/>
            </w:tcBorders>
            <w:shd w:val="clear" w:color="auto" w:fill="FFFFFF" w:themeFill="background1"/>
            <w:noWrap/>
            <w:vAlign w:val="center"/>
          </w:tcPr>
          <w:p w14:paraId="344B75CE"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Not specified</w:t>
            </w:r>
          </w:p>
        </w:tc>
        <w:tc>
          <w:tcPr>
            <w:tcW w:w="2646" w:type="dxa"/>
            <w:tcBorders>
              <w:bottom w:val="single" w:sz="12" w:space="0" w:color="auto"/>
            </w:tcBorders>
            <w:shd w:val="clear" w:color="auto" w:fill="FFFFFF" w:themeFill="background1"/>
            <w:vAlign w:val="center"/>
          </w:tcPr>
          <w:p w14:paraId="4DF3407E"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Not specified</w:t>
            </w:r>
          </w:p>
        </w:tc>
        <w:tc>
          <w:tcPr>
            <w:tcW w:w="3916" w:type="dxa"/>
            <w:gridSpan w:val="5"/>
            <w:tcBorders>
              <w:bottom w:val="single" w:sz="12" w:space="0" w:color="auto"/>
            </w:tcBorders>
            <w:shd w:val="clear" w:color="auto" w:fill="FFFFFF" w:themeFill="background1"/>
            <w:noWrap/>
            <w:vAlign w:val="center"/>
          </w:tcPr>
          <w:p w14:paraId="07FE07C1" w14:textId="77777777" w:rsidR="00147BFD" w:rsidRPr="00C66A4C" w:rsidRDefault="00147BFD" w:rsidP="00B36CDA">
            <w:pPr>
              <w:widowControl w:val="0"/>
              <w:autoSpaceDE w:val="0"/>
              <w:autoSpaceDN w:val="0"/>
              <w:adjustRightInd w:val="0"/>
              <w:jc w:val="both"/>
              <w:rPr>
                <w:rFonts w:ascii="Arial" w:eastAsia="Times New Roman" w:hAnsi="Arial" w:cs="Arial"/>
                <w:b/>
                <w:sz w:val="16"/>
                <w:szCs w:val="16"/>
                <w:lang w:val="en-GB" w:eastAsia="es-ES"/>
              </w:rPr>
            </w:pPr>
            <w:r w:rsidRPr="00C66A4C">
              <w:rPr>
                <w:rFonts w:ascii="Arial" w:eastAsia="Times New Roman" w:hAnsi="Arial" w:cs="Arial"/>
                <w:b/>
                <w:sz w:val="16"/>
                <w:szCs w:val="16"/>
                <w:lang w:val="en-GB" w:eastAsia="es-ES"/>
              </w:rPr>
              <w:t>OR</w:t>
            </w:r>
          </w:p>
          <w:p w14:paraId="377C32C2"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 xml:space="preserve">0 cups of </w:t>
            </w:r>
            <w:proofErr w:type="spellStart"/>
            <w:r w:rsidRPr="0039401D">
              <w:rPr>
                <w:rFonts w:ascii="Arial" w:eastAsia="Times New Roman" w:hAnsi="Arial" w:cs="Arial"/>
                <w:sz w:val="16"/>
                <w:szCs w:val="16"/>
                <w:lang w:val="en-GB" w:eastAsia="es-ES"/>
              </w:rPr>
              <w:t>saque</w:t>
            </w:r>
            <w:proofErr w:type="spellEnd"/>
            <w:r w:rsidRPr="0039401D">
              <w:rPr>
                <w:rFonts w:ascii="Arial" w:eastAsia="Times New Roman" w:hAnsi="Arial" w:cs="Arial"/>
                <w:sz w:val="16"/>
                <w:szCs w:val="16"/>
                <w:lang w:val="en-GB" w:eastAsia="es-ES"/>
              </w:rPr>
              <w:t>/day : 1.0</w:t>
            </w:r>
          </w:p>
          <w:p w14:paraId="32B4066F"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 xml:space="preserve">0.1-1.0 cups of </w:t>
            </w:r>
            <w:proofErr w:type="spellStart"/>
            <w:r w:rsidRPr="0039401D">
              <w:rPr>
                <w:rFonts w:ascii="Arial" w:eastAsia="Times New Roman" w:hAnsi="Arial" w:cs="Arial"/>
                <w:sz w:val="16"/>
                <w:szCs w:val="16"/>
                <w:lang w:val="en-GB" w:eastAsia="es-ES"/>
              </w:rPr>
              <w:t>saque</w:t>
            </w:r>
            <w:proofErr w:type="spellEnd"/>
            <w:r w:rsidRPr="0039401D">
              <w:rPr>
                <w:rFonts w:ascii="Arial" w:eastAsia="Times New Roman" w:hAnsi="Arial" w:cs="Arial"/>
                <w:sz w:val="16"/>
                <w:szCs w:val="16"/>
                <w:lang w:val="en-GB" w:eastAsia="es-ES"/>
              </w:rPr>
              <w:t>/day: 1.3</w:t>
            </w:r>
          </w:p>
          <w:p w14:paraId="3F678E84" w14:textId="77777777" w:rsidR="00147BFD" w:rsidRPr="0039401D"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 xml:space="preserve">1.1- +cups of </w:t>
            </w:r>
            <w:proofErr w:type="spellStart"/>
            <w:r w:rsidRPr="0039401D">
              <w:rPr>
                <w:rFonts w:ascii="Arial" w:eastAsia="Times New Roman" w:hAnsi="Arial" w:cs="Arial"/>
                <w:sz w:val="16"/>
                <w:szCs w:val="16"/>
                <w:lang w:val="en-GB" w:eastAsia="es-ES"/>
              </w:rPr>
              <w:t>saque</w:t>
            </w:r>
            <w:proofErr w:type="spellEnd"/>
            <w:r w:rsidRPr="0039401D">
              <w:rPr>
                <w:rFonts w:ascii="Arial" w:eastAsia="Times New Roman" w:hAnsi="Arial" w:cs="Arial"/>
                <w:sz w:val="16"/>
                <w:szCs w:val="16"/>
                <w:lang w:val="en-GB" w:eastAsia="es-ES"/>
              </w:rPr>
              <w:t>/day: 2.2</w:t>
            </w:r>
          </w:p>
          <w:p w14:paraId="02D32EA8"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A cup of 180 mL of sake contains 27 mL of ethanol</w:t>
            </w:r>
          </w:p>
        </w:tc>
        <w:tc>
          <w:tcPr>
            <w:tcW w:w="820" w:type="dxa"/>
            <w:tcBorders>
              <w:bottom w:val="single" w:sz="12" w:space="0" w:color="auto"/>
            </w:tcBorders>
            <w:shd w:val="clear" w:color="auto" w:fill="FFFFFF" w:themeFill="background1"/>
            <w:vAlign w:val="center"/>
          </w:tcPr>
          <w:p w14:paraId="7AB18831" w14:textId="77777777" w:rsidR="00147BFD" w:rsidRPr="0081138B" w:rsidRDefault="00147BFD" w:rsidP="00B36CDA">
            <w:pPr>
              <w:widowControl w:val="0"/>
              <w:autoSpaceDE w:val="0"/>
              <w:autoSpaceDN w:val="0"/>
              <w:adjustRightInd w:val="0"/>
              <w:jc w:val="both"/>
              <w:rPr>
                <w:rFonts w:ascii="Arial" w:eastAsia="Times New Roman" w:hAnsi="Arial" w:cs="Arial"/>
                <w:sz w:val="16"/>
                <w:szCs w:val="16"/>
                <w:lang w:val="en-GB" w:eastAsia="es-ES"/>
              </w:rPr>
            </w:pPr>
            <w:r w:rsidRPr="0039401D">
              <w:rPr>
                <w:rFonts w:ascii="Arial" w:eastAsia="Times New Roman" w:hAnsi="Arial" w:cs="Arial"/>
                <w:sz w:val="16"/>
                <w:szCs w:val="16"/>
                <w:lang w:val="en-GB" w:eastAsia="es-ES"/>
              </w:rPr>
              <w:t>1</w:t>
            </w:r>
          </w:p>
        </w:tc>
      </w:tr>
    </w:tbl>
    <w:p w14:paraId="55D6C8D4" w14:textId="77777777" w:rsidR="00C66A4C" w:rsidRPr="00C66A4C" w:rsidRDefault="00C66A4C" w:rsidP="00B36CDA">
      <w:pPr>
        <w:jc w:val="both"/>
        <w:rPr>
          <w:rFonts w:ascii="Book Antiqua" w:hAnsi="Book Antiqua"/>
          <w:lang w:val="en-GB"/>
        </w:rPr>
        <w:sectPr w:rsidR="00C66A4C" w:rsidRPr="00C66A4C" w:rsidSect="00C66A4C">
          <w:headerReference w:type="default" r:id="rId8"/>
          <w:footerReference w:type="even" r:id="rId9"/>
          <w:footerReference w:type="default" r:id="rId10"/>
          <w:pgSz w:w="16840" w:h="11900" w:orient="landscape"/>
          <w:pgMar w:top="709" w:right="1418" w:bottom="851" w:left="1418" w:header="709" w:footer="709" w:gutter="0"/>
          <w:cols w:space="708"/>
          <w:docGrid w:linePitch="326"/>
        </w:sectPr>
      </w:pPr>
    </w:p>
    <w:p w14:paraId="2BE35DB6" w14:textId="77777777" w:rsidR="000A6716" w:rsidRPr="00091891" w:rsidRDefault="00C06D2B" w:rsidP="003F02F3">
      <w:pPr>
        <w:jc w:val="both"/>
        <w:rPr>
          <w:lang w:val="en-GB"/>
        </w:rPr>
      </w:pPr>
      <w:r w:rsidRPr="00B36CDA">
        <w:rPr>
          <w:rFonts w:ascii="Arial" w:hAnsi="Arial" w:cs="Arial"/>
          <w:sz w:val="16"/>
          <w:szCs w:val="16"/>
          <w:lang w:val="en-US"/>
        </w:rPr>
        <w:lastRenderedPageBreak/>
        <w:t>95%CI: 95% confidence interval; HR: hazard ratio; OR: odds ratio</w:t>
      </w:r>
      <w:r>
        <w:rPr>
          <w:rFonts w:ascii="Arial" w:hAnsi="Arial" w:cs="Arial"/>
          <w:sz w:val="16"/>
          <w:szCs w:val="16"/>
          <w:lang w:val="en-US"/>
        </w:rPr>
        <w:t>; RR: relative risk</w:t>
      </w:r>
      <w:r w:rsidRPr="00B36CDA">
        <w:rPr>
          <w:rFonts w:ascii="Arial" w:hAnsi="Arial" w:cs="Arial"/>
          <w:sz w:val="16"/>
          <w:szCs w:val="16"/>
          <w:lang w:val="en-US"/>
        </w:rPr>
        <w:t>.</w:t>
      </w:r>
    </w:p>
    <w:sectPr w:rsidR="000A6716" w:rsidRPr="00091891" w:rsidSect="00C66A4C">
      <w:pgSz w:w="11906" w:h="16838"/>
      <w:pgMar w:top="709" w:right="1701" w:bottom="851"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A35D17" w15:done="0"/>
  <w15:commentEx w15:paraId="676CD35B" w15:done="0"/>
  <w15:commentEx w15:paraId="39ACA6F6" w15:done="0"/>
  <w15:commentEx w15:paraId="3BAF6DAC" w15:done="0"/>
  <w15:commentEx w15:paraId="15F4AE4F" w15:done="0"/>
  <w15:commentEx w15:paraId="006A8695" w15:done="0"/>
  <w15:commentEx w15:paraId="6D9A492A" w15:done="0"/>
  <w15:commentEx w15:paraId="5544FB41" w15:done="0"/>
  <w15:commentEx w15:paraId="026F343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D1836" w14:textId="77777777" w:rsidR="004C7D01" w:rsidRDefault="004C7D01">
      <w:r>
        <w:separator/>
      </w:r>
    </w:p>
  </w:endnote>
  <w:endnote w:type="continuationSeparator" w:id="0">
    <w:p w14:paraId="049F9812" w14:textId="77777777" w:rsidR="004C7D01" w:rsidRDefault="004C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A00002EF" w:usb1="4000004B" w:usb2="00000000" w:usb3="00000000" w:csb0="0000009F" w:csb1="00000000"/>
  </w:font>
  <w:font w:name="MS Mincho">
    <w:altName w:val="?l?r ??fc"/>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D5261" w14:textId="77777777" w:rsidR="00FD42AC" w:rsidRDefault="00602C01" w:rsidP="00C940BE">
    <w:pPr>
      <w:pStyle w:val="Footer"/>
      <w:framePr w:wrap="around" w:vAnchor="text" w:hAnchor="margin" w:xAlign="right" w:y="1"/>
      <w:rPr>
        <w:rStyle w:val="PageNumber"/>
      </w:rPr>
    </w:pPr>
    <w:r>
      <w:rPr>
        <w:rStyle w:val="PageNumber"/>
      </w:rPr>
      <w:fldChar w:fldCharType="begin"/>
    </w:r>
    <w:r w:rsidR="00FD42AC">
      <w:rPr>
        <w:rStyle w:val="PageNumber"/>
      </w:rPr>
      <w:instrText xml:space="preserve">PAGE  </w:instrText>
    </w:r>
    <w:r>
      <w:rPr>
        <w:rStyle w:val="PageNumber"/>
      </w:rPr>
      <w:fldChar w:fldCharType="end"/>
    </w:r>
  </w:p>
  <w:p w14:paraId="6C3E297A" w14:textId="77777777" w:rsidR="00FD42AC" w:rsidRDefault="00FD42AC" w:rsidP="00C940B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5DAFA" w14:textId="77777777" w:rsidR="00FD42AC" w:rsidRDefault="00602C01" w:rsidP="00C940BE">
    <w:pPr>
      <w:pStyle w:val="Footer"/>
      <w:framePr w:wrap="around" w:vAnchor="text" w:hAnchor="margin" w:xAlign="right" w:y="1"/>
      <w:rPr>
        <w:rStyle w:val="PageNumber"/>
      </w:rPr>
    </w:pPr>
    <w:r>
      <w:rPr>
        <w:rStyle w:val="PageNumber"/>
      </w:rPr>
      <w:fldChar w:fldCharType="begin"/>
    </w:r>
    <w:r w:rsidR="00FD42AC">
      <w:rPr>
        <w:rStyle w:val="PageNumber"/>
      </w:rPr>
      <w:instrText xml:space="preserve">PAGE  </w:instrText>
    </w:r>
    <w:r>
      <w:rPr>
        <w:rStyle w:val="PageNumber"/>
      </w:rPr>
      <w:fldChar w:fldCharType="separate"/>
    </w:r>
    <w:r w:rsidR="003F02F3">
      <w:rPr>
        <w:rStyle w:val="PageNumber"/>
        <w:noProof/>
      </w:rPr>
      <w:t>3</w:t>
    </w:r>
    <w:r>
      <w:rPr>
        <w:rStyle w:val="PageNumber"/>
      </w:rPr>
      <w:fldChar w:fldCharType="end"/>
    </w:r>
  </w:p>
  <w:p w14:paraId="7FCE72FF" w14:textId="77777777" w:rsidR="00FD42AC" w:rsidRDefault="00FD42AC" w:rsidP="00C940B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EC9C9" w14:textId="77777777" w:rsidR="004C7D01" w:rsidRDefault="004C7D01">
      <w:r>
        <w:separator/>
      </w:r>
    </w:p>
  </w:footnote>
  <w:footnote w:type="continuationSeparator" w:id="0">
    <w:p w14:paraId="596543B8" w14:textId="77777777" w:rsidR="004C7D01" w:rsidRDefault="004C7D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E6665" w14:textId="77777777" w:rsidR="00FD42AC" w:rsidRDefault="00FD42AC" w:rsidP="00C940BE">
    <w:pPr>
      <w:pStyle w:val="Header"/>
      <w:jc w:val="righ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é Antonio Lavandeira">
    <w15:presenceInfo w15:providerId="Windows Live" w15:userId="5ceecdaac7e31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F6"/>
    <w:rsid w:val="0000784C"/>
    <w:rsid w:val="00076AEC"/>
    <w:rsid w:val="00091891"/>
    <w:rsid w:val="000A6716"/>
    <w:rsid w:val="00141CDC"/>
    <w:rsid w:val="00147BFD"/>
    <w:rsid w:val="00187EF6"/>
    <w:rsid w:val="00253E99"/>
    <w:rsid w:val="00277958"/>
    <w:rsid w:val="002F726A"/>
    <w:rsid w:val="00364F6C"/>
    <w:rsid w:val="0039401D"/>
    <w:rsid w:val="003F02F3"/>
    <w:rsid w:val="004417B7"/>
    <w:rsid w:val="00453C5C"/>
    <w:rsid w:val="004C7D01"/>
    <w:rsid w:val="004D6AB6"/>
    <w:rsid w:val="004E705C"/>
    <w:rsid w:val="004F64D8"/>
    <w:rsid w:val="00522896"/>
    <w:rsid w:val="00576409"/>
    <w:rsid w:val="005B320B"/>
    <w:rsid w:val="005C4355"/>
    <w:rsid w:val="00602C01"/>
    <w:rsid w:val="00604BAD"/>
    <w:rsid w:val="00612068"/>
    <w:rsid w:val="00646F26"/>
    <w:rsid w:val="00654986"/>
    <w:rsid w:val="00693D40"/>
    <w:rsid w:val="00713DE8"/>
    <w:rsid w:val="00742069"/>
    <w:rsid w:val="007441EC"/>
    <w:rsid w:val="00773EF2"/>
    <w:rsid w:val="0081266E"/>
    <w:rsid w:val="00856354"/>
    <w:rsid w:val="008C3AFF"/>
    <w:rsid w:val="008F6A65"/>
    <w:rsid w:val="0093268D"/>
    <w:rsid w:val="009562F2"/>
    <w:rsid w:val="009B2EC4"/>
    <w:rsid w:val="009D5916"/>
    <w:rsid w:val="00A15E60"/>
    <w:rsid w:val="00A23345"/>
    <w:rsid w:val="00AA07CF"/>
    <w:rsid w:val="00B02097"/>
    <w:rsid w:val="00B36CDA"/>
    <w:rsid w:val="00BC4613"/>
    <w:rsid w:val="00BE006A"/>
    <w:rsid w:val="00BF7A0B"/>
    <w:rsid w:val="00C06D2B"/>
    <w:rsid w:val="00C66A4C"/>
    <w:rsid w:val="00C71C7B"/>
    <w:rsid w:val="00C940BE"/>
    <w:rsid w:val="00C95E39"/>
    <w:rsid w:val="00CA0A86"/>
    <w:rsid w:val="00CC523E"/>
    <w:rsid w:val="00E10AE7"/>
    <w:rsid w:val="00E21924"/>
    <w:rsid w:val="00E91BB3"/>
    <w:rsid w:val="00EC2FEA"/>
    <w:rsid w:val="00F45982"/>
    <w:rsid w:val="00F61914"/>
    <w:rsid w:val="00FD42A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15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F6"/>
    <w:pPr>
      <w:spacing w:after="0" w:line="240" w:lineRule="auto"/>
    </w:pPr>
    <w:rPr>
      <w:rFonts w:ascii="Cambria" w:eastAsia="MS Mincho" w:hAnsi="Cambria" w:cs="Times New Roman"/>
      <w:sz w:val="24"/>
      <w:szCs w:val="24"/>
      <w:lang w:val="es-ES_tradn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7EF6"/>
    <w:pPr>
      <w:widowControl w:val="0"/>
      <w:autoSpaceDE w:val="0"/>
      <w:autoSpaceDN w:val="0"/>
      <w:adjustRightInd w:val="0"/>
      <w:spacing w:after="0" w:line="240" w:lineRule="auto"/>
      <w:jc w:val="both"/>
    </w:pPr>
    <w:rPr>
      <w:rFonts w:ascii="Arial" w:eastAsia="Times New Roman" w:hAnsi="Arial" w:cs="Arial"/>
      <w:sz w:val="16"/>
      <w:szCs w:val="16"/>
      <w:lang w:eastAsia="es-ES"/>
    </w:rPr>
    <w:tblPr>
      <w:tblInd w:w="992" w:type="dxa"/>
      <w:tblBorders>
        <w:top w:val="single" w:sz="4" w:space="0" w:color="667DD1"/>
        <w:left w:val="single" w:sz="4" w:space="0" w:color="667DD1"/>
        <w:bottom w:val="single" w:sz="4" w:space="0" w:color="667DD1"/>
        <w:right w:val="single" w:sz="4" w:space="0" w:color="667DD1"/>
        <w:insideH w:val="single" w:sz="4" w:space="0" w:color="667DD1"/>
        <w:insideV w:val="single" w:sz="4" w:space="0" w:color="667DD1"/>
      </w:tblBorders>
      <w:tblCellMar>
        <w:top w:w="57" w:type="dxa"/>
        <w:left w:w="57" w:type="dxa"/>
        <w:bottom w:w="57" w:type="dxa"/>
        <w:right w:w="57" w:type="dxa"/>
      </w:tblCellMar>
    </w:tblPr>
    <w:trPr>
      <w:cantSplit/>
      <w:tblHeader/>
    </w:trPr>
    <w:tcPr>
      <w:noWrap/>
    </w:tcPr>
  </w:style>
  <w:style w:type="paragraph" w:styleId="Header">
    <w:name w:val="header"/>
    <w:basedOn w:val="Normal"/>
    <w:link w:val="HeaderChar"/>
    <w:uiPriority w:val="99"/>
    <w:unhideWhenUsed/>
    <w:rsid w:val="00187EF6"/>
    <w:pPr>
      <w:tabs>
        <w:tab w:val="center" w:pos="4252"/>
        <w:tab w:val="right" w:pos="8504"/>
      </w:tabs>
    </w:pPr>
  </w:style>
  <w:style w:type="character" w:customStyle="1" w:styleId="HeaderChar">
    <w:name w:val="Header Char"/>
    <w:basedOn w:val="DefaultParagraphFont"/>
    <w:link w:val="Header"/>
    <w:uiPriority w:val="99"/>
    <w:rsid w:val="00187EF6"/>
    <w:rPr>
      <w:rFonts w:ascii="Cambria" w:eastAsia="MS Mincho" w:hAnsi="Cambria" w:cs="Times New Roman"/>
      <w:sz w:val="24"/>
      <w:szCs w:val="24"/>
      <w:lang w:val="es-ES_tradnl" w:eastAsia="ja-JP"/>
    </w:rPr>
  </w:style>
  <w:style w:type="paragraph" w:styleId="Footer">
    <w:name w:val="footer"/>
    <w:basedOn w:val="Normal"/>
    <w:link w:val="FooterChar"/>
    <w:uiPriority w:val="99"/>
    <w:unhideWhenUsed/>
    <w:rsid w:val="00187EF6"/>
    <w:pPr>
      <w:tabs>
        <w:tab w:val="center" w:pos="4252"/>
        <w:tab w:val="right" w:pos="8504"/>
      </w:tabs>
    </w:pPr>
  </w:style>
  <w:style w:type="character" w:customStyle="1" w:styleId="FooterChar">
    <w:name w:val="Footer Char"/>
    <w:basedOn w:val="DefaultParagraphFont"/>
    <w:link w:val="Footer"/>
    <w:uiPriority w:val="99"/>
    <w:rsid w:val="00187EF6"/>
    <w:rPr>
      <w:rFonts w:ascii="Cambria" w:eastAsia="MS Mincho" w:hAnsi="Cambria" w:cs="Times New Roman"/>
      <w:sz w:val="24"/>
      <w:szCs w:val="24"/>
      <w:lang w:val="es-ES_tradnl" w:eastAsia="ja-JP"/>
    </w:rPr>
  </w:style>
  <w:style w:type="character" w:styleId="PageNumber">
    <w:name w:val="page number"/>
    <w:basedOn w:val="DefaultParagraphFont"/>
    <w:uiPriority w:val="99"/>
    <w:semiHidden/>
    <w:unhideWhenUsed/>
    <w:rsid w:val="00187EF6"/>
  </w:style>
  <w:style w:type="paragraph" w:styleId="BalloonText">
    <w:name w:val="Balloon Text"/>
    <w:basedOn w:val="Normal"/>
    <w:link w:val="BalloonTextChar"/>
    <w:uiPriority w:val="99"/>
    <w:semiHidden/>
    <w:unhideWhenUsed/>
    <w:rsid w:val="00654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986"/>
    <w:rPr>
      <w:rFonts w:ascii="Segoe UI" w:eastAsia="MS Mincho" w:hAnsi="Segoe UI" w:cs="Segoe UI"/>
      <w:sz w:val="18"/>
      <w:szCs w:val="18"/>
      <w:lang w:val="es-ES_tradnl" w:eastAsia="ja-JP"/>
    </w:rPr>
  </w:style>
  <w:style w:type="character" w:styleId="CommentReference">
    <w:name w:val="annotation reference"/>
    <w:basedOn w:val="DefaultParagraphFont"/>
    <w:uiPriority w:val="99"/>
    <w:semiHidden/>
    <w:unhideWhenUsed/>
    <w:rsid w:val="00AA07CF"/>
    <w:rPr>
      <w:sz w:val="16"/>
      <w:szCs w:val="16"/>
    </w:rPr>
  </w:style>
  <w:style w:type="paragraph" w:styleId="CommentText">
    <w:name w:val="annotation text"/>
    <w:basedOn w:val="Normal"/>
    <w:link w:val="CommentTextChar"/>
    <w:uiPriority w:val="99"/>
    <w:semiHidden/>
    <w:unhideWhenUsed/>
    <w:rsid w:val="00AA07CF"/>
    <w:rPr>
      <w:sz w:val="20"/>
      <w:szCs w:val="20"/>
    </w:rPr>
  </w:style>
  <w:style w:type="character" w:customStyle="1" w:styleId="CommentTextChar">
    <w:name w:val="Comment Text Char"/>
    <w:basedOn w:val="DefaultParagraphFont"/>
    <w:link w:val="CommentText"/>
    <w:uiPriority w:val="99"/>
    <w:semiHidden/>
    <w:rsid w:val="00AA07CF"/>
    <w:rPr>
      <w:rFonts w:ascii="Cambria" w:eastAsia="MS Mincho" w:hAnsi="Cambria" w:cs="Times New Roman"/>
      <w:sz w:val="20"/>
      <w:szCs w:val="20"/>
      <w:lang w:val="es-ES_tradnl" w:eastAsia="ja-JP"/>
    </w:rPr>
  </w:style>
  <w:style w:type="paragraph" w:styleId="CommentSubject">
    <w:name w:val="annotation subject"/>
    <w:basedOn w:val="CommentText"/>
    <w:next w:val="CommentText"/>
    <w:link w:val="CommentSubjectChar"/>
    <w:uiPriority w:val="99"/>
    <w:semiHidden/>
    <w:unhideWhenUsed/>
    <w:rsid w:val="00AA07CF"/>
    <w:rPr>
      <w:b/>
      <w:bCs/>
    </w:rPr>
  </w:style>
  <w:style w:type="character" w:customStyle="1" w:styleId="CommentSubjectChar">
    <w:name w:val="Comment Subject Char"/>
    <w:basedOn w:val="CommentTextChar"/>
    <w:link w:val="CommentSubject"/>
    <w:uiPriority w:val="99"/>
    <w:semiHidden/>
    <w:rsid w:val="00AA07CF"/>
    <w:rPr>
      <w:rFonts w:ascii="Cambria" w:eastAsia="MS Mincho" w:hAnsi="Cambria" w:cs="Times New Roman"/>
      <w:b/>
      <w:bCs/>
      <w:sz w:val="20"/>
      <w:szCs w:val="20"/>
      <w:lang w:val="es-ES_tradnl"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F6"/>
    <w:pPr>
      <w:spacing w:after="0" w:line="240" w:lineRule="auto"/>
    </w:pPr>
    <w:rPr>
      <w:rFonts w:ascii="Cambria" w:eastAsia="MS Mincho" w:hAnsi="Cambria" w:cs="Times New Roman"/>
      <w:sz w:val="24"/>
      <w:szCs w:val="24"/>
      <w:lang w:val="es-ES_tradn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7EF6"/>
    <w:pPr>
      <w:widowControl w:val="0"/>
      <w:autoSpaceDE w:val="0"/>
      <w:autoSpaceDN w:val="0"/>
      <w:adjustRightInd w:val="0"/>
      <w:spacing w:after="0" w:line="240" w:lineRule="auto"/>
      <w:jc w:val="both"/>
    </w:pPr>
    <w:rPr>
      <w:rFonts w:ascii="Arial" w:eastAsia="Times New Roman" w:hAnsi="Arial" w:cs="Arial"/>
      <w:sz w:val="16"/>
      <w:szCs w:val="16"/>
      <w:lang w:eastAsia="es-ES"/>
    </w:rPr>
    <w:tblPr>
      <w:tblInd w:w="992" w:type="dxa"/>
      <w:tblBorders>
        <w:top w:val="single" w:sz="4" w:space="0" w:color="667DD1"/>
        <w:left w:val="single" w:sz="4" w:space="0" w:color="667DD1"/>
        <w:bottom w:val="single" w:sz="4" w:space="0" w:color="667DD1"/>
        <w:right w:val="single" w:sz="4" w:space="0" w:color="667DD1"/>
        <w:insideH w:val="single" w:sz="4" w:space="0" w:color="667DD1"/>
        <w:insideV w:val="single" w:sz="4" w:space="0" w:color="667DD1"/>
      </w:tblBorders>
      <w:tblCellMar>
        <w:top w:w="57" w:type="dxa"/>
        <w:left w:w="57" w:type="dxa"/>
        <w:bottom w:w="57" w:type="dxa"/>
        <w:right w:w="57" w:type="dxa"/>
      </w:tblCellMar>
    </w:tblPr>
    <w:trPr>
      <w:cantSplit/>
      <w:tblHeader/>
    </w:trPr>
    <w:tcPr>
      <w:noWrap/>
    </w:tcPr>
  </w:style>
  <w:style w:type="paragraph" w:styleId="Header">
    <w:name w:val="header"/>
    <w:basedOn w:val="Normal"/>
    <w:link w:val="HeaderChar"/>
    <w:uiPriority w:val="99"/>
    <w:unhideWhenUsed/>
    <w:rsid w:val="00187EF6"/>
    <w:pPr>
      <w:tabs>
        <w:tab w:val="center" w:pos="4252"/>
        <w:tab w:val="right" w:pos="8504"/>
      </w:tabs>
    </w:pPr>
  </w:style>
  <w:style w:type="character" w:customStyle="1" w:styleId="HeaderChar">
    <w:name w:val="Header Char"/>
    <w:basedOn w:val="DefaultParagraphFont"/>
    <w:link w:val="Header"/>
    <w:uiPriority w:val="99"/>
    <w:rsid w:val="00187EF6"/>
    <w:rPr>
      <w:rFonts w:ascii="Cambria" w:eastAsia="MS Mincho" w:hAnsi="Cambria" w:cs="Times New Roman"/>
      <w:sz w:val="24"/>
      <w:szCs w:val="24"/>
      <w:lang w:val="es-ES_tradnl" w:eastAsia="ja-JP"/>
    </w:rPr>
  </w:style>
  <w:style w:type="paragraph" w:styleId="Footer">
    <w:name w:val="footer"/>
    <w:basedOn w:val="Normal"/>
    <w:link w:val="FooterChar"/>
    <w:uiPriority w:val="99"/>
    <w:unhideWhenUsed/>
    <w:rsid w:val="00187EF6"/>
    <w:pPr>
      <w:tabs>
        <w:tab w:val="center" w:pos="4252"/>
        <w:tab w:val="right" w:pos="8504"/>
      </w:tabs>
    </w:pPr>
  </w:style>
  <w:style w:type="character" w:customStyle="1" w:styleId="FooterChar">
    <w:name w:val="Footer Char"/>
    <w:basedOn w:val="DefaultParagraphFont"/>
    <w:link w:val="Footer"/>
    <w:uiPriority w:val="99"/>
    <w:rsid w:val="00187EF6"/>
    <w:rPr>
      <w:rFonts w:ascii="Cambria" w:eastAsia="MS Mincho" w:hAnsi="Cambria" w:cs="Times New Roman"/>
      <w:sz w:val="24"/>
      <w:szCs w:val="24"/>
      <w:lang w:val="es-ES_tradnl" w:eastAsia="ja-JP"/>
    </w:rPr>
  </w:style>
  <w:style w:type="character" w:styleId="PageNumber">
    <w:name w:val="page number"/>
    <w:basedOn w:val="DefaultParagraphFont"/>
    <w:uiPriority w:val="99"/>
    <w:semiHidden/>
    <w:unhideWhenUsed/>
    <w:rsid w:val="00187EF6"/>
  </w:style>
  <w:style w:type="paragraph" w:styleId="BalloonText">
    <w:name w:val="Balloon Text"/>
    <w:basedOn w:val="Normal"/>
    <w:link w:val="BalloonTextChar"/>
    <w:uiPriority w:val="99"/>
    <w:semiHidden/>
    <w:unhideWhenUsed/>
    <w:rsid w:val="00654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986"/>
    <w:rPr>
      <w:rFonts w:ascii="Segoe UI" w:eastAsia="MS Mincho" w:hAnsi="Segoe UI" w:cs="Segoe UI"/>
      <w:sz w:val="18"/>
      <w:szCs w:val="18"/>
      <w:lang w:val="es-ES_tradnl" w:eastAsia="ja-JP"/>
    </w:rPr>
  </w:style>
  <w:style w:type="character" w:styleId="CommentReference">
    <w:name w:val="annotation reference"/>
    <w:basedOn w:val="DefaultParagraphFont"/>
    <w:uiPriority w:val="99"/>
    <w:semiHidden/>
    <w:unhideWhenUsed/>
    <w:rsid w:val="00AA07CF"/>
    <w:rPr>
      <w:sz w:val="16"/>
      <w:szCs w:val="16"/>
    </w:rPr>
  </w:style>
  <w:style w:type="paragraph" w:styleId="CommentText">
    <w:name w:val="annotation text"/>
    <w:basedOn w:val="Normal"/>
    <w:link w:val="CommentTextChar"/>
    <w:uiPriority w:val="99"/>
    <w:semiHidden/>
    <w:unhideWhenUsed/>
    <w:rsid w:val="00AA07CF"/>
    <w:rPr>
      <w:sz w:val="20"/>
      <w:szCs w:val="20"/>
    </w:rPr>
  </w:style>
  <w:style w:type="character" w:customStyle="1" w:styleId="CommentTextChar">
    <w:name w:val="Comment Text Char"/>
    <w:basedOn w:val="DefaultParagraphFont"/>
    <w:link w:val="CommentText"/>
    <w:uiPriority w:val="99"/>
    <w:semiHidden/>
    <w:rsid w:val="00AA07CF"/>
    <w:rPr>
      <w:rFonts w:ascii="Cambria" w:eastAsia="MS Mincho" w:hAnsi="Cambria" w:cs="Times New Roman"/>
      <w:sz w:val="20"/>
      <w:szCs w:val="20"/>
      <w:lang w:val="es-ES_tradnl" w:eastAsia="ja-JP"/>
    </w:rPr>
  </w:style>
  <w:style w:type="paragraph" w:styleId="CommentSubject">
    <w:name w:val="annotation subject"/>
    <w:basedOn w:val="CommentText"/>
    <w:next w:val="CommentText"/>
    <w:link w:val="CommentSubjectChar"/>
    <w:uiPriority w:val="99"/>
    <w:semiHidden/>
    <w:unhideWhenUsed/>
    <w:rsid w:val="00AA07CF"/>
    <w:rPr>
      <w:b/>
      <w:bCs/>
    </w:rPr>
  </w:style>
  <w:style w:type="character" w:customStyle="1" w:styleId="CommentSubjectChar">
    <w:name w:val="Comment Subject Char"/>
    <w:basedOn w:val="CommentTextChar"/>
    <w:link w:val="CommentSubject"/>
    <w:uiPriority w:val="99"/>
    <w:semiHidden/>
    <w:rsid w:val="00AA07CF"/>
    <w:rPr>
      <w:rFonts w:ascii="Cambria" w:eastAsia="MS Mincho" w:hAnsi="Cambria" w:cs="Times New Roman"/>
      <w:b/>
      <w:bCs/>
      <w:sz w:val="20"/>
      <w:szCs w:val="20"/>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B0754-E768-8F47-9711-FE56B81B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5478</Words>
  <Characters>31231</Characters>
  <Application>Microsoft Macintosh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td-59363</cp:lastModifiedBy>
  <cp:revision>3</cp:revision>
  <dcterms:created xsi:type="dcterms:W3CDTF">2016-05-20T06:17:00Z</dcterms:created>
  <dcterms:modified xsi:type="dcterms:W3CDTF">2016-05-20T06:19:00Z</dcterms:modified>
</cp:coreProperties>
</file>