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33BE4" w14:textId="77777777" w:rsidR="006B12C2" w:rsidRPr="00244D8F" w:rsidRDefault="006B12C2" w:rsidP="006B12C2">
      <w:pPr>
        <w:jc w:val="both"/>
        <w:rPr>
          <w:b/>
        </w:rPr>
      </w:pPr>
      <w:r w:rsidRPr="00244D8F">
        <w:rPr>
          <w:b/>
        </w:rPr>
        <w:t xml:space="preserve">Tabla 1 suplementaria. </w:t>
      </w:r>
      <w:r w:rsidRPr="007F56C0">
        <w:rPr>
          <w:b/>
          <w:highlight w:val="yellow"/>
        </w:rPr>
        <w:t>Datos sociodemográficos, características clínicas y analíticas y complicaciones de los pacientes con enfermedad tromboembólica venosa a los que se les colocó filtro de vena cava inferior.</w:t>
      </w:r>
      <w:r w:rsidRPr="00244D8F">
        <w:rPr>
          <w:b/>
        </w:rPr>
        <w:t xml:space="preserve"> </w:t>
      </w:r>
    </w:p>
    <w:p w14:paraId="141D6309" w14:textId="77777777" w:rsidR="006B12C2" w:rsidRDefault="006B12C2" w:rsidP="006B12C2">
      <w:pPr>
        <w:jc w:val="both"/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6629"/>
        <w:gridCol w:w="1984"/>
      </w:tblGrid>
      <w:tr w:rsidR="006B12C2" w14:paraId="3AE188ED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466D1581" w14:textId="050E40FC" w:rsidR="006B12C2" w:rsidRDefault="006B12C2" w:rsidP="00D279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VARIABLE</w:t>
            </w:r>
          </w:p>
        </w:tc>
        <w:tc>
          <w:tcPr>
            <w:tcW w:w="1984" w:type="dxa"/>
            <w:shd w:val="clear" w:color="auto" w:fill="auto"/>
          </w:tcPr>
          <w:p w14:paraId="61DEC968" w14:textId="77777777" w:rsidR="006B12C2" w:rsidRDefault="006B12C2" w:rsidP="00A553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n=65</w:t>
            </w:r>
          </w:p>
        </w:tc>
      </w:tr>
      <w:tr w:rsidR="006B12C2" w14:paraId="3086A1A8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794EC662" w14:textId="77777777" w:rsidR="006B12C2" w:rsidRDefault="006B12C2" w:rsidP="00D279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DATOS DEMOGRAFICOS</w:t>
            </w:r>
          </w:p>
        </w:tc>
        <w:tc>
          <w:tcPr>
            <w:tcW w:w="1984" w:type="dxa"/>
            <w:shd w:val="clear" w:color="auto" w:fill="auto"/>
          </w:tcPr>
          <w:p w14:paraId="5E1D9915" w14:textId="77777777" w:rsidR="006B12C2" w:rsidRDefault="006B12C2" w:rsidP="00A5535A">
            <w:pPr>
              <w:jc w:val="center"/>
              <w:rPr>
                <w:sz w:val="22"/>
              </w:rPr>
            </w:pPr>
          </w:p>
        </w:tc>
      </w:tr>
      <w:tr w:rsidR="006B12C2" w14:paraId="302B05A2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37F47A81" w14:textId="77777777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Sexo varón, n (%)</w:t>
            </w:r>
          </w:p>
        </w:tc>
        <w:tc>
          <w:tcPr>
            <w:tcW w:w="1984" w:type="dxa"/>
            <w:shd w:val="clear" w:color="auto" w:fill="auto"/>
          </w:tcPr>
          <w:p w14:paraId="390C83DA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 (63,5%)</w:t>
            </w:r>
          </w:p>
        </w:tc>
      </w:tr>
      <w:tr w:rsidR="006B12C2" w14:paraId="2235234D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7D83DD9B" w14:textId="485BA3C4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Edad </w:t>
            </w:r>
            <w:r w:rsidR="00D2799E">
              <w:rPr>
                <w:rFonts w:ascii="Times New Roman" w:hAnsi="Times New Roman"/>
                <w:sz w:val="22"/>
                <w:szCs w:val="22"/>
              </w:rPr>
              <w:t xml:space="preserve">(años), </w:t>
            </w:r>
            <w:r>
              <w:rPr>
                <w:rFonts w:ascii="Times New Roman" w:hAnsi="Times New Roman"/>
                <w:sz w:val="22"/>
                <w:szCs w:val="22"/>
              </w:rPr>
              <w:t>p50</w:t>
            </w:r>
            <w:r w:rsidR="00D279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(p25-p75)</w:t>
            </w:r>
          </w:p>
        </w:tc>
        <w:tc>
          <w:tcPr>
            <w:tcW w:w="1984" w:type="dxa"/>
            <w:shd w:val="clear" w:color="auto" w:fill="auto"/>
          </w:tcPr>
          <w:p w14:paraId="46D987A2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 (49,5-74,5)</w:t>
            </w:r>
          </w:p>
        </w:tc>
      </w:tr>
      <w:tr w:rsidR="006B12C2" w14:paraId="68D9476C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6B980574" w14:textId="77777777" w:rsidR="006B12C2" w:rsidRDefault="006B12C2" w:rsidP="00D279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ANTECEDENTES</w:t>
            </w:r>
          </w:p>
        </w:tc>
        <w:tc>
          <w:tcPr>
            <w:tcW w:w="1984" w:type="dxa"/>
            <w:shd w:val="clear" w:color="auto" w:fill="auto"/>
          </w:tcPr>
          <w:p w14:paraId="42163418" w14:textId="77777777" w:rsidR="006B12C2" w:rsidRDefault="006B12C2" w:rsidP="00A5535A">
            <w:pPr>
              <w:jc w:val="center"/>
              <w:rPr>
                <w:sz w:val="22"/>
              </w:rPr>
            </w:pPr>
          </w:p>
        </w:tc>
      </w:tr>
      <w:tr w:rsidR="006B12C2" w14:paraId="1FB15B83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7295D7BE" w14:textId="77777777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Alergia medicamentosa conocida, n (%)</w:t>
            </w:r>
          </w:p>
        </w:tc>
        <w:tc>
          <w:tcPr>
            <w:tcW w:w="1984" w:type="dxa"/>
            <w:shd w:val="clear" w:color="auto" w:fill="auto"/>
          </w:tcPr>
          <w:p w14:paraId="7982883C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(13,5%)</w:t>
            </w:r>
          </w:p>
        </w:tc>
      </w:tr>
      <w:tr w:rsidR="006B12C2" w14:paraId="3EDEC741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721071DA" w14:textId="14A6439E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Hipertensión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7BEC9A0C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 (46%)</w:t>
            </w:r>
          </w:p>
        </w:tc>
      </w:tr>
      <w:tr w:rsidR="006B12C2" w14:paraId="52F235D3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038EDD10" w14:textId="10EDFA41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Dislipemia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1AC35720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 (27,7%)</w:t>
            </w:r>
          </w:p>
        </w:tc>
      </w:tr>
      <w:tr w:rsidR="006B12C2" w14:paraId="1905F922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3107B945" w14:textId="1FB8D5C7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Tratamiento con estatinas previo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105B48D6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(18,5%)</w:t>
            </w:r>
          </w:p>
        </w:tc>
      </w:tr>
      <w:tr w:rsidR="006B12C2" w14:paraId="262C6DF0" w14:textId="77777777" w:rsidTr="00C45E60">
        <w:trPr>
          <w:trHeight w:val="182"/>
        </w:trPr>
        <w:tc>
          <w:tcPr>
            <w:tcW w:w="6629" w:type="dxa"/>
            <w:shd w:val="clear" w:color="auto" w:fill="auto"/>
          </w:tcPr>
          <w:p w14:paraId="15335A75" w14:textId="0A98B733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Enfermedad renal cronica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6E21EA75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(4,6%)</w:t>
            </w:r>
          </w:p>
        </w:tc>
      </w:tr>
      <w:tr w:rsidR="006B12C2" w14:paraId="2C66752A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1182452A" w14:textId="1AD8CF63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Enfermedad respiratoria previa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4DA41FD8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(1,5%)</w:t>
            </w:r>
          </w:p>
        </w:tc>
      </w:tr>
      <w:tr w:rsidR="006B12C2" w14:paraId="0C2EAB98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71A9A1F9" w14:textId="798FC07F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Fumadores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13B7C5DF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 (32,3%)</w:t>
            </w:r>
          </w:p>
        </w:tc>
      </w:tr>
      <w:tr w:rsidR="006B12C2" w14:paraId="60B70692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7579A6CE" w14:textId="5C31B23D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Enfermedades cardíacas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57011CB4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(6,2%)</w:t>
            </w:r>
          </w:p>
        </w:tc>
      </w:tr>
      <w:tr w:rsidR="006B12C2" w14:paraId="15FE03A0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6883FF6E" w14:textId="4E277EA0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Diabetes Mellitus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2AEB0A7C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(13,8%)</w:t>
            </w:r>
          </w:p>
        </w:tc>
      </w:tr>
      <w:tr w:rsidR="006B12C2" w14:paraId="08AA7426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4CDDDD07" w14:textId="625ABD92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Ictus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76752F74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(4,6%)</w:t>
            </w:r>
          </w:p>
        </w:tc>
      </w:tr>
      <w:tr w:rsidR="006B12C2" w14:paraId="3E37ACF7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0E3684CA" w14:textId="45D6F3FB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Tratamiento con AINES previo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5C90E896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(6,2%)</w:t>
            </w:r>
          </w:p>
        </w:tc>
      </w:tr>
      <w:tr w:rsidR="006B12C2" w14:paraId="31A23E5A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78F35DD6" w14:textId="3780089B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Tratamiento antiplaquetario previo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2B63E057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(7,7%)</w:t>
            </w:r>
          </w:p>
        </w:tc>
      </w:tr>
      <w:tr w:rsidR="006B12C2" w14:paraId="21BA4F0A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383EC6E2" w14:textId="77777777" w:rsidR="006B12C2" w:rsidRDefault="006B12C2" w:rsidP="00D2799E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CARACTERISTICAS ENFERMEDAD TROMBOEMBOLICO VENOSA</w:t>
            </w:r>
          </w:p>
        </w:tc>
        <w:tc>
          <w:tcPr>
            <w:tcW w:w="1984" w:type="dxa"/>
            <w:shd w:val="clear" w:color="auto" w:fill="auto"/>
          </w:tcPr>
          <w:p w14:paraId="5B608AD1" w14:textId="77777777" w:rsidR="006B12C2" w:rsidRDefault="006B12C2" w:rsidP="00A5535A">
            <w:pPr>
              <w:jc w:val="center"/>
              <w:rPr>
                <w:color w:val="000000"/>
                <w:sz w:val="22"/>
              </w:rPr>
            </w:pPr>
          </w:p>
        </w:tc>
      </w:tr>
      <w:tr w:rsidR="006B12C2" w14:paraId="0C2F33E1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037707AE" w14:textId="4215E429" w:rsidR="006B12C2" w:rsidRPr="00C45E60" w:rsidRDefault="006B12C2" w:rsidP="00D2799E">
            <w:pP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C45E60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 xml:space="preserve">Localización </w:t>
            </w:r>
            <w:r w:rsidR="00C45E60" w:rsidRPr="00C45E60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>enfermedad tromboembólica venosa</w:t>
            </w:r>
          </w:p>
        </w:tc>
        <w:tc>
          <w:tcPr>
            <w:tcW w:w="1984" w:type="dxa"/>
            <w:shd w:val="clear" w:color="auto" w:fill="auto"/>
          </w:tcPr>
          <w:p w14:paraId="086E57E9" w14:textId="77777777" w:rsidR="006B12C2" w:rsidRDefault="006B12C2" w:rsidP="00A5535A">
            <w:pPr>
              <w:jc w:val="center"/>
              <w:rPr>
                <w:color w:val="000000"/>
                <w:sz w:val="22"/>
              </w:rPr>
            </w:pPr>
          </w:p>
        </w:tc>
      </w:tr>
      <w:tr w:rsidR="006B12C2" w14:paraId="1968A304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09E5F4FD" w14:textId="18F4A1D2" w:rsidR="006B12C2" w:rsidRDefault="00C45E60" w:rsidP="00D2799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ES_tradnl" w:eastAsia="es-ES_tradnl"/>
              </w:rPr>
              <w:t>Trombosis venosa profunda</w:t>
            </w:r>
            <w:r w:rsidR="006B12C2">
              <w:rPr>
                <w:rFonts w:ascii="Times New Roman" w:hAnsi="Times New Roman"/>
                <w:color w:val="000000" w:themeColor="text1"/>
                <w:sz w:val="22"/>
                <w:szCs w:val="22"/>
                <w:lang w:val="es-ES_tradnl" w:eastAsia="es-ES_tradnl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ES_tradnl" w:eastAsia="es-ES_tradnl"/>
              </w:rPr>
              <w:t>aislada</w:t>
            </w:r>
          </w:p>
        </w:tc>
        <w:tc>
          <w:tcPr>
            <w:tcW w:w="1984" w:type="dxa"/>
            <w:shd w:val="clear" w:color="auto" w:fill="auto"/>
          </w:tcPr>
          <w:p w14:paraId="55F454DE" w14:textId="77777777" w:rsidR="006B12C2" w:rsidRDefault="006B12C2" w:rsidP="00A5535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ES_tradnl" w:eastAsia="es-ES_tradnl"/>
              </w:rPr>
              <w:t>34 (53,1%)</w:t>
            </w:r>
          </w:p>
        </w:tc>
      </w:tr>
      <w:tr w:rsidR="006B12C2" w14:paraId="74474175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5E42862D" w14:textId="465924CE" w:rsidR="006B12C2" w:rsidRDefault="00C45E60" w:rsidP="00D2799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ES_tradnl" w:eastAsia="es-ES_tradnl"/>
              </w:rPr>
              <w:t>Tromboembolia de pulmón aislada</w:t>
            </w:r>
          </w:p>
        </w:tc>
        <w:tc>
          <w:tcPr>
            <w:tcW w:w="1984" w:type="dxa"/>
            <w:shd w:val="clear" w:color="auto" w:fill="auto"/>
          </w:tcPr>
          <w:p w14:paraId="39224F41" w14:textId="77777777" w:rsidR="006B12C2" w:rsidRDefault="006B12C2" w:rsidP="00A5535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ES_tradnl" w:eastAsia="es-ES_tradnl"/>
              </w:rPr>
              <w:t>21 (32,8%)</w:t>
            </w:r>
          </w:p>
        </w:tc>
      </w:tr>
      <w:tr w:rsidR="006B12C2" w14:paraId="0F98775A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6CA72554" w14:textId="153A6CB8" w:rsidR="006B12C2" w:rsidRDefault="00C45E60" w:rsidP="00C45E6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ES_tradnl" w:eastAsia="es-ES_tradnl"/>
              </w:rPr>
              <w:t xml:space="preserve">Trombosis venosa profunda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ES_tradnl" w:eastAsia="es-ES_tradnl"/>
              </w:rPr>
              <w:t>con</w:t>
            </w:r>
            <w:r w:rsidR="006B12C2">
              <w:rPr>
                <w:rFonts w:ascii="Times New Roman" w:hAnsi="Times New Roman"/>
                <w:color w:val="000000" w:themeColor="text1"/>
                <w:sz w:val="22"/>
                <w:szCs w:val="22"/>
                <w:lang w:val="es-ES_tradnl" w:eastAsia="es-ES_tradnl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ES_tradnl" w:eastAsia="es-ES_tradnl"/>
              </w:rPr>
              <w:t>t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ES_tradnl" w:eastAsia="es-ES_tradnl"/>
              </w:rPr>
              <w:t>romboembolia de pulmón</w:t>
            </w:r>
          </w:p>
        </w:tc>
        <w:tc>
          <w:tcPr>
            <w:tcW w:w="1984" w:type="dxa"/>
            <w:shd w:val="clear" w:color="auto" w:fill="auto"/>
          </w:tcPr>
          <w:p w14:paraId="63500338" w14:textId="77777777" w:rsidR="006B12C2" w:rsidRDefault="006B12C2" w:rsidP="00A5535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ES_tradnl" w:eastAsia="es-ES_tradnl"/>
              </w:rPr>
              <w:t>9 (14,1%)</w:t>
            </w:r>
          </w:p>
        </w:tc>
      </w:tr>
      <w:tr w:rsidR="006B12C2" w14:paraId="705F79FA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672782C5" w14:textId="51F3FAE0" w:rsidR="006B12C2" w:rsidRDefault="006B12C2" w:rsidP="00D2799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Factores de riesgo de </w:t>
            </w:r>
            <w:r w:rsidR="00C45E60" w:rsidRPr="00C45E60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>enfermedad tromboembólica venosa</w:t>
            </w:r>
          </w:p>
        </w:tc>
        <w:tc>
          <w:tcPr>
            <w:tcW w:w="1984" w:type="dxa"/>
            <w:shd w:val="clear" w:color="auto" w:fill="auto"/>
          </w:tcPr>
          <w:p w14:paraId="71D0BFEA" w14:textId="77777777" w:rsidR="006B12C2" w:rsidRDefault="006B12C2" w:rsidP="00A5535A">
            <w:pPr>
              <w:jc w:val="center"/>
              <w:rPr>
                <w:sz w:val="22"/>
              </w:rPr>
            </w:pPr>
          </w:p>
        </w:tc>
      </w:tr>
      <w:tr w:rsidR="006B12C2" w14:paraId="694DB023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19D76355" w14:textId="1A0013AB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Cirugía previa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770A82ED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(18,5%)</w:t>
            </w:r>
          </w:p>
        </w:tc>
      </w:tr>
      <w:tr w:rsidR="006B12C2" w14:paraId="040AB891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646B1A3C" w14:textId="4FDEF594" w:rsidR="006B12C2" w:rsidRDefault="00D2799E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Embarazo o p</w:t>
            </w:r>
            <w:r w:rsidR="006B12C2">
              <w:rPr>
                <w:rFonts w:ascii="Times New Roman" w:hAnsi="Times New Roman"/>
                <w:sz w:val="22"/>
                <w:szCs w:val="22"/>
              </w:rPr>
              <w:t>uerperio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6B12C2"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7BDA62BC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(3,1 %)</w:t>
            </w:r>
          </w:p>
        </w:tc>
      </w:tr>
      <w:tr w:rsidR="006B12C2" w14:paraId="79CB4046" w14:textId="77777777" w:rsidTr="00C45E60">
        <w:trPr>
          <w:trHeight w:val="146"/>
        </w:trPr>
        <w:tc>
          <w:tcPr>
            <w:tcW w:w="6629" w:type="dxa"/>
            <w:shd w:val="clear" w:color="auto" w:fill="auto"/>
          </w:tcPr>
          <w:p w14:paraId="2A57464E" w14:textId="1E744771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Inmovilización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7130D794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 (33,8%)</w:t>
            </w:r>
          </w:p>
        </w:tc>
      </w:tr>
      <w:tr w:rsidR="006B12C2" w14:paraId="3C445AAF" w14:textId="77777777" w:rsidTr="00C45E60">
        <w:trPr>
          <w:trHeight w:val="70"/>
        </w:trPr>
        <w:tc>
          <w:tcPr>
            <w:tcW w:w="6629" w:type="dxa"/>
            <w:shd w:val="clear" w:color="auto" w:fill="auto"/>
          </w:tcPr>
          <w:p w14:paraId="056DB2D9" w14:textId="1B54C773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Neoplasia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n (%)</w:t>
            </w:r>
          </w:p>
        </w:tc>
        <w:tc>
          <w:tcPr>
            <w:tcW w:w="1984" w:type="dxa"/>
            <w:shd w:val="clear" w:color="auto" w:fill="auto"/>
          </w:tcPr>
          <w:p w14:paraId="5C72D438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 (44,6%)</w:t>
            </w:r>
          </w:p>
        </w:tc>
      </w:tr>
      <w:tr w:rsidR="006B12C2" w14:paraId="4E6EB0D2" w14:textId="77777777" w:rsidTr="00C45E60">
        <w:trPr>
          <w:trHeight w:val="102"/>
        </w:trPr>
        <w:tc>
          <w:tcPr>
            <w:tcW w:w="6629" w:type="dxa"/>
            <w:shd w:val="clear" w:color="auto" w:fill="auto"/>
          </w:tcPr>
          <w:p w14:paraId="2557CC75" w14:textId="18E16E65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Traumatismo previo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344B7906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(4,6%)</w:t>
            </w:r>
          </w:p>
        </w:tc>
      </w:tr>
      <w:tr w:rsidR="006B12C2" w14:paraId="12302159" w14:textId="77777777" w:rsidTr="00C45E60">
        <w:trPr>
          <w:trHeight w:val="73"/>
        </w:trPr>
        <w:tc>
          <w:tcPr>
            <w:tcW w:w="6629" w:type="dxa"/>
            <w:shd w:val="clear" w:color="auto" w:fill="auto"/>
          </w:tcPr>
          <w:p w14:paraId="078259BC" w14:textId="09262EE3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Varices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2EB934ED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(1,5%)</w:t>
            </w:r>
          </w:p>
        </w:tc>
      </w:tr>
      <w:tr w:rsidR="006B12C2" w14:paraId="62C5BD15" w14:textId="77777777" w:rsidTr="00C45E60">
        <w:trPr>
          <w:trHeight w:val="74"/>
        </w:trPr>
        <w:tc>
          <w:tcPr>
            <w:tcW w:w="6629" w:type="dxa"/>
            <w:shd w:val="clear" w:color="auto" w:fill="auto"/>
          </w:tcPr>
          <w:p w14:paraId="5B7BFE1D" w14:textId="582B1DE1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Sin factor de riesgo o idiopático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3ED093E0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(16,9%)</w:t>
            </w:r>
          </w:p>
        </w:tc>
      </w:tr>
      <w:tr w:rsidR="006B12C2" w14:paraId="0589F580" w14:textId="77777777" w:rsidTr="00C45E60">
        <w:trPr>
          <w:trHeight w:val="112"/>
        </w:trPr>
        <w:tc>
          <w:tcPr>
            <w:tcW w:w="6629" w:type="dxa"/>
            <w:shd w:val="clear" w:color="auto" w:fill="auto"/>
          </w:tcPr>
          <w:p w14:paraId="56F3BE1F" w14:textId="5BBF624D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Neoplasia activa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5FD18FE4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 (49,2%)</w:t>
            </w:r>
          </w:p>
        </w:tc>
      </w:tr>
      <w:tr w:rsidR="006B12C2" w14:paraId="01A89410" w14:textId="77777777" w:rsidTr="00C45E60">
        <w:trPr>
          <w:trHeight w:val="76"/>
        </w:trPr>
        <w:tc>
          <w:tcPr>
            <w:tcW w:w="6629" w:type="dxa"/>
            <w:shd w:val="clear" w:color="auto" w:fill="auto"/>
          </w:tcPr>
          <w:p w14:paraId="189BD08C" w14:textId="7F5ADC39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Histología: Adenocarcinoma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2C9C424F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(37,5%)</w:t>
            </w:r>
          </w:p>
        </w:tc>
      </w:tr>
      <w:tr w:rsidR="006B12C2" w14:paraId="4E046EEE" w14:textId="77777777" w:rsidTr="00C45E60">
        <w:trPr>
          <w:trHeight w:val="67"/>
        </w:trPr>
        <w:tc>
          <w:tcPr>
            <w:tcW w:w="6629" w:type="dxa"/>
            <w:shd w:val="clear" w:color="auto" w:fill="auto"/>
          </w:tcPr>
          <w:p w14:paraId="3B44E89A" w14:textId="77777777" w:rsidR="006B12C2" w:rsidRDefault="006B12C2" w:rsidP="00D2799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Localización neoplasia</w:t>
            </w:r>
          </w:p>
        </w:tc>
        <w:tc>
          <w:tcPr>
            <w:tcW w:w="1984" w:type="dxa"/>
            <w:shd w:val="clear" w:color="auto" w:fill="auto"/>
          </w:tcPr>
          <w:p w14:paraId="5D9C3E07" w14:textId="77777777" w:rsidR="006B12C2" w:rsidRDefault="006B12C2" w:rsidP="00A5535A">
            <w:pPr>
              <w:jc w:val="center"/>
              <w:rPr>
                <w:sz w:val="22"/>
              </w:rPr>
            </w:pPr>
          </w:p>
        </w:tc>
      </w:tr>
      <w:tr w:rsidR="006B12C2" w14:paraId="2DD89069" w14:textId="77777777" w:rsidTr="00C45E60">
        <w:trPr>
          <w:trHeight w:val="99"/>
        </w:trPr>
        <w:tc>
          <w:tcPr>
            <w:tcW w:w="6629" w:type="dxa"/>
            <w:shd w:val="clear" w:color="auto" w:fill="auto"/>
          </w:tcPr>
          <w:p w14:paraId="1B2078E1" w14:textId="3B8884C9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Renal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47CA101A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(18,8%)</w:t>
            </w:r>
          </w:p>
        </w:tc>
      </w:tr>
      <w:tr w:rsidR="006B12C2" w14:paraId="21FCC312" w14:textId="77777777" w:rsidTr="00C45E60">
        <w:trPr>
          <w:trHeight w:val="71"/>
        </w:trPr>
        <w:tc>
          <w:tcPr>
            <w:tcW w:w="6629" w:type="dxa"/>
            <w:shd w:val="clear" w:color="auto" w:fill="auto"/>
          </w:tcPr>
          <w:p w14:paraId="6828D340" w14:textId="081C2A1E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Hematologico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013D268E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(9,4%)</w:t>
            </w:r>
          </w:p>
        </w:tc>
      </w:tr>
      <w:tr w:rsidR="006B12C2" w14:paraId="6F41D4F3" w14:textId="77777777" w:rsidTr="00C45E60">
        <w:trPr>
          <w:trHeight w:val="108"/>
        </w:trPr>
        <w:tc>
          <w:tcPr>
            <w:tcW w:w="6629" w:type="dxa"/>
            <w:shd w:val="clear" w:color="auto" w:fill="auto"/>
          </w:tcPr>
          <w:p w14:paraId="78D446D4" w14:textId="6536F32E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Ovario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02AE2EB0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(9,4%)</w:t>
            </w:r>
          </w:p>
        </w:tc>
      </w:tr>
      <w:tr w:rsidR="006B12C2" w14:paraId="618C9210" w14:textId="77777777" w:rsidTr="00C45E60">
        <w:trPr>
          <w:trHeight w:val="98"/>
        </w:trPr>
        <w:tc>
          <w:tcPr>
            <w:tcW w:w="6629" w:type="dxa"/>
            <w:shd w:val="clear" w:color="auto" w:fill="auto"/>
          </w:tcPr>
          <w:p w14:paraId="4B936544" w14:textId="4D703891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Pulmón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70A0BD56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(9,4%)</w:t>
            </w:r>
          </w:p>
        </w:tc>
      </w:tr>
      <w:tr w:rsidR="006B12C2" w14:paraId="79835CD0" w14:textId="77777777" w:rsidTr="00C45E60">
        <w:trPr>
          <w:trHeight w:val="75"/>
        </w:trPr>
        <w:tc>
          <w:tcPr>
            <w:tcW w:w="6629" w:type="dxa"/>
            <w:shd w:val="clear" w:color="auto" w:fill="auto"/>
          </w:tcPr>
          <w:p w14:paraId="68CC5989" w14:textId="43CA92D8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Cerebral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0293C1ED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(6,3%)</w:t>
            </w:r>
          </w:p>
        </w:tc>
      </w:tr>
      <w:tr w:rsidR="006B12C2" w14:paraId="573988F1" w14:textId="77777777" w:rsidTr="00C45E60">
        <w:trPr>
          <w:trHeight w:val="113"/>
        </w:trPr>
        <w:tc>
          <w:tcPr>
            <w:tcW w:w="6629" w:type="dxa"/>
            <w:shd w:val="clear" w:color="auto" w:fill="auto"/>
          </w:tcPr>
          <w:p w14:paraId="3F8C8EDA" w14:textId="50B8275A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Colon-Recto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0E511259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(6,3%)</w:t>
            </w:r>
          </w:p>
        </w:tc>
      </w:tr>
      <w:tr w:rsidR="006B12C2" w14:paraId="2F2A693E" w14:textId="77777777" w:rsidTr="00C45E60">
        <w:trPr>
          <w:trHeight w:val="109"/>
        </w:trPr>
        <w:tc>
          <w:tcPr>
            <w:tcW w:w="6629" w:type="dxa"/>
            <w:shd w:val="clear" w:color="auto" w:fill="auto"/>
          </w:tcPr>
          <w:p w14:paraId="5547709F" w14:textId="0BB242C5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Ovario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30B87342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(6,3%)</w:t>
            </w:r>
          </w:p>
        </w:tc>
      </w:tr>
      <w:tr w:rsidR="006B12C2" w14:paraId="0054D111" w14:textId="77777777" w:rsidTr="00C45E60">
        <w:trPr>
          <w:trHeight w:val="102"/>
        </w:trPr>
        <w:tc>
          <w:tcPr>
            <w:tcW w:w="6629" w:type="dxa"/>
            <w:shd w:val="clear" w:color="auto" w:fill="auto"/>
          </w:tcPr>
          <w:p w14:paraId="09144731" w14:textId="6E27E612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Esofago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69FBEA35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(3,1%)</w:t>
            </w:r>
          </w:p>
        </w:tc>
      </w:tr>
      <w:tr w:rsidR="006B12C2" w14:paraId="71A4A633" w14:textId="77777777" w:rsidTr="00C45E60">
        <w:trPr>
          <w:trHeight w:val="91"/>
        </w:trPr>
        <w:tc>
          <w:tcPr>
            <w:tcW w:w="6629" w:type="dxa"/>
            <w:shd w:val="clear" w:color="auto" w:fill="auto"/>
          </w:tcPr>
          <w:p w14:paraId="50E53C89" w14:textId="45768061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Otros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055038EE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(18,8%)</w:t>
            </w:r>
          </w:p>
        </w:tc>
      </w:tr>
      <w:tr w:rsidR="006B12C2" w14:paraId="3CBE7EB5" w14:textId="77777777" w:rsidTr="00C45E60">
        <w:trPr>
          <w:trHeight w:val="71"/>
        </w:trPr>
        <w:tc>
          <w:tcPr>
            <w:tcW w:w="6629" w:type="dxa"/>
            <w:shd w:val="clear" w:color="auto" w:fill="auto"/>
          </w:tcPr>
          <w:p w14:paraId="5488E504" w14:textId="77777777" w:rsidR="006B12C2" w:rsidRDefault="006B12C2" w:rsidP="00D2799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Situación neoplasia</w:t>
            </w:r>
          </w:p>
        </w:tc>
        <w:tc>
          <w:tcPr>
            <w:tcW w:w="1984" w:type="dxa"/>
            <w:shd w:val="clear" w:color="auto" w:fill="auto"/>
          </w:tcPr>
          <w:p w14:paraId="22C6B946" w14:textId="77777777" w:rsidR="006B12C2" w:rsidRDefault="006B12C2" w:rsidP="00A5535A">
            <w:pPr>
              <w:jc w:val="center"/>
              <w:rPr>
                <w:sz w:val="22"/>
              </w:rPr>
            </w:pPr>
          </w:p>
        </w:tc>
      </w:tr>
      <w:tr w:rsidR="006B12C2" w14:paraId="67662C3F" w14:textId="77777777" w:rsidTr="00C45E60">
        <w:trPr>
          <w:trHeight w:val="106"/>
        </w:trPr>
        <w:tc>
          <w:tcPr>
            <w:tcW w:w="6629" w:type="dxa"/>
            <w:shd w:val="clear" w:color="auto" w:fill="auto"/>
          </w:tcPr>
          <w:p w14:paraId="730FBC25" w14:textId="6094BF29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Metástasis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3DB1C1D7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(62,5%)</w:t>
            </w:r>
          </w:p>
        </w:tc>
      </w:tr>
      <w:tr w:rsidR="006B12C2" w14:paraId="4293EF07" w14:textId="77777777" w:rsidTr="00C45E60">
        <w:trPr>
          <w:trHeight w:val="95"/>
        </w:trPr>
        <w:tc>
          <w:tcPr>
            <w:tcW w:w="6629" w:type="dxa"/>
            <w:shd w:val="clear" w:color="auto" w:fill="auto"/>
          </w:tcPr>
          <w:p w14:paraId="55BC503E" w14:textId="5AB82ADF" w:rsidR="006B12C2" w:rsidRPr="00C45E60" w:rsidRDefault="006B12C2" w:rsidP="00C45E6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45E60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ECOG</w:t>
            </w:r>
            <w:r w:rsidR="00C45E60" w:rsidRPr="00C45E60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(</w:t>
            </w:r>
            <w:r w:rsidR="00C45E60" w:rsidRPr="00C45E60"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  <w:lang w:val="es-ES_tradnl" w:eastAsia="en-US"/>
              </w:rPr>
              <w:t xml:space="preserve">Eastern </w:t>
            </w:r>
            <w:proofErr w:type="spellStart"/>
            <w:r w:rsidR="00C45E60" w:rsidRPr="00C45E60"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  <w:lang w:val="es-ES_tradnl" w:eastAsia="en-US"/>
              </w:rPr>
              <w:t>Cooperative</w:t>
            </w:r>
            <w:proofErr w:type="spellEnd"/>
            <w:r w:rsidR="00C45E60" w:rsidRPr="00C45E60"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  <w:lang w:val="es-ES_tradnl" w:eastAsia="en-US"/>
              </w:rPr>
              <w:t xml:space="preserve"> </w:t>
            </w:r>
            <w:proofErr w:type="spellStart"/>
            <w:r w:rsidR="00C45E60" w:rsidRPr="00C45E60"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  <w:lang w:val="es-ES_tradnl" w:eastAsia="en-US"/>
              </w:rPr>
              <w:t>Oncology</w:t>
            </w:r>
            <w:proofErr w:type="spellEnd"/>
            <w:r w:rsidR="00C45E60" w:rsidRPr="00C45E60"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  <w:lang w:val="es-ES_tradnl" w:eastAsia="en-US"/>
              </w:rPr>
              <w:t xml:space="preserve"> </w:t>
            </w:r>
            <w:proofErr w:type="spellStart"/>
            <w:r w:rsidR="00C45E60" w:rsidRPr="00C45E60"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  <w:lang w:val="es-ES_tradnl" w:eastAsia="en-US"/>
              </w:rPr>
              <w:t>Group</w:t>
            </w:r>
            <w:proofErr w:type="spellEnd"/>
            <w:r w:rsidR="00C45E60" w:rsidRPr="00C45E60"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  <w:lang w:val="es-ES_tradnl" w:eastAsia="en-US"/>
              </w:rPr>
              <w:t>)</w:t>
            </w:r>
            <w:r w:rsidR="00C45E60" w:rsidRPr="00C45E60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performance status</w:t>
            </w:r>
          </w:p>
        </w:tc>
        <w:tc>
          <w:tcPr>
            <w:tcW w:w="1984" w:type="dxa"/>
            <w:shd w:val="clear" w:color="auto" w:fill="auto"/>
          </w:tcPr>
          <w:p w14:paraId="345F2ED2" w14:textId="77777777" w:rsidR="006B12C2" w:rsidRDefault="006B12C2" w:rsidP="00A5535A">
            <w:pPr>
              <w:jc w:val="center"/>
              <w:rPr>
                <w:sz w:val="22"/>
              </w:rPr>
            </w:pPr>
          </w:p>
        </w:tc>
      </w:tr>
      <w:tr w:rsidR="006B12C2" w14:paraId="37C13852" w14:textId="77777777" w:rsidTr="00C45E60">
        <w:trPr>
          <w:trHeight w:val="73"/>
        </w:trPr>
        <w:tc>
          <w:tcPr>
            <w:tcW w:w="6629" w:type="dxa"/>
            <w:shd w:val="clear" w:color="auto" w:fill="auto"/>
          </w:tcPr>
          <w:p w14:paraId="4045B6FC" w14:textId="0D3F857D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4D89BA69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 (71%)</w:t>
            </w:r>
          </w:p>
        </w:tc>
      </w:tr>
      <w:tr w:rsidR="006B12C2" w14:paraId="67E02FB9" w14:textId="77777777" w:rsidTr="00C45E60">
        <w:trPr>
          <w:trHeight w:val="110"/>
        </w:trPr>
        <w:tc>
          <w:tcPr>
            <w:tcW w:w="6629" w:type="dxa"/>
            <w:shd w:val="clear" w:color="auto" w:fill="auto"/>
          </w:tcPr>
          <w:p w14:paraId="0A9A6407" w14:textId="58F0B8FE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5FFC29E5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(16,1%)</w:t>
            </w:r>
          </w:p>
        </w:tc>
      </w:tr>
      <w:tr w:rsidR="006B12C2" w14:paraId="73C45186" w14:textId="77777777" w:rsidTr="00C45E60">
        <w:trPr>
          <w:trHeight w:val="100"/>
        </w:trPr>
        <w:tc>
          <w:tcPr>
            <w:tcW w:w="6629" w:type="dxa"/>
            <w:shd w:val="clear" w:color="auto" w:fill="auto"/>
          </w:tcPr>
          <w:p w14:paraId="1E93BDE0" w14:textId="25F5C509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24E802E8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(12,9%)</w:t>
            </w:r>
          </w:p>
        </w:tc>
      </w:tr>
      <w:tr w:rsidR="006B12C2" w14:paraId="71325A1A" w14:textId="77777777" w:rsidTr="00C45E60">
        <w:trPr>
          <w:trHeight w:val="77"/>
        </w:trPr>
        <w:tc>
          <w:tcPr>
            <w:tcW w:w="6629" w:type="dxa"/>
            <w:shd w:val="clear" w:color="auto" w:fill="auto"/>
          </w:tcPr>
          <w:p w14:paraId="4D787A50" w14:textId="77777777" w:rsidR="006B12C2" w:rsidRDefault="006B12C2" w:rsidP="00D2799E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Situación del cáncer</w:t>
            </w:r>
          </w:p>
        </w:tc>
        <w:tc>
          <w:tcPr>
            <w:tcW w:w="1984" w:type="dxa"/>
            <w:shd w:val="clear" w:color="auto" w:fill="auto"/>
          </w:tcPr>
          <w:p w14:paraId="21F939FD" w14:textId="77777777" w:rsidR="006B12C2" w:rsidRDefault="006B12C2" w:rsidP="00A5535A">
            <w:pPr>
              <w:jc w:val="center"/>
              <w:rPr>
                <w:sz w:val="22"/>
              </w:rPr>
            </w:pPr>
          </w:p>
        </w:tc>
      </w:tr>
      <w:tr w:rsidR="006B12C2" w14:paraId="3BD6544A" w14:textId="77777777" w:rsidTr="00C45E60">
        <w:trPr>
          <w:trHeight w:val="110"/>
        </w:trPr>
        <w:tc>
          <w:tcPr>
            <w:tcW w:w="6629" w:type="dxa"/>
            <w:shd w:val="clear" w:color="auto" w:fill="auto"/>
          </w:tcPr>
          <w:p w14:paraId="33B78451" w14:textId="7325D3E9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Progresion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225BEE6B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 (43,8%)</w:t>
            </w:r>
          </w:p>
        </w:tc>
      </w:tr>
      <w:tr w:rsidR="006B12C2" w14:paraId="5A16AB31" w14:textId="77777777" w:rsidTr="00C45E60">
        <w:trPr>
          <w:trHeight w:val="99"/>
        </w:trPr>
        <w:tc>
          <w:tcPr>
            <w:tcW w:w="6629" w:type="dxa"/>
            <w:shd w:val="clear" w:color="auto" w:fill="auto"/>
          </w:tcPr>
          <w:p w14:paraId="286C776C" w14:textId="225006E9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Estabilidad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642E2A39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(34,4%)</w:t>
            </w:r>
          </w:p>
        </w:tc>
      </w:tr>
      <w:tr w:rsidR="006B12C2" w14:paraId="6C9B48E7" w14:textId="77777777" w:rsidTr="00C45E60">
        <w:trPr>
          <w:trHeight w:val="76"/>
        </w:trPr>
        <w:tc>
          <w:tcPr>
            <w:tcW w:w="6629" w:type="dxa"/>
            <w:shd w:val="clear" w:color="auto" w:fill="auto"/>
          </w:tcPr>
          <w:p w14:paraId="32B25284" w14:textId="216CACA8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Curado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7E145203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(3,1%)</w:t>
            </w:r>
          </w:p>
        </w:tc>
      </w:tr>
      <w:tr w:rsidR="006B12C2" w14:paraId="21AD4926" w14:textId="77777777" w:rsidTr="00C45E60">
        <w:trPr>
          <w:trHeight w:val="114"/>
        </w:trPr>
        <w:tc>
          <w:tcPr>
            <w:tcW w:w="6629" w:type="dxa"/>
            <w:shd w:val="clear" w:color="auto" w:fill="auto"/>
          </w:tcPr>
          <w:p w14:paraId="1C48C406" w14:textId="5208451B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Remison completa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 n (%)</w:t>
            </w:r>
          </w:p>
        </w:tc>
        <w:tc>
          <w:tcPr>
            <w:tcW w:w="1984" w:type="dxa"/>
            <w:shd w:val="clear" w:color="auto" w:fill="auto"/>
          </w:tcPr>
          <w:p w14:paraId="2E94E8A2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(3,1%)</w:t>
            </w:r>
          </w:p>
        </w:tc>
      </w:tr>
      <w:tr w:rsidR="006B12C2" w14:paraId="21BDA9B2" w14:textId="77777777" w:rsidTr="00C45E60">
        <w:trPr>
          <w:trHeight w:val="75"/>
        </w:trPr>
        <w:tc>
          <w:tcPr>
            <w:tcW w:w="6629" w:type="dxa"/>
            <w:shd w:val="clear" w:color="auto" w:fill="auto"/>
          </w:tcPr>
          <w:p w14:paraId="0FDBF66C" w14:textId="77777777" w:rsidR="006B12C2" w:rsidRDefault="006B12C2" w:rsidP="00D279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SINTOMAS AL DIAGNOSTICO</w:t>
            </w:r>
          </w:p>
        </w:tc>
        <w:tc>
          <w:tcPr>
            <w:tcW w:w="1984" w:type="dxa"/>
            <w:shd w:val="clear" w:color="auto" w:fill="auto"/>
          </w:tcPr>
          <w:p w14:paraId="048948E2" w14:textId="77777777" w:rsidR="006B12C2" w:rsidRDefault="006B12C2" w:rsidP="00A5535A">
            <w:pPr>
              <w:jc w:val="center"/>
              <w:rPr>
                <w:sz w:val="22"/>
              </w:rPr>
            </w:pPr>
          </w:p>
        </w:tc>
      </w:tr>
      <w:tr w:rsidR="006B12C2" w14:paraId="61A71081" w14:textId="77777777" w:rsidTr="00C45E60">
        <w:trPr>
          <w:trHeight w:val="107"/>
        </w:trPr>
        <w:tc>
          <w:tcPr>
            <w:tcW w:w="6629" w:type="dxa"/>
            <w:shd w:val="clear" w:color="auto" w:fill="auto"/>
          </w:tcPr>
          <w:p w14:paraId="0423CFDC" w14:textId="492812F9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Disnea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6CE9D541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 (20%)</w:t>
            </w:r>
          </w:p>
        </w:tc>
      </w:tr>
      <w:tr w:rsidR="006B12C2" w14:paraId="0AD746F5" w14:textId="77777777" w:rsidTr="00C45E60">
        <w:trPr>
          <w:trHeight w:val="108"/>
        </w:trPr>
        <w:tc>
          <w:tcPr>
            <w:tcW w:w="6629" w:type="dxa"/>
            <w:shd w:val="clear" w:color="auto" w:fill="auto"/>
          </w:tcPr>
          <w:p w14:paraId="6131024C" w14:textId="53679E13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Sincope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30320ADB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(13,8%)</w:t>
            </w:r>
          </w:p>
        </w:tc>
      </w:tr>
      <w:tr w:rsidR="006B12C2" w14:paraId="38487D3B" w14:textId="77777777" w:rsidTr="00C45E60">
        <w:trPr>
          <w:trHeight w:val="85"/>
        </w:trPr>
        <w:tc>
          <w:tcPr>
            <w:tcW w:w="6629" w:type="dxa"/>
            <w:shd w:val="clear" w:color="auto" w:fill="auto"/>
          </w:tcPr>
          <w:p w14:paraId="7FC9DED8" w14:textId="1C3FB74C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Dolor torácico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7E770D5C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(7,7%)</w:t>
            </w:r>
          </w:p>
        </w:tc>
      </w:tr>
      <w:tr w:rsidR="006B12C2" w14:paraId="4054A404" w14:textId="77777777" w:rsidTr="00C45E60">
        <w:trPr>
          <w:trHeight w:val="74"/>
        </w:trPr>
        <w:tc>
          <w:tcPr>
            <w:tcW w:w="6629" w:type="dxa"/>
            <w:shd w:val="clear" w:color="auto" w:fill="auto"/>
          </w:tcPr>
          <w:p w14:paraId="4FF90F2F" w14:textId="7A8D5D42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SatO2%, p50</w:t>
            </w:r>
            <w:r w:rsidR="00D279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(p25-p75)</w:t>
            </w:r>
          </w:p>
        </w:tc>
        <w:tc>
          <w:tcPr>
            <w:tcW w:w="1984" w:type="dxa"/>
            <w:shd w:val="clear" w:color="auto" w:fill="auto"/>
          </w:tcPr>
          <w:p w14:paraId="20C8543E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97,5 (92,75-99,25)</w:t>
            </w:r>
          </w:p>
        </w:tc>
      </w:tr>
      <w:tr w:rsidR="006B12C2" w14:paraId="1CBA01A9" w14:textId="77777777" w:rsidTr="00C45E60">
        <w:trPr>
          <w:trHeight w:val="112"/>
        </w:trPr>
        <w:tc>
          <w:tcPr>
            <w:tcW w:w="6629" w:type="dxa"/>
            <w:shd w:val="clear" w:color="auto" w:fill="auto"/>
          </w:tcPr>
          <w:p w14:paraId="0A2510F6" w14:textId="7B4A02BA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Frecuencia Cardiaca lpm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p50</w:t>
            </w:r>
            <w:r w:rsidR="00D279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(p25-p75)</w:t>
            </w:r>
          </w:p>
        </w:tc>
        <w:tc>
          <w:tcPr>
            <w:tcW w:w="1984" w:type="dxa"/>
            <w:shd w:val="clear" w:color="auto" w:fill="auto"/>
          </w:tcPr>
          <w:p w14:paraId="4B08693C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 (74,5-106)</w:t>
            </w:r>
          </w:p>
        </w:tc>
      </w:tr>
      <w:tr w:rsidR="006B12C2" w14:paraId="6E80805E" w14:textId="77777777" w:rsidTr="00C45E60">
        <w:trPr>
          <w:trHeight w:val="89"/>
        </w:trPr>
        <w:tc>
          <w:tcPr>
            <w:tcW w:w="6629" w:type="dxa"/>
            <w:shd w:val="clear" w:color="auto" w:fill="auto"/>
          </w:tcPr>
          <w:p w14:paraId="26DE6239" w14:textId="6157A622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Tensión Arterial Sistolica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p50</w:t>
            </w:r>
            <w:r w:rsidR="00D279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(p25-p75)</w:t>
            </w:r>
          </w:p>
        </w:tc>
        <w:tc>
          <w:tcPr>
            <w:tcW w:w="1984" w:type="dxa"/>
            <w:shd w:val="clear" w:color="auto" w:fill="auto"/>
          </w:tcPr>
          <w:p w14:paraId="3C6AF687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 (104-141,5)</w:t>
            </w:r>
          </w:p>
        </w:tc>
      </w:tr>
      <w:tr w:rsidR="006B12C2" w14:paraId="72642E40" w14:textId="77777777" w:rsidTr="00C45E60">
        <w:trPr>
          <w:trHeight w:val="79"/>
        </w:trPr>
        <w:tc>
          <w:tcPr>
            <w:tcW w:w="6629" w:type="dxa"/>
            <w:shd w:val="clear" w:color="auto" w:fill="auto"/>
          </w:tcPr>
          <w:p w14:paraId="52C9827E" w14:textId="77777777" w:rsidR="006B12C2" w:rsidRDefault="006B12C2" w:rsidP="00D279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ANALITICA A LA COLOCACION DE FILTRO VENA CAVA</w:t>
            </w:r>
          </w:p>
        </w:tc>
        <w:tc>
          <w:tcPr>
            <w:tcW w:w="1984" w:type="dxa"/>
            <w:shd w:val="clear" w:color="auto" w:fill="auto"/>
          </w:tcPr>
          <w:p w14:paraId="17A00ECB" w14:textId="77777777" w:rsidR="006B12C2" w:rsidRDefault="006B12C2" w:rsidP="00A5535A">
            <w:pPr>
              <w:jc w:val="center"/>
              <w:rPr>
                <w:sz w:val="22"/>
              </w:rPr>
            </w:pPr>
          </w:p>
        </w:tc>
      </w:tr>
      <w:tr w:rsidR="006B12C2" w14:paraId="32FB8ABA" w14:textId="77777777" w:rsidTr="00C45E60">
        <w:trPr>
          <w:trHeight w:val="56"/>
        </w:trPr>
        <w:tc>
          <w:tcPr>
            <w:tcW w:w="6629" w:type="dxa"/>
            <w:shd w:val="clear" w:color="auto" w:fill="auto"/>
          </w:tcPr>
          <w:p w14:paraId="084F4969" w14:textId="30724677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Hemoglobina </w:t>
            </w:r>
            <w:r w:rsidR="00D2799E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g/l</w:t>
            </w:r>
            <w:r w:rsidR="00D2799E">
              <w:rPr>
                <w:rFonts w:ascii="Times New Roman" w:hAnsi="Times New Roman"/>
                <w:sz w:val="22"/>
                <w:szCs w:val="22"/>
              </w:rPr>
              <w:t>),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p50</w:t>
            </w:r>
            <w:r w:rsidR="00D279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(p25-p75)</w:t>
            </w:r>
          </w:p>
        </w:tc>
        <w:tc>
          <w:tcPr>
            <w:tcW w:w="1984" w:type="dxa"/>
            <w:shd w:val="clear" w:color="auto" w:fill="auto"/>
          </w:tcPr>
          <w:p w14:paraId="64BFF3DE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 (95,5-128,5)</w:t>
            </w:r>
          </w:p>
        </w:tc>
      </w:tr>
      <w:tr w:rsidR="006B12C2" w14:paraId="258E93F8" w14:textId="77777777" w:rsidTr="00C45E60">
        <w:trPr>
          <w:trHeight w:val="93"/>
        </w:trPr>
        <w:tc>
          <w:tcPr>
            <w:tcW w:w="6629" w:type="dxa"/>
            <w:shd w:val="clear" w:color="auto" w:fill="auto"/>
          </w:tcPr>
          <w:p w14:paraId="7705DDCE" w14:textId="3CF22495" w:rsidR="006B12C2" w:rsidRDefault="00D2799E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Creatitina</w:t>
            </w:r>
            <w:r w:rsidR="006B1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6B12C2">
              <w:rPr>
                <w:rFonts w:ascii="Times New Roman" w:hAnsi="Times New Roman"/>
                <w:sz w:val="22"/>
                <w:szCs w:val="22"/>
              </w:rPr>
              <w:t>mg/dl</w:t>
            </w:r>
            <w:r>
              <w:rPr>
                <w:rFonts w:ascii="Times New Roman" w:hAnsi="Times New Roman"/>
                <w:sz w:val="22"/>
                <w:szCs w:val="22"/>
              </w:rPr>
              <w:t>),</w:t>
            </w:r>
            <w:r w:rsidR="006B12C2">
              <w:rPr>
                <w:rFonts w:ascii="Times New Roman" w:hAnsi="Times New Roman"/>
                <w:sz w:val="22"/>
                <w:szCs w:val="22"/>
              </w:rPr>
              <w:t xml:space="preserve">  p50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B12C2">
              <w:rPr>
                <w:rFonts w:ascii="Times New Roman" w:hAnsi="Times New Roman"/>
                <w:sz w:val="22"/>
                <w:szCs w:val="22"/>
              </w:rPr>
              <w:t>(p25-p75)</w:t>
            </w:r>
          </w:p>
        </w:tc>
        <w:tc>
          <w:tcPr>
            <w:tcW w:w="1984" w:type="dxa"/>
            <w:shd w:val="clear" w:color="auto" w:fill="auto"/>
          </w:tcPr>
          <w:p w14:paraId="371B18AE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0,83 (0,65-1,09)</w:t>
            </w:r>
          </w:p>
        </w:tc>
      </w:tr>
      <w:tr w:rsidR="006B12C2" w14:paraId="38A82EA0" w14:textId="77777777" w:rsidTr="00C45E60">
        <w:trPr>
          <w:trHeight w:val="83"/>
        </w:trPr>
        <w:tc>
          <w:tcPr>
            <w:tcW w:w="6629" w:type="dxa"/>
            <w:shd w:val="clear" w:color="auto" w:fill="auto"/>
          </w:tcPr>
          <w:p w14:paraId="69CF52E1" w14:textId="513D119C" w:rsidR="006B12C2" w:rsidRDefault="00D2799E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Plaquetas (</w:t>
            </w:r>
            <w:r w:rsidR="006B12C2">
              <w:rPr>
                <w:rFonts w:ascii="Times New Roman" w:hAnsi="Times New Roman"/>
                <w:sz w:val="22"/>
                <w:szCs w:val="22"/>
              </w:rPr>
              <w:t>x10e9</w:t>
            </w:r>
            <w:r>
              <w:rPr>
                <w:rFonts w:ascii="Times New Roman" w:hAnsi="Times New Roman"/>
                <w:sz w:val="22"/>
                <w:szCs w:val="22"/>
              </w:rPr>
              <w:t>),</w:t>
            </w:r>
            <w:r w:rsidR="006B12C2">
              <w:rPr>
                <w:rFonts w:ascii="Times New Roman" w:hAnsi="Times New Roman"/>
                <w:sz w:val="22"/>
                <w:szCs w:val="22"/>
              </w:rPr>
              <w:t xml:space="preserve"> p50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B12C2">
              <w:rPr>
                <w:rFonts w:ascii="Times New Roman" w:hAnsi="Times New Roman"/>
                <w:sz w:val="22"/>
                <w:szCs w:val="22"/>
              </w:rPr>
              <w:t>(p25-p75)</w:t>
            </w:r>
          </w:p>
        </w:tc>
        <w:tc>
          <w:tcPr>
            <w:tcW w:w="1984" w:type="dxa"/>
            <w:shd w:val="clear" w:color="auto" w:fill="auto"/>
          </w:tcPr>
          <w:p w14:paraId="51AB6E02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260 (170,5-360,5)</w:t>
            </w:r>
          </w:p>
        </w:tc>
      </w:tr>
      <w:tr w:rsidR="006B12C2" w14:paraId="3A21934D" w14:textId="77777777" w:rsidTr="00C45E60">
        <w:trPr>
          <w:trHeight w:val="60"/>
        </w:trPr>
        <w:tc>
          <w:tcPr>
            <w:tcW w:w="6629" w:type="dxa"/>
            <w:shd w:val="clear" w:color="auto" w:fill="auto"/>
          </w:tcPr>
          <w:p w14:paraId="2711792F" w14:textId="77777777" w:rsidR="006B12C2" w:rsidRDefault="006B12C2" w:rsidP="00D279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MOTIVOS DE COLOCACION DE FILTRO DE VENA CAVA</w:t>
            </w:r>
          </w:p>
        </w:tc>
        <w:tc>
          <w:tcPr>
            <w:tcW w:w="1984" w:type="dxa"/>
            <w:shd w:val="clear" w:color="auto" w:fill="auto"/>
          </w:tcPr>
          <w:p w14:paraId="6462B75F" w14:textId="77777777" w:rsidR="006B12C2" w:rsidRDefault="006B12C2" w:rsidP="00A5535A">
            <w:pPr>
              <w:jc w:val="center"/>
              <w:rPr>
                <w:sz w:val="22"/>
              </w:rPr>
            </w:pPr>
          </w:p>
        </w:tc>
      </w:tr>
      <w:tr w:rsidR="006B12C2" w14:paraId="0D5187A2" w14:textId="77777777" w:rsidTr="00C45E60">
        <w:trPr>
          <w:trHeight w:val="98"/>
        </w:trPr>
        <w:tc>
          <w:tcPr>
            <w:tcW w:w="6629" w:type="dxa"/>
            <w:shd w:val="clear" w:color="auto" w:fill="auto"/>
          </w:tcPr>
          <w:p w14:paraId="351CB801" w14:textId="2918271A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Sangrado reciente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29CBDFB2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 (38%)</w:t>
            </w:r>
          </w:p>
        </w:tc>
      </w:tr>
      <w:tr w:rsidR="006B12C2" w14:paraId="5B10DE0D" w14:textId="77777777" w:rsidTr="00C45E60">
        <w:trPr>
          <w:trHeight w:val="87"/>
        </w:trPr>
        <w:tc>
          <w:tcPr>
            <w:tcW w:w="6629" w:type="dxa"/>
            <w:shd w:val="clear" w:color="auto" w:fill="auto"/>
          </w:tcPr>
          <w:p w14:paraId="0BCD0EC6" w14:textId="6732F61A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Alto riesgo de sangrado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54BC68E4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(18,5%)</w:t>
            </w:r>
          </w:p>
        </w:tc>
      </w:tr>
      <w:tr w:rsidR="006B12C2" w14:paraId="6F8081FB" w14:textId="77777777" w:rsidTr="00C45E60">
        <w:trPr>
          <w:trHeight w:val="64"/>
        </w:trPr>
        <w:tc>
          <w:tcPr>
            <w:tcW w:w="6629" w:type="dxa"/>
            <w:shd w:val="clear" w:color="auto" w:fill="auto"/>
          </w:tcPr>
          <w:p w14:paraId="31236FCA" w14:textId="4E13C32A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Intervención quirurgíca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378474C5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 (53,8%)</w:t>
            </w:r>
          </w:p>
        </w:tc>
      </w:tr>
      <w:tr w:rsidR="006B12C2" w14:paraId="5A69F8A6" w14:textId="77777777" w:rsidTr="00C45E60">
        <w:trPr>
          <w:trHeight w:val="98"/>
        </w:trPr>
        <w:tc>
          <w:tcPr>
            <w:tcW w:w="6629" w:type="dxa"/>
            <w:shd w:val="clear" w:color="auto" w:fill="auto"/>
          </w:tcPr>
          <w:p w14:paraId="300760E9" w14:textId="471C18A2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Dias desde </w:t>
            </w:r>
            <w:r w:rsidRPr="00C45E60">
              <w:rPr>
                <w:rFonts w:ascii="Times New Roman" w:hAnsi="Times New Roman"/>
                <w:sz w:val="22"/>
                <w:szCs w:val="22"/>
              </w:rPr>
              <w:t xml:space="preserve">diagnóstico de </w:t>
            </w:r>
            <w:r w:rsidR="00C45E60" w:rsidRPr="00C45E60">
              <w:rPr>
                <w:rFonts w:ascii="Times New Roman" w:hAnsi="Times New Roman"/>
                <w:sz w:val="22"/>
                <w:szCs w:val="22"/>
                <w:highlight w:val="yellow"/>
              </w:rPr>
              <w:t>enfermedad tromboembólica venosa</w:t>
            </w:r>
            <w:r w:rsidR="00C45E60" w:rsidRPr="00C45E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5E60">
              <w:rPr>
                <w:rFonts w:ascii="Times New Roman" w:hAnsi="Times New Roman"/>
                <w:sz w:val="22"/>
                <w:szCs w:val="22"/>
              </w:rPr>
              <w:t>hasta colocación de Filtro Vena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Cava, días p50</w:t>
            </w:r>
            <w:r w:rsidR="00D279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(p25-p75)</w:t>
            </w:r>
          </w:p>
        </w:tc>
        <w:tc>
          <w:tcPr>
            <w:tcW w:w="1984" w:type="dxa"/>
            <w:shd w:val="clear" w:color="auto" w:fill="auto"/>
          </w:tcPr>
          <w:p w14:paraId="261DA5AF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 (3-29,5)</w:t>
            </w:r>
          </w:p>
        </w:tc>
      </w:tr>
      <w:tr w:rsidR="006B12C2" w14:paraId="0342F1D7" w14:textId="77777777" w:rsidTr="00C45E60">
        <w:trPr>
          <w:trHeight w:val="115"/>
        </w:trPr>
        <w:tc>
          <w:tcPr>
            <w:tcW w:w="6629" w:type="dxa"/>
            <w:shd w:val="clear" w:color="auto" w:fill="auto"/>
          </w:tcPr>
          <w:p w14:paraId="2E74DC7C" w14:textId="19D437B2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Retirada del Filtro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543B5544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 (63,1 %)</w:t>
            </w:r>
          </w:p>
        </w:tc>
      </w:tr>
      <w:tr w:rsidR="006B12C2" w14:paraId="6B1BD559" w14:textId="77777777" w:rsidTr="00C45E60">
        <w:trPr>
          <w:trHeight w:val="92"/>
        </w:trPr>
        <w:tc>
          <w:tcPr>
            <w:tcW w:w="6629" w:type="dxa"/>
            <w:shd w:val="clear" w:color="auto" w:fill="auto"/>
          </w:tcPr>
          <w:p w14:paraId="3A447A4E" w14:textId="7D695CA3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Dias hasta retirada del filtro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p50</w:t>
            </w:r>
            <w:r w:rsidR="00D279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(p25-p75)</w:t>
            </w:r>
          </w:p>
        </w:tc>
        <w:tc>
          <w:tcPr>
            <w:tcW w:w="1984" w:type="dxa"/>
            <w:shd w:val="clear" w:color="auto" w:fill="auto"/>
          </w:tcPr>
          <w:p w14:paraId="7014DAD3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 (16,5-40,5)</w:t>
            </w:r>
          </w:p>
        </w:tc>
      </w:tr>
      <w:tr w:rsidR="006B12C2" w14:paraId="45907DCE" w14:textId="77777777" w:rsidTr="00C45E60">
        <w:trPr>
          <w:trHeight w:val="82"/>
        </w:trPr>
        <w:tc>
          <w:tcPr>
            <w:tcW w:w="6629" w:type="dxa"/>
            <w:shd w:val="clear" w:color="auto" w:fill="auto"/>
          </w:tcPr>
          <w:p w14:paraId="25D4AB8C" w14:textId="3DB23D2A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Meses desde ultimo seguimiento, meses p50</w:t>
            </w:r>
            <w:r w:rsidR="00D279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(p25-p75)</w:t>
            </w:r>
          </w:p>
        </w:tc>
        <w:tc>
          <w:tcPr>
            <w:tcW w:w="1984" w:type="dxa"/>
            <w:shd w:val="clear" w:color="auto" w:fill="auto"/>
          </w:tcPr>
          <w:p w14:paraId="6AC5E935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8,77 (3,53-17,97)</w:t>
            </w:r>
          </w:p>
        </w:tc>
      </w:tr>
      <w:tr w:rsidR="006B12C2" w14:paraId="457454F5" w14:textId="77777777" w:rsidTr="00C45E60">
        <w:trPr>
          <w:trHeight w:val="59"/>
        </w:trPr>
        <w:tc>
          <w:tcPr>
            <w:tcW w:w="6629" w:type="dxa"/>
            <w:shd w:val="clear" w:color="auto" w:fill="auto"/>
          </w:tcPr>
          <w:p w14:paraId="533722DF" w14:textId="77777777" w:rsidR="006B12C2" w:rsidRDefault="006B12C2" w:rsidP="00D2799E">
            <w:pPr>
              <w:tabs>
                <w:tab w:val="left" w:pos="21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COMPLICACIONES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0541B974" w14:textId="77777777" w:rsidR="006B12C2" w:rsidRDefault="006B12C2" w:rsidP="00A5535A">
            <w:pPr>
              <w:jc w:val="center"/>
              <w:rPr>
                <w:sz w:val="22"/>
              </w:rPr>
            </w:pPr>
          </w:p>
        </w:tc>
      </w:tr>
      <w:tr w:rsidR="006B12C2" w14:paraId="3B1B5CAB" w14:textId="77777777" w:rsidTr="00C45E60">
        <w:trPr>
          <w:trHeight w:val="97"/>
        </w:trPr>
        <w:tc>
          <w:tcPr>
            <w:tcW w:w="6629" w:type="dxa"/>
            <w:shd w:val="clear" w:color="auto" w:fill="auto"/>
          </w:tcPr>
          <w:p w14:paraId="1AEC0F3A" w14:textId="66253D6C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Recurrencias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6D10DDD6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(3,1%)</w:t>
            </w:r>
          </w:p>
        </w:tc>
      </w:tr>
      <w:tr w:rsidR="006B12C2" w14:paraId="52A11AC5" w14:textId="77777777" w:rsidTr="00C45E60">
        <w:trPr>
          <w:trHeight w:val="86"/>
        </w:trPr>
        <w:tc>
          <w:tcPr>
            <w:tcW w:w="6629" w:type="dxa"/>
            <w:shd w:val="clear" w:color="auto" w:fill="auto"/>
          </w:tcPr>
          <w:p w14:paraId="23BEE4C3" w14:textId="77777777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Localización de la recurrencia</w:t>
            </w:r>
          </w:p>
        </w:tc>
        <w:tc>
          <w:tcPr>
            <w:tcW w:w="1984" w:type="dxa"/>
            <w:shd w:val="clear" w:color="auto" w:fill="auto"/>
          </w:tcPr>
          <w:p w14:paraId="6D5AE21B" w14:textId="77777777" w:rsidR="006B12C2" w:rsidRDefault="006B12C2" w:rsidP="00A5535A">
            <w:pPr>
              <w:jc w:val="center"/>
              <w:rPr>
                <w:sz w:val="22"/>
              </w:rPr>
            </w:pPr>
          </w:p>
        </w:tc>
      </w:tr>
      <w:tr w:rsidR="006B12C2" w14:paraId="510DBD22" w14:textId="77777777" w:rsidTr="00C45E60">
        <w:trPr>
          <w:trHeight w:val="63"/>
        </w:trPr>
        <w:tc>
          <w:tcPr>
            <w:tcW w:w="6629" w:type="dxa"/>
            <w:shd w:val="clear" w:color="auto" w:fill="auto"/>
          </w:tcPr>
          <w:p w14:paraId="098CE63D" w14:textId="63ED456D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Mesenterica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7D69707F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(1,5%)</w:t>
            </w:r>
          </w:p>
        </w:tc>
      </w:tr>
      <w:tr w:rsidR="006B12C2" w14:paraId="6885442A" w14:textId="77777777" w:rsidTr="00C45E60">
        <w:trPr>
          <w:trHeight w:val="101"/>
        </w:trPr>
        <w:tc>
          <w:tcPr>
            <w:tcW w:w="6629" w:type="dxa"/>
            <w:shd w:val="clear" w:color="auto" w:fill="auto"/>
          </w:tcPr>
          <w:p w14:paraId="171DAB14" w14:textId="3459610F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Miembros inferiores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6838DD0E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(1,5%)</w:t>
            </w:r>
          </w:p>
        </w:tc>
      </w:tr>
      <w:tr w:rsidR="006B12C2" w14:paraId="62BA0588" w14:textId="77777777" w:rsidTr="00C45E60">
        <w:trPr>
          <w:trHeight w:val="90"/>
        </w:trPr>
        <w:tc>
          <w:tcPr>
            <w:tcW w:w="6629" w:type="dxa"/>
            <w:shd w:val="clear" w:color="auto" w:fill="auto"/>
          </w:tcPr>
          <w:p w14:paraId="5B94F68B" w14:textId="582F944E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Hemorragias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7CC312ED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(9,2%)</w:t>
            </w:r>
          </w:p>
        </w:tc>
      </w:tr>
      <w:tr w:rsidR="006B12C2" w14:paraId="5F1ED729" w14:textId="77777777" w:rsidTr="00C45E60">
        <w:trPr>
          <w:trHeight w:val="67"/>
        </w:trPr>
        <w:tc>
          <w:tcPr>
            <w:tcW w:w="6629" w:type="dxa"/>
            <w:shd w:val="clear" w:color="auto" w:fill="auto"/>
          </w:tcPr>
          <w:p w14:paraId="157320EE" w14:textId="0AF0EFE3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Hemorragia grave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84" w:type="dxa"/>
            <w:shd w:val="clear" w:color="auto" w:fill="auto"/>
          </w:tcPr>
          <w:p w14:paraId="7CC2FADC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(7,7%)</w:t>
            </w:r>
          </w:p>
        </w:tc>
      </w:tr>
      <w:tr w:rsidR="006B12C2" w14:paraId="04351B67" w14:textId="77777777" w:rsidTr="00C45E60">
        <w:trPr>
          <w:trHeight w:val="105"/>
        </w:trPr>
        <w:tc>
          <w:tcPr>
            <w:tcW w:w="6629" w:type="dxa"/>
            <w:shd w:val="clear" w:color="auto" w:fill="auto"/>
          </w:tcPr>
          <w:p w14:paraId="3D3128DF" w14:textId="58AD4A5C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Dias desde colocación del </w:t>
            </w:r>
            <w:r w:rsidR="00C45E60" w:rsidRPr="00C45E60">
              <w:rPr>
                <w:rFonts w:ascii="Times New Roman" w:hAnsi="Times New Roman"/>
                <w:sz w:val="22"/>
                <w:szCs w:val="22"/>
              </w:rPr>
              <w:t>Filtro Vena</w:t>
            </w:r>
            <w:r w:rsidR="00C45E60">
              <w:rPr>
                <w:rFonts w:ascii="Times New Roman" w:hAnsi="Times New Roman"/>
                <w:sz w:val="22"/>
                <w:szCs w:val="22"/>
              </w:rPr>
              <w:t xml:space="preserve"> Cava</w:t>
            </w:r>
            <w:r w:rsidR="00C45E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hasta hemorragia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p50</w:t>
            </w:r>
            <w:r w:rsidR="00D279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(p25-p75)</w:t>
            </w:r>
          </w:p>
        </w:tc>
        <w:tc>
          <w:tcPr>
            <w:tcW w:w="1984" w:type="dxa"/>
            <w:shd w:val="clear" w:color="auto" w:fill="auto"/>
          </w:tcPr>
          <w:p w14:paraId="21F9B8D9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40,5 (10,25-130,75)</w:t>
            </w:r>
          </w:p>
        </w:tc>
      </w:tr>
      <w:tr w:rsidR="006B12C2" w14:paraId="6D2FA326" w14:textId="77777777" w:rsidTr="00C45E60">
        <w:trPr>
          <w:trHeight w:val="94"/>
        </w:trPr>
        <w:tc>
          <w:tcPr>
            <w:tcW w:w="6629" w:type="dxa"/>
            <w:shd w:val="clear" w:color="auto" w:fill="auto"/>
          </w:tcPr>
          <w:p w14:paraId="0468E53C" w14:textId="6B9D6C54" w:rsidR="006B12C2" w:rsidRDefault="006B12C2" w:rsidP="00D279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Exitus</w:t>
            </w:r>
            <w:r w:rsidR="00D2799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 (%)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14:paraId="472EE5B8" w14:textId="77777777" w:rsidR="006B12C2" w:rsidRDefault="006B12C2" w:rsidP="00A55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(23,1%)</w:t>
            </w:r>
          </w:p>
        </w:tc>
      </w:tr>
    </w:tbl>
    <w:p w14:paraId="5792EACE" w14:textId="77777777" w:rsidR="006B12C2" w:rsidRDefault="006B12C2" w:rsidP="006B12C2">
      <w:pPr>
        <w:jc w:val="both"/>
      </w:pPr>
    </w:p>
    <w:p w14:paraId="4507FF8A" w14:textId="77777777" w:rsidR="0062421D" w:rsidRDefault="0062421D" w:rsidP="0062421D">
      <w:pPr>
        <w:jc w:val="both"/>
      </w:pPr>
    </w:p>
    <w:sectPr w:rsidR="0062421D">
      <w:pgSz w:w="12240" w:h="15840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1D"/>
    <w:rsid w:val="0062421D"/>
    <w:rsid w:val="006B12C2"/>
    <w:rsid w:val="007F56C0"/>
    <w:rsid w:val="00A36CB3"/>
    <w:rsid w:val="00A5535A"/>
    <w:rsid w:val="00C45E60"/>
    <w:rsid w:val="00D24FDA"/>
    <w:rsid w:val="00D2799E"/>
    <w:rsid w:val="00DB7F0A"/>
    <w:rsid w:val="00F6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0B4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1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21D"/>
    <w:pPr>
      <w:spacing w:after="0" w:line="240" w:lineRule="auto"/>
    </w:pPr>
    <w:rPr>
      <w:rFonts w:eastAsiaTheme="minorEastAsia"/>
      <w:sz w:val="24"/>
      <w:szCs w:val="24"/>
      <w:lang w:val="es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B6"/>
    <w:rPr>
      <w:rFonts w:ascii="Segoe UI" w:eastAsia="MS Mincho" w:hAnsi="Segoe UI" w:cs="Segoe UI"/>
      <w:sz w:val="18"/>
      <w:szCs w:val="18"/>
      <w:lang w:val="es-U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1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21D"/>
    <w:pPr>
      <w:spacing w:after="0" w:line="240" w:lineRule="auto"/>
    </w:pPr>
    <w:rPr>
      <w:rFonts w:eastAsiaTheme="minorEastAsia"/>
      <w:sz w:val="24"/>
      <w:szCs w:val="24"/>
      <w:lang w:val="es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B6"/>
    <w:rPr>
      <w:rFonts w:ascii="Segoe UI" w:eastAsia="MS Mincho" w:hAnsi="Segoe UI" w:cs="Segoe UI"/>
      <w:sz w:val="18"/>
      <w:szCs w:val="18"/>
      <w:lang w:val="es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2809</Characters>
  <Application>Microsoft Macintosh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Lopez Ruz</dc:creator>
  <cp:keywords/>
  <dc:description/>
  <cp:lastModifiedBy>Luis Jara Palomares</cp:lastModifiedBy>
  <cp:revision>5</cp:revision>
  <dcterms:created xsi:type="dcterms:W3CDTF">2020-12-14T22:14:00Z</dcterms:created>
  <dcterms:modified xsi:type="dcterms:W3CDTF">2020-12-14T22:39:00Z</dcterms:modified>
</cp:coreProperties>
</file>