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08" w:rsidRPr="00861082" w:rsidRDefault="00914908" w:rsidP="0091490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1082">
        <w:rPr>
          <w:rFonts w:ascii="Times New Roman" w:hAnsi="Times New Roman" w:cs="Times New Roman"/>
          <w:b/>
          <w:bCs/>
          <w:sz w:val="28"/>
          <w:szCs w:val="28"/>
        </w:rPr>
        <w:t>Supplementary materials</w:t>
      </w:r>
    </w:p>
    <w:p w:rsidR="00914908" w:rsidRPr="00861082" w:rsidRDefault="00914908" w:rsidP="00914908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2"/>
        <w:tblW w:w="9445" w:type="dxa"/>
        <w:tblLook w:val="00A0" w:firstRow="1" w:lastRow="0" w:firstColumn="1" w:lastColumn="0" w:noHBand="0" w:noVBand="0"/>
      </w:tblPr>
      <w:tblGrid>
        <w:gridCol w:w="1305"/>
        <w:gridCol w:w="4180"/>
        <w:gridCol w:w="3960"/>
      </w:tblGrid>
      <w:tr w:rsidR="00914908" w:rsidRPr="00861082" w:rsidTr="00AD4CA3">
        <w:trPr>
          <w:trHeight w:val="377"/>
        </w:trPr>
        <w:tc>
          <w:tcPr>
            <w:tcW w:w="9445" w:type="dxa"/>
            <w:gridSpan w:val="3"/>
          </w:tcPr>
          <w:p w:rsidR="00914908" w:rsidRPr="00861082" w:rsidRDefault="00914908" w:rsidP="00AD4CA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610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Table S1-Oligonucleotide sequences of primers used in this study for quantitative real time PCR</w:t>
            </w:r>
          </w:p>
        </w:tc>
      </w:tr>
      <w:tr w:rsidR="00914908" w:rsidRPr="00861082" w:rsidTr="00AD4CA3">
        <w:tc>
          <w:tcPr>
            <w:tcW w:w="1305" w:type="dxa"/>
          </w:tcPr>
          <w:p w:rsidR="00914908" w:rsidRPr="00861082" w:rsidRDefault="00914908" w:rsidP="00AD4C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610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Genes</w:t>
            </w:r>
          </w:p>
        </w:tc>
        <w:tc>
          <w:tcPr>
            <w:tcW w:w="4180" w:type="dxa"/>
          </w:tcPr>
          <w:p w:rsidR="00914908" w:rsidRPr="00861082" w:rsidRDefault="00914908" w:rsidP="00AD4C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610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Forward</w:t>
            </w:r>
          </w:p>
        </w:tc>
        <w:tc>
          <w:tcPr>
            <w:tcW w:w="3960" w:type="dxa"/>
          </w:tcPr>
          <w:p w:rsidR="00914908" w:rsidRPr="00861082" w:rsidRDefault="00914908" w:rsidP="00AD4C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610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Reverse</w:t>
            </w:r>
          </w:p>
        </w:tc>
      </w:tr>
      <w:tr w:rsidR="00914908" w:rsidRPr="00861082" w:rsidTr="00AD4CA3">
        <w:trPr>
          <w:trHeight w:val="332"/>
        </w:trPr>
        <w:tc>
          <w:tcPr>
            <w:tcW w:w="1305" w:type="dxa"/>
          </w:tcPr>
          <w:p w:rsidR="00914908" w:rsidRPr="00861082" w:rsidRDefault="00914908" w:rsidP="00AD4C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61082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CTLA4</w:t>
            </w:r>
          </w:p>
        </w:tc>
        <w:tc>
          <w:tcPr>
            <w:tcW w:w="4180" w:type="dxa"/>
          </w:tcPr>
          <w:p w:rsidR="00914908" w:rsidRPr="00861082" w:rsidRDefault="00914908" w:rsidP="00AD4C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082">
              <w:rPr>
                <w:rFonts w:ascii="Times New Roman" w:eastAsia="Calibri" w:hAnsi="Times New Roman" w:cs="Times New Roman"/>
                <w:sz w:val="20"/>
                <w:szCs w:val="20"/>
              </w:rPr>
              <w:t>F; 5'-TCCCGCCCTACTACGGAAA-3'</w:t>
            </w:r>
          </w:p>
        </w:tc>
        <w:tc>
          <w:tcPr>
            <w:tcW w:w="3960" w:type="dxa"/>
          </w:tcPr>
          <w:p w:rsidR="00914908" w:rsidRPr="00861082" w:rsidRDefault="00914908" w:rsidP="00AD4C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61082">
              <w:rPr>
                <w:rFonts w:ascii="Times New Roman" w:eastAsia="Calibri" w:hAnsi="Times New Roman" w:cs="Times New Roman"/>
                <w:sz w:val="20"/>
                <w:szCs w:val="20"/>
              </w:rPr>
              <w:t>R; 3'-GTAGGGATCCATGAAGCAGAGG-5'</w:t>
            </w:r>
          </w:p>
        </w:tc>
      </w:tr>
      <w:tr w:rsidR="00914908" w:rsidRPr="00861082" w:rsidTr="00AD4CA3">
        <w:trPr>
          <w:trHeight w:val="332"/>
        </w:trPr>
        <w:tc>
          <w:tcPr>
            <w:tcW w:w="1305" w:type="dxa"/>
          </w:tcPr>
          <w:p w:rsidR="00914908" w:rsidRPr="00861082" w:rsidRDefault="00914908" w:rsidP="00AD4C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61082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Il4</w:t>
            </w:r>
          </w:p>
        </w:tc>
        <w:tc>
          <w:tcPr>
            <w:tcW w:w="4180" w:type="dxa"/>
          </w:tcPr>
          <w:p w:rsidR="00914908" w:rsidRPr="00861082" w:rsidRDefault="00914908" w:rsidP="00AD4C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082">
              <w:rPr>
                <w:rFonts w:ascii="Times New Roman" w:eastAsia="Calibri" w:hAnsi="Times New Roman" w:cs="Times New Roman"/>
                <w:sz w:val="20"/>
                <w:szCs w:val="20"/>
              </w:rPr>
              <w:t>F; 5'-TCTTTGCTGCCTCCAAGAACA-3'</w:t>
            </w:r>
          </w:p>
        </w:tc>
        <w:tc>
          <w:tcPr>
            <w:tcW w:w="3960" w:type="dxa"/>
          </w:tcPr>
          <w:p w:rsidR="00914908" w:rsidRPr="00861082" w:rsidRDefault="00914908" w:rsidP="00AD4C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082">
              <w:rPr>
                <w:rFonts w:ascii="Times New Roman" w:eastAsia="Calibri" w:hAnsi="Times New Roman" w:cs="Times New Roman"/>
                <w:sz w:val="20"/>
                <w:szCs w:val="20"/>
              </w:rPr>
              <w:t>R; 3'-TGTCGAGCCGTTTCAGGAAT-5'</w:t>
            </w:r>
          </w:p>
        </w:tc>
      </w:tr>
      <w:tr w:rsidR="00914908" w:rsidRPr="00861082" w:rsidTr="00AD4CA3">
        <w:trPr>
          <w:trHeight w:val="359"/>
        </w:trPr>
        <w:tc>
          <w:tcPr>
            <w:tcW w:w="1305" w:type="dxa"/>
          </w:tcPr>
          <w:p w:rsidR="00914908" w:rsidRPr="00861082" w:rsidRDefault="00914908" w:rsidP="00AD4C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61082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Il5</w:t>
            </w:r>
          </w:p>
        </w:tc>
        <w:tc>
          <w:tcPr>
            <w:tcW w:w="4180" w:type="dxa"/>
          </w:tcPr>
          <w:p w:rsidR="00914908" w:rsidRPr="00861082" w:rsidRDefault="00914908" w:rsidP="00AD4C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082">
              <w:rPr>
                <w:rFonts w:ascii="Times New Roman" w:eastAsia="Calibri" w:hAnsi="Times New Roman" w:cs="Times New Roman"/>
                <w:sz w:val="20"/>
                <w:szCs w:val="20"/>
              </w:rPr>
              <w:t>F; 5'-GTGTATGCCATCCCCACAGA-3'</w:t>
            </w:r>
          </w:p>
        </w:tc>
        <w:tc>
          <w:tcPr>
            <w:tcW w:w="3960" w:type="dxa"/>
          </w:tcPr>
          <w:p w:rsidR="00914908" w:rsidRPr="00861082" w:rsidRDefault="00914908" w:rsidP="00AD4C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082">
              <w:rPr>
                <w:rFonts w:ascii="Times New Roman" w:eastAsia="Calibri" w:hAnsi="Times New Roman" w:cs="Times New Roman"/>
                <w:sz w:val="20"/>
                <w:szCs w:val="20"/>
              </w:rPr>
              <w:t>R; 3'-CTCTCCAGTGTGCCTATTCCC-5'</w:t>
            </w:r>
          </w:p>
        </w:tc>
      </w:tr>
      <w:tr w:rsidR="00914908" w:rsidRPr="00861082" w:rsidTr="00AD4CA3">
        <w:trPr>
          <w:trHeight w:val="350"/>
        </w:trPr>
        <w:tc>
          <w:tcPr>
            <w:tcW w:w="1305" w:type="dxa"/>
          </w:tcPr>
          <w:p w:rsidR="00914908" w:rsidRPr="00861082" w:rsidRDefault="00914908" w:rsidP="00AD4C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61082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Il10</w:t>
            </w:r>
          </w:p>
        </w:tc>
        <w:tc>
          <w:tcPr>
            <w:tcW w:w="4180" w:type="dxa"/>
          </w:tcPr>
          <w:p w:rsidR="00914908" w:rsidRPr="00861082" w:rsidRDefault="00914908" w:rsidP="00AD4C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082">
              <w:rPr>
                <w:rFonts w:ascii="Times New Roman" w:eastAsia="Calibri" w:hAnsi="Times New Roman" w:cs="Times New Roman"/>
                <w:sz w:val="20"/>
                <w:szCs w:val="20"/>
              </w:rPr>
              <w:t>F; 5'-GACTTTAAGGGTTACCTGGGTTG-3'</w:t>
            </w:r>
          </w:p>
        </w:tc>
        <w:tc>
          <w:tcPr>
            <w:tcW w:w="3960" w:type="dxa"/>
          </w:tcPr>
          <w:p w:rsidR="00914908" w:rsidRPr="00861082" w:rsidRDefault="00914908" w:rsidP="00AD4C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082">
              <w:rPr>
                <w:rFonts w:ascii="Times New Roman" w:eastAsia="Calibri" w:hAnsi="Times New Roman" w:cs="Times New Roman"/>
                <w:sz w:val="20"/>
                <w:szCs w:val="20"/>
              </w:rPr>
              <w:t>R; 3'-TCTTGGTTCTCAGCTTGGGG-5'</w:t>
            </w:r>
          </w:p>
        </w:tc>
      </w:tr>
      <w:tr w:rsidR="00914908" w:rsidRPr="00861082" w:rsidTr="00AD4CA3">
        <w:trPr>
          <w:trHeight w:val="341"/>
        </w:trPr>
        <w:tc>
          <w:tcPr>
            <w:tcW w:w="1305" w:type="dxa"/>
          </w:tcPr>
          <w:p w:rsidR="00914908" w:rsidRPr="00861082" w:rsidRDefault="00914908" w:rsidP="00AD4CA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61082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GAPDH</w:t>
            </w:r>
          </w:p>
        </w:tc>
        <w:tc>
          <w:tcPr>
            <w:tcW w:w="4180" w:type="dxa"/>
          </w:tcPr>
          <w:p w:rsidR="00914908" w:rsidRPr="00861082" w:rsidRDefault="00914908" w:rsidP="00AD4CA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082">
              <w:rPr>
                <w:rFonts w:ascii="Times New Roman" w:eastAsia="Calibri" w:hAnsi="Times New Roman" w:cs="Times New Roman"/>
                <w:sz w:val="20"/>
                <w:szCs w:val="20"/>
              </w:rPr>
              <w:t>F; 5'-GAGAAGGCTGGGGCTCATTT-3'</w:t>
            </w:r>
          </w:p>
        </w:tc>
        <w:tc>
          <w:tcPr>
            <w:tcW w:w="3960" w:type="dxa"/>
          </w:tcPr>
          <w:p w:rsidR="00914908" w:rsidRPr="00861082" w:rsidRDefault="00914908" w:rsidP="00AD4C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082">
              <w:rPr>
                <w:rFonts w:ascii="Times New Roman" w:eastAsia="Calibri" w:hAnsi="Times New Roman" w:cs="Times New Roman"/>
                <w:sz w:val="20"/>
                <w:szCs w:val="20"/>
              </w:rPr>
              <w:t>R; 3'-TAAGCAGTTGGTGGTGCAGG-5'</w:t>
            </w:r>
          </w:p>
        </w:tc>
      </w:tr>
    </w:tbl>
    <w:p w:rsidR="00914908" w:rsidRPr="00861082" w:rsidRDefault="00914908" w:rsidP="00914908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TableGrid2"/>
        <w:tblW w:w="7423" w:type="dxa"/>
        <w:jc w:val="center"/>
        <w:tblLayout w:type="fixed"/>
        <w:tblLook w:val="00A0" w:firstRow="1" w:lastRow="0" w:firstColumn="1" w:lastColumn="0" w:noHBand="0" w:noVBand="0"/>
      </w:tblPr>
      <w:tblGrid>
        <w:gridCol w:w="2340"/>
        <w:gridCol w:w="2002"/>
        <w:gridCol w:w="1890"/>
        <w:gridCol w:w="1191"/>
      </w:tblGrid>
      <w:tr w:rsidR="00914908" w:rsidRPr="00861082" w:rsidTr="00AD4CA3">
        <w:trPr>
          <w:trHeight w:val="292"/>
          <w:jc w:val="center"/>
        </w:trPr>
        <w:tc>
          <w:tcPr>
            <w:tcW w:w="7423" w:type="dxa"/>
            <w:gridSpan w:val="4"/>
          </w:tcPr>
          <w:p w:rsidR="00914908" w:rsidRPr="00861082" w:rsidRDefault="00914908" w:rsidP="00AD4CA3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610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Table S2.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</w:t>
            </w:r>
            <w:r w:rsidRPr="008610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mmunological findings at the time of diagnosis of immunodeficiency</w:t>
            </w:r>
          </w:p>
        </w:tc>
      </w:tr>
      <w:tr w:rsidR="00914908" w:rsidRPr="00861082" w:rsidTr="00AD4CA3">
        <w:trPr>
          <w:trHeight w:val="292"/>
          <w:jc w:val="center"/>
        </w:trPr>
        <w:tc>
          <w:tcPr>
            <w:tcW w:w="2340" w:type="dxa"/>
            <w:vMerge w:val="restart"/>
            <w:hideMark/>
          </w:tcPr>
          <w:p w:rsidR="00914908" w:rsidRPr="00861082" w:rsidRDefault="00914908" w:rsidP="00AD4CA3">
            <w:pPr>
              <w:pStyle w:val="NoSpacing"/>
              <w:rPr>
                <w:rFonts w:asciiTheme="majorBidi" w:hAnsiTheme="majorBidi" w:cstheme="majorBidi"/>
                <w:b/>
                <w:bCs/>
              </w:rPr>
            </w:pPr>
            <w:r w:rsidRPr="00861082">
              <w:rPr>
                <w:rFonts w:asciiTheme="majorBidi" w:hAnsiTheme="majorBidi" w:cstheme="majorBidi"/>
                <w:b/>
                <w:bCs/>
              </w:rPr>
              <w:t>Immunologic data</w:t>
            </w:r>
          </w:p>
        </w:tc>
        <w:tc>
          <w:tcPr>
            <w:tcW w:w="5083" w:type="dxa"/>
            <w:gridSpan w:val="3"/>
            <w:hideMark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61082">
              <w:rPr>
                <w:rFonts w:asciiTheme="majorBidi" w:hAnsiTheme="majorBidi" w:cstheme="majorBidi"/>
                <w:b/>
                <w:bCs/>
              </w:rPr>
              <w:t>Patients</w:t>
            </w:r>
          </w:p>
        </w:tc>
      </w:tr>
      <w:tr w:rsidR="00914908" w:rsidRPr="00861082" w:rsidTr="00AD4CA3">
        <w:trPr>
          <w:trHeight w:val="278"/>
          <w:jc w:val="center"/>
        </w:trPr>
        <w:tc>
          <w:tcPr>
            <w:tcW w:w="2340" w:type="dxa"/>
            <w:vMerge/>
          </w:tcPr>
          <w:p w:rsidR="00914908" w:rsidRPr="00861082" w:rsidRDefault="00914908" w:rsidP="00AD4CA3">
            <w:pPr>
              <w:pStyle w:val="NoSpacing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2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61082">
              <w:rPr>
                <w:rFonts w:asciiTheme="majorBidi" w:hAnsiTheme="majorBidi" w:cstheme="majorBidi"/>
                <w:b/>
                <w:bCs/>
              </w:rPr>
              <w:t>LRBA (N=12)</w:t>
            </w:r>
          </w:p>
        </w:tc>
        <w:tc>
          <w:tcPr>
            <w:tcW w:w="189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61082">
              <w:rPr>
                <w:rFonts w:asciiTheme="majorBidi" w:hAnsiTheme="majorBidi" w:cstheme="majorBidi"/>
                <w:b/>
                <w:bCs/>
              </w:rPr>
              <w:t>CVID (N=12)</w:t>
            </w:r>
          </w:p>
        </w:tc>
        <w:tc>
          <w:tcPr>
            <w:tcW w:w="1191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861082">
              <w:rPr>
                <w:rFonts w:asciiTheme="majorBidi" w:hAnsiTheme="majorBidi" w:cstheme="majorBidi"/>
                <w:b/>
                <w:bCs/>
                <w:i/>
                <w:iCs/>
              </w:rPr>
              <w:t>p-value</w:t>
            </w:r>
          </w:p>
        </w:tc>
      </w:tr>
      <w:tr w:rsidR="00914908" w:rsidRPr="00861082" w:rsidTr="00AD4CA3">
        <w:trPr>
          <w:trHeight w:val="340"/>
          <w:jc w:val="center"/>
        </w:trPr>
        <w:tc>
          <w:tcPr>
            <w:tcW w:w="2340" w:type="dxa"/>
          </w:tcPr>
          <w:p w:rsidR="00914908" w:rsidRPr="00861082" w:rsidRDefault="00914908" w:rsidP="00AD4CA3">
            <w:pPr>
              <w:pStyle w:val="NoSpacing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861082">
              <w:rPr>
                <w:rFonts w:asciiTheme="majorBidi" w:hAnsiTheme="majorBidi" w:cstheme="majorBidi"/>
                <w:b/>
                <w:bCs/>
              </w:rPr>
              <w:t>IgG</w:t>
            </w:r>
            <w:proofErr w:type="spellEnd"/>
            <w:r w:rsidRPr="00861082">
              <w:rPr>
                <w:rFonts w:asciiTheme="majorBidi" w:hAnsiTheme="majorBidi" w:cstheme="majorBidi"/>
                <w:b/>
                <w:bCs/>
              </w:rPr>
              <w:t>, mg/</w:t>
            </w:r>
            <w:proofErr w:type="spellStart"/>
            <w:r w:rsidRPr="00861082">
              <w:rPr>
                <w:rFonts w:asciiTheme="majorBidi" w:hAnsiTheme="majorBidi" w:cstheme="majorBidi"/>
                <w:b/>
                <w:bCs/>
              </w:rPr>
              <w:t>dL</w:t>
            </w:r>
            <w:proofErr w:type="spellEnd"/>
          </w:p>
        </w:tc>
        <w:tc>
          <w:tcPr>
            <w:tcW w:w="2002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320 (111-548)</w:t>
            </w:r>
          </w:p>
        </w:tc>
        <w:tc>
          <w:tcPr>
            <w:tcW w:w="189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113 (17-305)</w:t>
            </w:r>
          </w:p>
        </w:tc>
        <w:tc>
          <w:tcPr>
            <w:tcW w:w="1191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0.09</w:t>
            </w:r>
          </w:p>
        </w:tc>
      </w:tr>
      <w:tr w:rsidR="00914908" w:rsidRPr="00861082" w:rsidTr="00AD4CA3">
        <w:trPr>
          <w:trHeight w:val="340"/>
          <w:jc w:val="center"/>
        </w:trPr>
        <w:tc>
          <w:tcPr>
            <w:tcW w:w="2340" w:type="dxa"/>
          </w:tcPr>
          <w:p w:rsidR="00914908" w:rsidRPr="00861082" w:rsidRDefault="00914908" w:rsidP="00AD4CA3">
            <w:pPr>
              <w:pStyle w:val="NoSpacing"/>
              <w:rPr>
                <w:rFonts w:asciiTheme="majorBidi" w:hAnsiTheme="majorBidi" w:cstheme="majorBidi"/>
                <w:b/>
                <w:bCs/>
              </w:rPr>
            </w:pPr>
            <w:r w:rsidRPr="00861082">
              <w:rPr>
                <w:rFonts w:asciiTheme="majorBidi" w:hAnsiTheme="majorBidi" w:cstheme="majorBidi"/>
                <w:b/>
                <w:bCs/>
              </w:rPr>
              <w:t>IgA, mg/</w:t>
            </w:r>
            <w:proofErr w:type="spellStart"/>
            <w:r w:rsidRPr="00861082">
              <w:rPr>
                <w:rFonts w:asciiTheme="majorBidi" w:hAnsiTheme="majorBidi" w:cstheme="majorBidi"/>
                <w:b/>
                <w:bCs/>
              </w:rPr>
              <w:t>dL</w:t>
            </w:r>
            <w:proofErr w:type="spellEnd"/>
          </w:p>
        </w:tc>
        <w:tc>
          <w:tcPr>
            <w:tcW w:w="2002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8.5 (1.7-43.7)</w:t>
            </w:r>
          </w:p>
        </w:tc>
        <w:tc>
          <w:tcPr>
            <w:tcW w:w="189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7.0 (4.2-32.0)</w:t>
            </w:r>
          </w:p>
        </w:tc>
        <w:tc>
          <w:tcPr>
            <w:tcW w:w="1191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0.92</w:t>
            </w:r>
          </w:p>
        </w:tc>
      </w:tr>
      <w:tr w:rsidR="00914908" w:rsidRPr="00861082" w:rsidTr="00AD4CA3">
        <w:trPr>
          <w:trHeight w:val="340"/>
          <w:jc w:val="center"/>
        </w:trPr>
        <w:tc>
          <w:tcPr>
            <w:tcW w:w="2340" w:type="dxa"/>
          </w:tcPr>
          <w:p w:rsidR="00914908" w:rsidRPr="00861082" w:rsidRDefault="00914908" w:rsidP="00AD4CA3">
            <w:pPr>
              <w:pStyle w:val="NoSpacing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861082">
              <w:rPr>
                <w:rFonts w:asciiTheme="majorBidi" w:hAnsiTheme="majorBidi" w:cstheme="majorBidi"/>
                <w:b/>
                <w:bCs/>
              </w:rPr>
              <w:t>IgM</w:t>
            </w:r>
            <w:proofErr w:type="spellEnd"/>
            <w:r w:rsidRPr="00861082">
              <w:rPr>
                <w:rFonts w:asciiTheme="majorBidi" w:hAnsiTheme="majorBidi" w:cstheme="majorBidi"/>
                <w:b/>
                <w:bCs/>
              </w:rPr>
              <w:t>, mg/</w:t>
            </w:r>
            <w:proofErr w:type="spellStart"/>
            <w:r w:rsidRPr="00861082">
              <w:rPr>
                <w:rFonts w:asciiTheme="majorBidi" w:hAnsiTheme="majorBidi" w:cstheme="majorBidi"/>
                <w:b/>
                <w:bCs/>
              </w:rPr>
              <w:t>dL</w:t>
            </w:r>
            <w:proofErr w:type="spellEnd"/>
          </w:p>
        </w:tc>
        <w:tc>
          <w:tcPr>
            <w:tcW w:w="2002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56.5 (25.7-151.0)</w:t>
            </w:r>
          </w:p>
        </w:tc>
        <w:tc>
          <w:tcPr>
            <w:tcW w:w="189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17.0 (5.5-20.0)</w:t>
            </w:r>
          </w:p>
        </w:tc>
        <w:tc>
          <w:tcPr>
            <w:tcW w:w="1191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&lt;0.01*</w:t>
            </w:r>
          </w:p>
        </w:tc>
      </w:tr>
      <w:tr w:rsidR="00914908" w:rsidRPr="00861082" w:rsidTr="00AD4CA3">
        <w:trPr>
          <w:trHeight w:val="340"/>
          <w:jc w:val="center"/>
        </w:trPr>
        <w:tc>
          <w:tcPr>
            <w:tcW w:w="2340" w:type="dxa"/>
          </w:tcPr>
          <w:p w:rsidR="00914908" w:rsidRPr="00861082" w:rsidRDefault="00914908" w:rsidP="00AD4CA3">
            <w:pPr>
              <w:pStyle w:val="NoSpacing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861082">
              <w:rPr>
                <w:rFonts w:asciiTheme="majorBidi" w:hAnsiTheme="majorBidi" w:cstheme="majorBidi"/>
                <w:b/>
                <w:bCs/>
              </w:rPr>
              <w:t>IgE</w:t>
            </w:r>
            <w:proofErr w:type="spellEnd"/>
            <w:r w:rsidRPr="00861082">
              <w:rPr>
                <w:rFonts w:asciiTheme="majorBidi" w:hAnsiTheme="majorBidi" w:cstheme="majorBidi"/>
                <w:b/>
                <w:bCs/>
              </w:rPr>
              <w:t>, IU/mL</w:t>
            </w:r>
          </w:p>
        </w:tc>
        <w:tc>
          <w:tcPr>
            <w:tcW w:w="2002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0.6 (0.0-2.8)</w:t>
            </w:r>
          </w:p>
        </w:tc>
        <w:tc>
          <w:tcPr>
            <w:tcW w:w="189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1.0 (0.7-12.5)</w:t>
            </w:r>
          </w:p>
        </w:tc>
        <w:tc>
          <w:tcPr>
            <w:tcW w:w="1191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0.25</w:t>
            </w:r>
          </w:p>
        </w:tc>
      </w:tr>
      <w:tr w:rsidR="00914908" w:rsidRPr="00861082" w:rsidTr="00AD4CA3">
        <w:trPr>
          <w:trHeight w:val="340"/>
          <w:jc w:val="center"/>
        </w:trPr>
        <w:tc>
          <w:tcPr>
            <w:tcW w:w="2340" w:type="dxa"/>
          </w:tcPr>
          <w:p w:rsidR="00914908" w:rsidRPr="00861082" w:rsidRDefault="00914908" w:rsidP="00AD4CA3">
            <w:pPr>
              <w:pStyle w:val="NoSpacing"/>
              <w:rPr>
                <w:rFonts w:asciiTheme="majorBidi" w:hAnsiTheme="majorBidi" w:cstheme="majorBidi"/>
                <w:b/>
                <w:bCs/>
              </w:rPr>
            </w:pPr>
            <w:r w:rsidRPr="00861082">
              <w:rPr>
                <w:rFonts w:asciiTheme="majorBidi" w:hAnsiTheme="majorBidi" w:cstheme="majorBidi"/>
                <w:b/>
                <w:bCs/>
              </w:rPr>
              <w:t>WBC, cell/µL</w:t>
            </w:r>
            <w:r w:rsidRPr="00861082">
              <w:rPr>
                <w:rFonts w:asciiTheme="majorBidi" w:hAnsiTheme="majorBidi" w:cstheme="majorBidi"/>
                <w:b/>
                <w:bCs/>
                <w:vertAlign w:val="superscript"/>
              </w:rPr>
              <w:t xml:space="preserve"> </w:t>
            </w:r>
          </w:p>
        </w:tc>
        <w:tc>
          <w:tcPr>
            <w:tcW w:w="2002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7805 (5342-8697)</w:t>
            </w:r>
          </w:p>
        </w:tc>
        <w:tc>
          <w:tcPr>
            <w:tcW w:w="189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7003 (5600-8210)</w:t>
            </w:r>
          </w:p>
        </w:tc>
        <w:tc>
          <w:tcPr>
            <w:tcW w:w="1191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0.64</w:t>
            </w:r>
          </w:p>
        </w:tc>
      </w:tr>
      <w:tr w:rsidR="00914908" w:rsidRPr="00861082" w:rsidTr="00AD4CA3">
        <w:trPr>
          <w:trHeight w:val="340"/>
          <w:jc w:val="center"/>
        </w:trPr>
        <w:tc>
          <w:tcPr>
            <w:tcW w:w="2340" w:type="dxa"/>
          </w:tcPr>
          <w:p w:rsidR="00914908" w:rsidRPr="00861082" w:rsidRDefault="00914908" w:rsidP="00AD4CA3">
            <w:pPr>
              <w:pStyle w:val="NoSpacing"/>
              <w:rPr>
                <w:rFonts w:asciiTheme="majorBidi" w:hAnsiTheme="majorBidi" w:cstheme="majorBidi"/>
                <w:b/>
                <w:bCs/>
              </w:rPr>
            </w:pPr>
            <w:r w:rsidRPr="00861082">
              <w:rPr>
                <w:rFonts w:asciiTheme="majorBidi" w:hAnsiTheme="majorBidi" w:cstheme="majorBidi"/>
                <w:b/>
                <w:bCs/>
              </w:rPr>
              <w:t>Neutrophil, cell/µL</w:t>
            </w:r>
          </w:p>
        </w:tc>
        <w:tc>
          <w:tcPr>
            <w:tcW w:w="2002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3922 (3136-6024)</w:t>
            </w:r>
          </w:p>
        </w:tc>
        <w:tc>
          <w:tcPr>
            <w:tcW w:w="189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4200 (3587-5350)</w:t>
            </w:r>
          </w:p>
        </w:tc>
        <w:tc>
          <w:tcPr>
            <w:tcW w:w="1191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0.82</w:t>
            </w:r>
          </w:p>
        </w:tc>
      </w:tr>
      <w:tr w:rsidR="00914908" w:rsidRPr="00861082" w:rsidTr="00AD4CA3">
        <w:trPr>
          <w:trHeight w:val="340"/>
          <w:jc w:val="center"/>
        </w:trPr>
        <w:tc>
          <w:tcPr>
            <w:tcW w:w="2340" w:type="dxa"/>
          </w:tcPr>
          <w:p w:rsidR="00914908" w:rsidRPr="00861082" w:rsidRDefault="00914908" w:rsidP="00AD4CA3">
            <w:pPr>
              <w:pStyle w:val="NoSpacing"/>
              <w:rPr>
                <w:rFonts w:asciiTheme="majorBidi" w:hAnsiTheme="majorBidi" w:cstheme="majorBidi"/>
                <w:b/>
                <w:bCs/>
              </w:rPr>
            </w:pPr>
            <w:r w:rsidRPr="00861082">
              <w:rPr>
                <w:rFonts w:asciiTheme="majorBidi" w:hAnsiTheme="majorBidi" w:cstheme="majorBidi"/>
                <w:b/>
                <w:bCs/>
              </w:rPr>
              <w:t>Lymphocyte, cell/µL</w:t>
            </w:r>
          </w:p>
        </w:tc>
        <w:tc>
          <w:tcPr>
            <w:tcW w:w="2002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2235 (2035-2934)</w:t>
            </w:r>
          </w:p>
        </w:tc>
        <w:tc>
          <w:tcPr>
            <w:tcW w:w="189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2150 (1800-4320)</w:t>
            </w:r>
          </w:p>
        </w:tc>
        <w:tc>
          <w:tcPr>
            <w:tcW w:w="1191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0.71</w:t>
            </w:r>
          </w:p>
        </w:tc>
      </w:tr>
      <w:tr w:rsidR="00914908" w:rsidRPr="00861082" w:rsidTr="00AD4CA3">
        <w:trPr>
          <w:trHeight w:val="340"/>
          <w:jc w:val="center"/>
        </w:trPr>
        <w:tc>
          <w:tcPr>
            <w:tcW w:w="2340" w:type="dxa"/>
          </w:tcPr>
          <w:p w:rsidR="00914908" w:rsidRPr="00861082" w:rsidRDefault="00914908" w:rsidP="00AD4CA3">
            <w:pPr>
              <w:pStyle w:val="NoSpacing"/>
              <w:rPr>
                <w:rFonts w:asciiTheme="majorBidi" w:hAnsiTheme="majorBidi" w:cstheme="majorBidi"/>
                <w:b/>
                <w:bCs/>
              </w:rPr>
            </w:pPr>
            <w:r w:rsidRPr="00861082">
              <w:rPr>
                <w:rFonts w:asciiTheme="majorBidi" w:hAnsiTheme="majorBidi" w:cstheme="majorBidi"/>
                <w:b/>
                <w:bCs/>
              </w:rPr>
              <w:t>CD3</w:t>
            </w:r>
            <w:r w:rsidRPr="00861082">
              <w:rPr>
                <w:rFonts w:asciiTheme="majorBidi" w:hAnsiTheme="majorBidi" w:cstheme="majorBidi"/>
                <w:b/>
                <w:bCs/>
                <w:vertAlign w:val="superscript"/>
              </w:rPr>
              <w:t>+</w:t>
            </w:r>
            <w:r w:rsidRPr="00861082">
              <w:rPr>
                <w:rFonts w:asciiTheme="majorBidi" w:hAnsiTheme="majorBidi" w:cstheme="majorBidi"/>
                <w:b/>
                <w:bCs/>
              </w:rPr>
              <w:t xml:space="preserve"> T cells, cell/µL</w:t>
            </w:r>
          </w:p>
        </w:tc>
        <w:tc>
          <w:tcPr>
            <w:tcW w:w="2002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1717 (1492-1765)</w:t>
            </w:r>
          </w:p>
        </w:tc>
        <w:tc>
          <w:tcPr>
            <w:tcW w:w="189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1908 (1630-3214)</w:t>
            </w:r>
          </w:p>
        </w:tc>
        <w:tc>
          <w:tcPr>
            <w:tcW w:w="1191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0.36</w:t>
            </w:r>
          </w:p>
        </w:tc>
      </w:tr>
      <w:tr w:rsidR="00914908" w:rsidRPr="00861082" w:rsidTr="00AD4CA3">
        <w:trPr>
          <w:trHeight w:val="340"/>
          <w:jc w:val="center"/>
        </w:trPr>
        <w:tc>
          <w:tcPr>
            <w:tcW w:w="2340" w:type="dxa"/>
          </w:tcPr>
          <w:p w:rsidR="00914908" w:rsidRPr="00861082" w:rsidRDefault="00914908" w:rsidP="00AD4CA3">
            <w:pPr>
              <w:pStyle w:val="NoSpacing"/>
              <w:rPr>
                <w:rFonts w:asciiTheme="majorBidi" w:hAnsiTheme="majorBidi" w:cstheme="majorBidi"/>
                <w:b/>
                <w:bCs/>
              </w:rPr>
            </w:pPr>
            <w:r w:rsidRPr="00861082">
              <w:rPr>
                <w:rFonts w:asciiTheme="majorBidi" w:hAnsiTheme="majorBidi" w:cstheme="majorBidi"/>
                <w:b/>
                <w:bCs/>
              </w:rPr>
              <w:t>CD4</w:t>
            </w:r>
            <w:r w:rsidRPr="00861082">
              <w:rPr>
                <w:rFonts w:asciiTheme="majorBidi" w:hAnsiTheme="majorBidi" w:cstheme="majorBidi"/>
                <w:b/>
                <w:bCs/>
                <w:vertAlign w:val="superscript"/>
              </w:rPr>
              <w:t>+</w:t>
            </w:r>
            <w:r w:rsidRPr="00861082">
              <w:rPr>
                <w:rFonts w:asciiTheme="majorBidi" w:hAnsiTheme="majorBidi" w:cstheme="majorBidi"/>
                <w:b/>
                <w:bCs/>
              </w:rPr>
              <w:t xml:space="preserve"> T cells, cell/µL</w:t>
            </w:r>
          </w:p>
        </w:tc>
        <w:tc>
          <w:tcPr>
            <w:tcW w:w="2002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649 (451-882)</w:t>
            </w:r>
          </w:p>
        </w:tc>
        <w:tc>
          <w:tcPr>
            <w:tcW w:w="189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833 (625-1917)</w:t>
            </w:r>
          </w:p>
        </w:tc>
        <w:tc>
          <w:tcPr>
            <w:tcW w:w="1191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0.12</w:t>
            </w:r>
          </w:p>
        </w:tc>
      </w:tr>
      <w:tr w:rsidR="00914908" w:rsidRPr="00861082" w:rsidTr="00AD4CA3">
        <w:trPr>
          <w:trHeight w:val="340"/>
          <w:jc w:val="center"/>
        </w:trPr>
        <w:tc>
          <w:tcPr>
            <w:tcW w:w="2340" w:type="dxa"/>
          </w:tcPr>
          <w:p w:rsidR="00914908" w:rsidRPr="00861082" w:rsidRDefault="00914908" w:rsidP="00AD4CA3">
            <w:pPr>
              <w:pStyle w:val="NoSpacing"/>
              <w:rPr>
                <w:rFonts w:asciiTheme="majorBidi" w:hAnsiTheme="majorBidi" w:cstheme="majorBidi"/>
                <w:b/>
                <w:bCs/>
              </w:rPr>
            </w:pPr>
            <w:r w:rsidRPr="00861082">
              <w:rPr>
                <w:rFonts w:asciiTheme="majorBidi" w:hAnsiTheme="majorBidi" w:cstheme="majorBidi"/>
                <w:b/>
                <w:bCs/>
              </w:rPr>
              <w:t>CD8</w:t>
            </w:r>
            <w:r w:rsidRPr="00861082">
              <w:rPr>
                <w:rFonts w:asciiTheme="majorBidi" w:hAnsiTheme="majorBidi" w:cstheme="majorBidi"/>
                <w:b/>
                <w:bCs/>
                <w:vertAlign w:val="superscript"/>
              </w:rPr>
              <w:t>+</w:t>
            </w:r>
            <w:r w:rsidRPr="00861082">
              <w:rPr>
                <w:rFonts w:asciiTheme="majorBidi" w:hAnsiTheme="majorBidi" w:cstheme="majorBidi"/>
                <w:b/>
                <w:bCs/>
              </w:rPr>
              <w:t xml:space="preserve"> T cells, cell/µL</w:t>
            </w:r>
          </w:p>
        </w:tc>
        <w:tc>
          <w:tcPr>
            <w:tcW w:w="2002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967 (670-1554)</w:t>
            </w:r>
          </w:p>
        </w:tc>
        <w:tc>
          <w:tcPr>
            <w:tcW w:w="189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1175 (777-1406)</w:t>
            </w:r>
          </w:p>
        </w:tc>
        <w:tc>
          <w:tcPr>
            <w:tcW w:w="1191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0.62</w:t>
            </w:r>
          </w:p>
        </w:tc>
      </w:tr>
      <w:tr w:rsidR="00914908" w:rsidRPr="00861082" w:rsidTr="00AD4CA3">
        <w:trPr>
          <w:trHeight w:val="340"/>
          <w:jc w:val="center"/>
        </w:trPr>
        <w:tc>
          <w:tcPr>
            <w:tcW w:w="2340" w:type="dxa"/>
          </w:tcPr>
          <w:p w:rsidR="00914908" w:rsidRPr="00861082" w:rsidRDefault="00914908" w:rsidP="00AD4CA3">
            <w:pPr>
              <w:pStyle w:val="NoSpacing"/>
              <w:rPr>
                <w:rFonts w:asciiTheme="majorBidi" w:hAnsiTheme="majorBidi" w:cstheme="majorBidi"/>
                <w:b/>
                <w:bCs/>
              </w:rPr>
            </w:pPr>
            <w:r w:rsidRPr="00861082">
              <w:rPr>
                <w:rFonts w:asciiTheme="majorBidi" w:hAnsiTheme="majorBidi" w:cstheme="majorBidi"/>
                <w:b/>
                <w:bCs/>
              </w:rPr>
              <w:t>CD19</w:t>
            </w:r>
            <w:r w:rsidRPr="00861082">
              <w:rPr>
                <w:rFonts w:asciiTheme="majorBidi" w:hAnsiTheme="majorBidi" w:cstheme="majorBidi"/>
                <w:b/>
                <w:bCs/>
                <w:vertAlign w:val="superscript"/>
              </w:rPr>
              <w:t>+</w:t>
            </w:r>
            <w:r w:rsidRPr="00861082">
              <w:rPr>
                <w:rFonts w:asciiTheme="majorBidi" w:hAnsiTheme="majorBidi" w:cstheme="majorBidi"/>
                <w:b/>
                <w:bCs/>
              </w:rPr>
              <w:t xml:space="preserve"> B cells, cell/µL</w:t>
            </w:r>
          </w:p>
        </w:tc>
        <w:tc>
          <w:tcPr>
            <w:tcW w:w="2002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147 (93-451)</w:t>
            </w:r>
          </w:p>
        </w:tc>
        <w:tc>
          <w:tcPr>
            <w:tcW w:w="189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111 (70-384)</w:t>
            </w:r>
          </w:p>
        </w:tc>
        <w:tc>
          <w:tcPr>
            <w:tcW w:w="1191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0.51</w:t>
            </w:r>
          </w:p>
        </w:tc>
      </w:tr>
      <w:tr w:rsidR="00914908" w:rsidRPr="00861082" w:rsidTr="00AD4CA3">
        <w:trPr>
          <w:trHeight w:val="665"/>
          <w:jc w:val="center"/>
        </w:trPr>
        <w:tc>
          <w:tcPr>
            <w:tcW w:w="7423" w:type="dxa"/>
            <w:gridSpan w:val="4"/>
          </w:tcPr>
          <w:p w:rsidR="00914908" w:rsidRPr="00861082" w:rsidRDefault="00914908" w:rsidP="00AD4CA3">
            <w:pPr>
              <w:pStyle w:val="NoSpacing"/>
              <w:rPr>
                <w:rFonts w:asciiTheme="majorBidi" w:hAnsiTheme="majorBidi" w:cstheme="majorBidi"/>
                <w:i/>
                <w:iCs/>
              </w:rPr>
            </w:pPr>
            <w:r w:rsidRPr="00861082">
              <w:rPr>
                <w:rFonts w:asciiTheme="majorBidi" w:hAnsiTheme="majorBidi" w:cstheme="majorBidi"/>
                <w:i/>
                <w:iCs/>
              </w:rPr>
              <w:t xml:space="preserve">LRBA; LPS-Responsive-Beige-like Anchor, CVID; Common variable immune deficiency, N; Count, </w:t>
            </w:r>
            <w:proofErr w:type="spellStart"/>
            <w:r w:rsidRPr="00861082">
              <w:rPr>
                <w:rFonts w:asciiTheme="majorBidi" w:hAnsiTheme="majorBidi" w:cstheme="majorBidi"/>
                <w:i/>
                <w:iCs/>
              </w:rPr>
              <w:t>Ig</w:t>
            </w:r>
            <w:proofErr w:type="spellEnd"/>
            <w:r w:rsidRPr="00861082">
              <w:rPr>
                <w:rFonts w:asciiTheme="majorBidi" w:hAnsiTheme="majorBidi" w:cstheme="majorBidi"/>
                <w:i/>
                <w:iCs/>
              </w:rPr>
              <w:t>; Immunoglobulin, WBC; White blood cell.</w:t>
            </w:r>
          </w:p>
          <w:p w:rsidR="00914908" w:rsidRPr="00861082" w:rsidRDefault="00914908" w:rsidP="00AD4CA3">
            <w:pPr>
              <w:pStyle w:val="NoSpacing"/>
              <w:rPr>
                <w:rFonts w:asciiTheme="majorBidi" w:hAnsiTheme="majorBidi" w:cstheme="majorBidi"/>
                <w:i/>
                <w:iCs/>
              </w:rPr>
            </w:pPr>
            <w:r w:rsidRPr="00861082">
              <w:rPr>
                <w:rFonts w:asciiTheme="majorBidi" w:hAnsiTheme="majorBidi" w:cstheme="majorBidi"/>
                <w:i/>
                <w:iCs/>
              </w:rPr>
              <w:t>The median is shown [with 25th and 75th percentiles]. Mann-Whitney U test was used.</w:t>
            </w:r>
          </w:p>
          <w:p w:rsidR="00914908" w:rsidRPr="00861082" w:rsidRDefault="00914908" w:rsidP="00AD4CA3">
            <w:pPr>
              <w:pStyle w:val="NoSpacing"/>
              <w:rPr>
                <w:rFonts w:asciiTheme="majorBidi" w:hAnsiTheme="majorBidi" w:cstheme="majorBidi"/>
                <w:i/>
                <w:iCs/>
              </w:rPr>
            </w:pPr>
            <w:r w:rsidRPr="00861082">
              <w:rPr>
                <w:rFonts w:asciiTheme="majorBidi" w:hAnsiTheme="majorBidi" w:cstheme="majorBidi"/>
                <w:i/>
                <w:iCs/>
              </w:rPr>
              <w:t>* p-value is statistically significant &lt;0.05</w:t>
            </w:r>
          </w:p>
        </w:tc>
      </w:tr>
    </w:tbl>
    <w:p w:rsidR="00914908" w:rsidRPr="00861082" w:rsidRDefault="00914908" w:rsidP="00914908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TableGrid2"/>
        <w:tblW w:w="7465" w:type="dxa"/>
        <w:jc w:val="center"/>
        <w:tblLayout w:type="fixed"/>
        <w:tblLook w:val="00A0" w:firstRow="1" w:lastRow="0" w:firstColumn="1" w:lastColumn="0" w:noHBand="0" w:noVBand="0"/>
      </w:tblPr>
      <w:tblGrid>
        <w:gridCol w:w="2875"/>
        <w:gridCol w:w="1890"/>
        <w:gridCol w:w="1710"/>
        <w:gridCol w:w="990"/>
      </w:tblGrid>
      <w:tr w:rsidR="00914908" w:rsidRPr="00861082" w:rsidTr="00AD4CA3">
        <w:trPr>
          <w:trHeight w:val="292"/>
          <w:jc w:val="center"/>
        </w:trPr>
        <w:tc>
          <w:tcPr>
            <w:tcW w:w="7465" w:type="dxa"/>
            <w:gridSpan w:val="4"/>
          </w:tcPr>
          <w:p w:rsidR="00914908" w:rsidRPr="00861082" w:rsidRDefault="00914908" w:rsidP="00AD4CA3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610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Table S3.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</w:t>
            </w:r>
            <w:r w:rsidRPr="008610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istory of clinical complications in patients with CVID and LRBA deficiency</w:t>
            </w:r>
          </w:p>
        </w:tc>
      </w:tr>
      <w:tr w:rsidR="00914908" w:rsidRPr="00861082" w:rsidTr="00AD4CA3">
        <w:trPr>
          <w:trHeight w:val="292"/>
          <w:jc w:val="center"/>
        </w:trPr>
        <w:tc>
          <w:tcPr>
            <w:tcW w:w="2875" w:type="dxa"/>
            <w:vMerge w:val="restart"/>
            <w:hideMark/>
          </w:tcPr>
          <w:p w:rsidR="00914908" w:rsidRPr="00861082" w:rsidRDefault="00914908" w:rsidP="00AD4CA3">
            <w:pPr>
              <w:pStyle w:val="NoSpacing"/>
              <w:rPr>
                <w:rFonts w:asciiTheme="majorBidi" w:hAnsiTheme="majorBidi" w:cstheme="majorBidi"/>
                <w:b/>
                <w:bCs/>
              </w:rPr>
            </w:pPr>
            <w:r w:rsidRPr="00861082">
              <w:rPr>
                <w:rFonts w:asciiTheme="majorBidi" w:hAnsiTheme="majorBidi" w:cstheme="majorBidi"/>
                <w:b/>
                <w:bCs/>
              </w:rPr>
              <w:t>Type of complication</w:t>
            </w:r>
          </w:p>
        </w:tc>
        <w:tc>
          <w:tcPr>
            <w:tcW w:w="4590" w:type="dxa"/>
            <w:gridSpan w:val="3"/>
            <w:hideMark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61082">
              <w:rPr>
                <w:rFonts w:asciiTheme="majorBidi" w:hAnsiTheme="majorBidi" w:cstheme="majorBidi"/>
                <w:b/>
                <w:bCs/>
              </w:rPr>
              <w:t>Patients</w:t>
            </w:r>
          </w:p>
        </w:tc>
      </w:tr>
      <w:tr w:rsidR="00914908" w:rsidRPr="00861082" w:rsidTr="00AD4CA3">
        <w:trPr>
          <w:trHeight w:val="341"/>
          <w:jc w:val="center"/>
        </w:trPr>
        <w:tc>
          <w:tcPr>
            <w:tcW w:w="2875" w:type="dxa"/>
            <w:vMerge/>
          </w:tcPr>
          <w:p w:rsidR="00914908" w:rsidRPr="00861082" w:rsidRDefault="00914908" w:rsidP="00AD4CA3">
            <w:pPr>
              <w:pStyle w:val="NoSpacing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9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61082">
              <w:rPr>
                <w:rFonts w:asciiTheme="majorBidi" w:hAnsiTheme="majorBidi" w:cstheme="majorBidi"/>
                <w:b/>
                <w:bCs/>
              </w:rPr>
              <w:t>LRBA (N=12)</w:t>
            </w:r>
          </w:p>
        </w:tc>
        <w:tc>
          <w:tcPr>
            <w:tcW w:w="171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61082">
              <w:rPr>
                <w:rFonts w:asciiTheme="majorBidi" w:hAnsiTheme="majorBidi" w:cstheme="majorBidi"/>
                <w:b/>
                <w:bCs/>
              </w:rPr>
              <w:t>CVID (N=12)</w:t>
            </w:r>
          </w:p>
        </w:tc>
        <w:tc>
          <w:tcPr>
            <w:tcW w:w="99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861082">
              <w:rPr>
                <w:rFonts w:asciiTheme="majorBidi" w:hAnsiTheme="majorBidi" w:cstheme="majorBidi"/>
                <w:b/>
                <w:bCs/>
                <w:i/>
                <w:iCs/>
              </w:rPr>
              <w:t>p-value</w:t>
            </w:r>
          </w:p>
        </w:tc>
      </w:tr>
      <w:tr w:rsidR="00914908" w:rsidRPr="00861082" w:rsidTr="00AD4CA3">
        <w:trPr>
          <w:trHeight w:val="340"/>
          <w:jc w:val="center"/>
        </w:trPr>
        <w:tc>
          <w:tcPr>
            <w:tcW w:w="2875" w:type="dxa"/>
          </w:tcPr>
          <w:p w:rsidR="00914908" w:rsidRPr="00861082" w:rsidRDefault="00914908" w:rsidP="00AD4CA3">
            <w:pPr>
              <w:pStyle w:val="NoSpacing"/>
              <w:rPr>
                <w:rFonts w:asciiTheme="majorBidi" w:hAnsiTheme="majorBidi" w:cstheme="majorBidi"/>
                <w:b/>
                <w:bCs/>
              </w:rPr>
            </w:pPr>
            <w:r w:rsidRPr="00861082">
              <w:rPr>
                <w:rFonts w:asciiTheme="majorBidi" w:hAnsiTheme="majorBidi" w:cstheme="majorBidi"/>
                <w:b/>
                <w:bCs/>
              </w:rPr>
              <w:t>Pneumonia (%)</w:t>
            </w:r>
          </w:p>
        </w:tc>
        <w:tc>
          <w:tcPr>
            <w:tcW w:w="189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9 (75.0)</w:t>
            </w:r>
          </w:p>
        </w:tc>
        <w:tc>
          <w:tcPr>
            <w:tcW w:w="171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5 (41.7)</w:t>
            </w:r>
          </w:p>
        </w:tc>
        <w:tc>
          <w:tcPr>
            <w:tcW w:w="99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0.09</w:t>
            </w:r>
          </w:p>
        </w:tc>
      </w:tr>
      <w:tr w:rsidR="00914908" w:rsidRPr="00861082" w:rsidTr="00AD4CA3">
        <w:trPr>
          <w:trHeight w:val="340"/>
          <w:jc w:val="center"/>
        </w:trPr>
        <w:tc>
          <w:tcPr>
            <w:tcW w:w="2875" w:type="dxa"/>
          </w:tcPr>
          <w:p w:rsidR="00914908" w:rsidRPr="00861082" w:rsidRDefault="00914908" w:rsidP="00AD4CA3">
            <w:pPr>
              <w:pStyle w:val="NoSpacing"/>
              <w:rPr>
                <w:rFonts w:asciiTheme="majorBidi" w:hAnsiTheme="majorBidi" w:cstheme="majorBidi"/>
                <w:b/>
                <w:bCs/>
              </w:rPr>
            </w:pPr>
            <w:r w:rsidRPr="00861082">
              <w:rPr>
                <w:rFonts w:asciiTheme="majorBidi" w:hAnsiTheme="majorBidi" w:cstheme="majorBidi"/>
                <w:b/>
                <w:bCs/>
              </w:rPr>
              <w:t>Otitis media (%)</w:t>
            </w:r>
          </w:p>
        </w:tc>
        <w:tc>
          <w:tcPr>
            <w:tcW w:w="189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7 (58.3)</w:t>
            </w:r>
          </w:p>
        </w:tc>
        <w:tc>
          <w:tcPr>
            <w:tcW w:w="171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5 (41.7)</w:t>
            </w:r>
          </w:p>
        </w:tc>
        <w:tc>
          <w:tcPr>
            <w:tcW w:w="99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0.41</w:t>
            </w:r>
          </w:p>
        </w:tc>
      </w:tr>
      <w:tr w:rsidR="00914908" w:rsidRPr="00861082" w:rsidTr="00AD4CA3">
        <w:trPr>
          <w:trHeight w:val="340"/>
          <w:jc w:val="center"/>
        </w:trPr>
        <w:tc>
          <w:tcPr>
            <w:tcW w:w="2875" w:type="dxa"/>
          </w:tcPr>
          <w:p w:rsidR="00914908" w:rsidRPr="00861082" w:rsidRDefault="00914908" w:rsidP="00AD4CA3">
            <w:pPr>
              <w:pStyle w:val="NoSpacing"/>
              <w:rPr>
                <w:rFonts w:asciiTheme="majorBidi" w:hAnsiTheme="majorBidi" w:cstheme="majorBidi"/>
                <w:b/>
                <w:bCs/>
                <w:caps/>
              </w:rPr>
            </w:pPr>
            <w:r w:rsidRPr="00861082">
              <w:rPr>
                <w:rFonts w:asciiTheme="majorBidi" w:hAnsiTheme="majorBidi" w:cstheme="majorBidi"/>
                <w:b/>
                <w:bCs/>
              </w:rPr>
              <w:t>Sinusitis (%)</w:t>
            </w:r>
          </w:p>
        </w:tc>
        <w:tc>
          <w:tcPr>
            <w:tcW w:w="189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8 (66.7)</w:t>
            </w:r>
          </w:p>
        </w:tc>
        <w:tc>
          <w:tcPr>
            <w:tcW w:w="171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7 (58.3)</w:t>
            </w:r>
          </w:p>
        </w:tc>
        <w:tc>
          <w:tcPr>
            <w:tcW w:w="99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1.0</w:t>
            </w:r>
          </w:p>
        </w:tc>
      </w:tr>
      <w:tr w:rsidR="00914908" w:rsidRPr="00861082" w:rsidTr="00AD4CA3">
        <w:trPr>
          <w:trHeight w:val="340"/>
          <w:jc w:val="center"/>
        </w:trPr>
        <w:tc>
          <w:tcPr>
            <w:tcW w:w="2875" w:type="dxa"/>
          </w:tcPr>
          <w:p w:rsidR="00914908" w:rsidRPr="00861082" w:rsidRDefault="00914908" w:rsidP="00AD4CA3">
            <w:pPr>
              <w:pStyle w:val="NoSpacing"/>
              <w:rPr>
                <w:rFonts w:asciiTheme="majorBidi" w:hAnsiTheme="majorBidi" w:cstheme="majorBidi"/>
                <w:b/>
                <w:bCs/>
                <w:caps/>
              </w:rPr>
            </w:pPr>
            <w:r w:rsidRPr="00861082">
              <w:rPr>
                <w:rFonts w:asciiTheme="majorBidi" w:hAnsiTheme="majorBidi" w:cstheme="majorBidi"/>
                <w:b/>
                <w:bCs/>
                <w:caps/>
              </w:rPr>
              <w:t>m</w:t>
            </w:r>
            <w:r w:rsidRPr="00861082">
              <w:rPr>
                <w:rFonts w:asciiTheme="majorBidi" w:hAnsiTheme="majorBidi" w:cstheme="majorBidi"/>
                <w:b/>
                <w:bCs/>
              </w:rPr>
              <w:t>eningitis (%)</w:t>
            </w:r>
          </w:p>
        </w:tc>
        <w:tc>
          <w:tcPr>
            <w:tcW w:w="189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2 (16.7)</w:t>
            </w:r>
          </w:p>
        </w:tc>
        <w:tc>
          <w:tcPr>
            <w:tcW w:w="171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0 (0.0)</w:t>
            </w:r>
          </w:p>
        </w:tc>
        <w:tc>
          <w:tcPr>
            <w:tcW w:w="99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0.47</w:t>
            </w:r>
          </w:p>
        </w:tc>
      </w:tr>
      <w:tr w:rsidR="00914908" w:rsidRPr="00861082" w:rsidTr="00AD4CA3">
        <w:trPr>
          <w:trHeight w:val="340"/>
          <w:jc w:val="center"/>
        </w:trPr>
        <w:tc>
          <w:tcPr>
            <w:tcW w:w="2875" w:type="dxa"/>
          </w:tcPr>
          <w:p w:rsidR="00914908" w:rsidRPr="00861082" w:rsidRDefault="00914908" w:rsidP="00AD4CA3">
            <w:pPr>
              <w:pStyle w:val="NoSpacing"/>
              <w:rPr>
                <w:rFonts w:asciiTheme="majorBidi" w:hAnsiTheme="majorBidi" w:cstheme="majorBidi"/>
                <w:b/>
                <w:bCs/>
                <w:caps/>
              </w:rPr>
            </w:pPr>
            <w:r w:rsidRPr="00861082">
              <w:rPr>
                <w:rFonts w:asciiTheme="majorBidi" w:hAnsiTheme="majorBidi" w:cstheme="majorBidi"/>
                <w:b/>
                <w:bCs/>
                <w:caps/>
              </w:rPr>
              <w:lastRenderedPageBreak/>
              <w:t>S</w:t>
            </w:r>
            <w:r w:rsidRPr="00861082">
              <w:rPr>
                <w:rFonts w:asciiTheme="majorBidi" w:hAnsiTheme="majorBidi" w:cstheme="majorBidi"/>
                <w:b/>
                <w:bCs/>
              </w:rPr>
              <w:t>kin infection</w:t>
            </w:r>
            <w:r w:rsidRPr="00861082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861082">
              <w:rPr>
                <w:rFonts w:asciiTheme="majorBidi" w:hAnsiTheme="majorBidi" w:cstheme="majorBidi"/>
                <w:b/>
                <w:bCs/>
              </w:rPr>
              <w:t>(%)</w:t>
            </w:r>
          </w:p>
        </w:tc>
        <w:tc>
          <w:tcPr>
            <w:tcW w:w="189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1 (8.3)</w:t>
            </w:r>
          </w:p>
        </w:tc>
        <w:tc>
          <w:tcPr>
            <w:tcW w:w="171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4 (33.3)</w:t>
            </w:r>
          </w:p>
        </w:tc>
        <w:tc>
          <w:tcPr>
            <w:tcW w:w="99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0.31</w:t>
            </w:r>
          </w:p>
        </w:tc>
      </w:tr>
      <w:tr w:rsidR="00914908" w:rsidRPr="00861082" w:rsidTr="00AD4CA3">
        <w:trPr>
          <w:trHeight w:val="340"/>
          <w:jc w:val="center"/>
        </w:trPr>
        <w:tc>
          <w:tcPr>
            <w:tcW w:w="2875" w:type="dxa"/>
          </w:tcPr>
          <w:p w:rsidR="00914908" w:rsidRPr="00861082" w:rsidRDefault="00914908" w:rsidP="00AD4CA3">
            <w:pPr>
              <w:pStyle w:val="NoSpacing"/>
              <w:rPr>
                <w:rFonts w:asciiTheme="majorBidi" w:hAnsiTheme="majorBidi" w:cstheme="majorBidi"/>
                <w:b/>
                <w:bCs/>
              </w:rPr>
            </w:pPr>
            <w:r w:rsidRPr="00861082">
              <w:rPr>
                <w:rFonts w:asciiTheme="majorBidi" w:hAnsiTheme="majorBidi" w:cstheme="majorBidi"/>
                <w:b/>
                <w:bCs/>
              </w:rPr>
              <w:t xml:space="preserve">Bronchiectasis (%) </w:t>
            </w:r>
          </w:p>
        </w:tc>
        <w:tc>
          <w:tcPr>
            <w:tcW w:w="189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7 (58.3)</w:t>
            </w:r>
          </w:p>
        </w:tc>
        <w:tc>
          <w:tcPr>
            <w:tcW w:w="171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1 (8.3)</w:t>
            </w:r>
          </w:p>
        </w:tc>
        <w:tc>
          <w:tcPr>
            <w:tcW w:w="99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0.02*</w:t>
            </w:r>
          </w:p>
        </w:tc>
      </w:tr>
      <w:tr w:rsidR="00914908" w:rsidRPr="00861082" w:rsidTr="00AD4CA3">
        <w:trPr>
          <w:trHeight w:val="340"/>
          <w:jc w:val="center"/>
        </w:trPr>
        <w:tc>
          <w:tcPr>
            <w:tcW w:w="2875" w:type="dxa"/>
          </w:tcPr>
          <w:p w:rsidR="00914908" w:rsidRPr="00861082" w:rsidRDefault="00914908" w:rsidP="00AD4CA3">
            <w:pPr>
              <w:pStyle w:val="NoSpacing"/>
              <w:rPr>
                <w:rFonts w:asciiTheme="majorBidi" w:hAnsiTheme="majorBidi" w:cstheme="majorBidi"/>
                <w:b/>
                <w:bCs/>
              </w:rPr>
            </w:pPr>
            <w:r w:rsidRPr="00861082">
              <w:rPr>
                <w:rFonts w:asciiTheme="majorBidi" w:hAnsiTheme="majorBidi" w:cstheme="majorBidi"/>
                <w:b/>
                <w:bCs/>
              </w:rPr>
              <w:t>Osteomyelitis (%)</w:t>
            </w:r>
          </w:p>
        </w:tc>
        <w:tc>
          <w:tcPr>
            <w:tcW w:w="189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1 (8.3)</w:t>
            </w:r>
          </w:p>
        </w:tc>
        <w:tc>
          <w:tcPr>
            <w:tcW w:w="171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0 (0.0)</w:t>
            </w:r>
          </w:p>
        </w:tc>
        <w:tc>
          <w:tcPr>
            <w:tcW w:w="99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1.0</w:t>
            </w:r>
          </w:p>
        </w:tc>
      </w:tr>
      <w:tr w:rsidR="00914908" w:rsidRPr="00861082" w:rsidTr="00AD4CA3">
        <w:trPr>
          <w:trHeight w:val="340"/>
          <w:jc w:val="center"/>
        </w:trPr>
        <w:tc>
          <w:tcPr>
            <w:tcW w:w="2875" w:type="dxa"/>
          </w:tcPr>
          <w:p w:rsidR="00914908" w:rsidRPr="00861082" w:rsidRDefault="00914908" w:rsidP="00AD4CA3">
            <w:pPr>
              <w:pStyle w:val="NoSpacing"/>
              <w:rPr>
                <w:rFonts w:asciiTheme="majorBidi" w:hAnsiTheme="majorBidi" w:cstheme="majorBidi"/>
                <w:b/>
                <w:bCs/>
              </w:rPr>
            </w:pPr>
            <w:r w:rsidRPr="00861082">
              <w:rPr>
                <w:rFonts w:asciiTheme="majorBidi" w:hAnsiTheme="majorBidi" w:cstheme="majorBidi"/>
                <w:b/>
                <w:bCs/>
              </w:rPr>
              <w:t>Septicemia (%)</w:t>
            </w:r>
          </w:p>
        </w:tc>
        <w:tc>
          <w:tcPr>
            <w:tcW w:w="189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1 (8.3)</w:t>
            </w:r>
          </w:p>
        </w:tc>
        <w:tc>
          <w:tcPr>
            <w:tcW w:w="171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0 (0.0)</w:t>
            </w:r>
          </w:p>
        </w:tc>
        <w:tc>
          <w:tcPr>
            <w:tcW w:w="99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1.0</w:t>
            </w:r>
          </w:p>
        </w:tc>
      </w:tr>
      <w:tr w:rsidR="00914908" w:rsidRPr="00861082" w:rsidTr="00AD4CA3">
        <w:trPr>
          <w:trHeight w:val="340"/>
          <w:jc w:val="center"/>
        </w:trPr>
        <w:tc>
          <w:tcPr>
            <w:tcW w:w="2875" w:type="dxa"/>
          </w:tcPr>
          <w:p w:rsidR="00914908" w:rsidRPr="00861082" w:rsidRDefault="00914908" w:rsidP="00AD4CA3">
            <w:pPr>
              <w:pStyle w:val="NoSpacing"/>
              <w:rPr>
                <w:rFonts w:asciiTheme="majorBidi" w:hAnsiTheme="majorBidi" w:cstheme="majorBidi"/>
                <w:b/>
                <w:bCs/>
              </w:rPr>
            </w:pPr>
            <w:r w:rsidRPr="00861082">
              <w:rPr>
                <w:rFonts w:asciiTheme="majorBidi" w:hAnsiTheme="majorBidi" w:cstheme="majorBidi"/>
                <w:b/>
                <w:bCs/>
              </w:rPr>
              <w:t>Oral candidiasis (%)</w:t>
            </w:r>
          </w:p>
        </w:tc>
        <w:tc>
          <w:tcPr>
            <w:tcW w:w="189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3 (25.0)</w:t>
            </w:r>
          </w:p>
        </w:tc>
        <w:tc>
          <w:tcPr>
            <w:tcW w:w="171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1 (8.3)</w:t>
            </w:r>
          </w:p>
        </w:tc>
        <w:tc>
          <w:tcPr>
            <w:tcW w:w="99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0.59</w:t>
            </w:r>
          </w:p>
        </w:tc>
      </w:tr>
      <w:tr w:rsidR="00914908" w:rsidRPr="00861082" w:rsidTr="00AD4CA3">
        <w:trPr>
          <w:trHeight w:val="391"/>
          <w:jc w:val="center"/>
        </w:trPr>
        <w:tc>
          <w:tcPr>
            <w:tcW w:w="2875" w:type="dxa"/>
          </w:tcPr>
          <w:p w:rsidR="00914908" w:rsidRPr="00861082" w:rsidRDefault="00914908" w:rsidP="00AD4CA3">
            <w:pPr>
              <w:pStyle w:val="NoSpacing"/>
              <w:rPr>
                <w:rFonts w:asciiTheme="majorBidi" w:hAnsiTheme="majorBidi" w:cstheme="majorBidi"/>
                <w:b/>
                <w:bCs/>
                <w:caps/>
              </w:rPr>
            </w:pPr>
            <w:r w:rsidRPr="00861082">
              <w:rPr>
                <w:rFonts w:asciiTheme="majorBidi" w:hAnsiTheme="majorBidi" w:cstheme="majorBidi"/>
                <w:b/>
                <w:bCs/>
              </w:rPr>
              <w:t>Arthritis (%)</w:t>
            </w:r>
          </w:p>
        </w:tc>
        <w:tc>
          <w:tcPr>
            <w:tcW w:w="189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3 (25.0)</w:t>
            </w:r>
          </w:p>
        </w:tc>
        <w:tc>
          <w:tcPr>
            <w:tcW w:w="171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2 (16.7)</w:t>
            </w:r>
          </w:p>
        </w:tc>
        <w:tc>
          <w:tcPr>
            <w:tcW w:w="99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1.0</w:t>
            </w:r>
          </w:p>
        </w:tc>
      </w:tr>
      <w:tr w:rsidR="00914908" w:rsidRPr="00861082" w:rsidTr="00AD4CA3">
        <w:trPr>
          <w:trHeight w:val="340"/>
          <w:jc w:val="center"/>
        </w:trPr>
        <w:tc>
          <w:tcPr>
            <w:tcW w:w="2875" w:type="dxa"/>
          </w:tcPr>
          <w:p w:rsidR="00914908" w:rsidRPr="00861082" w:rsidRDefault="00914908" w:rsidP="00AD4CA3">
            <w:pPr>
              <w:pStyle w:val="NoSpacing"/>
              <w:rPr>
                <w:rFonts w:asciiTheme="majorBidi" w:hAnsiTheme="majorBidi" w:cstheme="majorBidi"/>
                <w:b/>
                <w:bCs/>
              </w:rPr>
            </w:pPr>
            <w:r w:rsidRPr="00861082">
              <w:rPr>
                <w:rFonts w:asciiTheme="majorBidi" w:hAnsiTheme="majorBidi" w:cstheme="majorBidi"/>
                <w:b/>
                <w:bCs/>
              </w:rPr>
              <w:t>Chronic diarrhea (%)</w:t>
            </w:r>
          </w:p>
        </w:tc>
        <w:tc>
          <w:tcPr>
            <w:tcW w:w="189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10 (83.3)</w:t>
            </w:r>
          </w:p>
        </w:tc>
        <w:tc>
          <w:tcPr>
            <w:tcW w:w="171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6 (50.0)</w:t>
            </w:r>
          </w:p>
        </w:tc>
        <w:tc>
          <w:tcPr>
            <w:tcW w:w="99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0.19</w:t>
            </w:r>
          </w:p>
        </w:tc>
      </w:tr>
      <w:tr w:rsidR="00914908" w:rsidRPr="00861082" w:rsidTr="00AD4CA3">
        <w:trPr>
          <w:trHeight w:val="340"/>
          <w:jc w:val="center"/>
        </w:trPr>
        <w:tc>
          <w:tcPr>
            <w:tcW w:w="2875" w:type="dxa"/>
          </w:tcPr>
          <w:p w:rsidR="00914908" w:rsidRPr="00861082" w:rsidRDefault="00914908" w:rsidP="00AD4CA3">
            <w:pPr>
              <w:pStyle w:val="NoSpacing"/>
              <w:rPr>
                <w:rFonts w:asciiTheme="majorBidi" w:hAnsiTheme="majorBidi" w:cstheme="majorBidi"/>
                <w:b/>
                <w:bCs/>
              </w:rPr>
            </w:pPr>
            <w:r w:rsidRPr="00861082">
              <w:rPr>
                <w:rFonts w:asciiTheme="majorBidi" w:hAnsiTheme="majorBidi" w:cstheme="majorBidi"/>
                <w:b/>
                <w:bCs/>
              </w:rPr>
              <w:t>Lymphadenopathy (%)</w:t>
            </w:r>
          </w:p>
        </w:tc>
        <w:tc>
          <w:tcPr>
            <w:tcW w:w="189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7 (58.3)</w:t>
            </w:r>
          </w:p>
        </w:tc>
        <w:tc>
          <w:tcPr>
            <w:tcW w:w="171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6 (50.0)</w:t>
            </w:r>
          </w:p>
        </w:tc>
        <w:tc>
          <w:tcPr>
            <w:tcW w:w="99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0.68</w:t>
            </w:r>
          </w:p>
        </w:tc>
      </w:tr>
      <w:tr w:rsidR="00914908" w:rsidRPr="00861082" w:rsidTr="00AD4CA3">
        <w:trPr>
          <w:trHeight w:val="340"/>
          <w:jc w:val="center"/>
        </w:trPr>
        <w:tc>
          <w:tcPr>
            <w:tcW w:w="2875" w:type="dxa"/>
          </w:tcPr>
          <w:p w:rsidR="00914908" w:rsidRPr="00861082" w:rsidRDefault="00914908" w:rsidP="00AD4CA3">
            <w:pPr>
              <w:pStyle w:val="NoSpacing"/>
              <w:rPr>
                <w:rFonts w:asciiTheme="majorBidi" w:hAnsiTheme="majorBidi" w:cstheme="majorBidi"/>
                <w:b/>
                <w:bCs/>
              </w:rPr>
            </w:pPr>
            <w:r w:rsidRPr="00861082">
              <w:rPr>
                <w:rFonts w:asciiTheme="majorBidi" w:hAnsiTheme="majorBidi" w:cstheme="majorBidi"/>
                <w:b/>
                <w:bCs/>
              </w:rPr>
              <w:t>Splenomegaly (%)</w:t>
            </w:r>
            <w:r w:rsidRPr="00861082">
              <w:rPr>
                <w:rFonts w:asciiTheme="majorBidi" w:hAnsiTheme="majorBidi" w:cstheme="majorBidi"/>
                <w:b/>
                <w:bCs/>
              </w:rPr>
              <w:tab/>
            </w:r>
          </w:p>
        </w:tc>
        <w:tc>
          <w:tcPr>
            <w:tcW w:w="189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9 (75.0)</w:t>
            </w:r>
          </w:p>
        </w:tc>
        <w:tc>
          <w:tcPr>
            <w:tcW w:w="171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4 (33.3)</w:t>
            </w:r>
          </w:p>
        </w:tc>
        <w:tc>
          <w:tcPr>
            <w:tcW w:w="99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0.04*</w:t>
            </w:r>
          </w:p>
        </w:tc>
      </w:tr>
      <w:tr w:rsidR="00914908" w:rsidRPr="00861082" w:rsidTr="00AD4CA3">
        <w:trPr>
          <w:trHeight w:val="340"/>
          <w:jc w:val="center"/>
        </w:trPr>
        <w:tc>
          <w:tcPr>
            <w:tcW w:w="2875" w:type="dxa"/>
          </w:tcPr>
          <w:p w:rsidR="00914908" w:rsidRPr="00861082" w:rsidRDefault="00914908" w:rsidP="00AD4CA3">
            <w:pPr>
              <w:pStyle w:val="NoSpacing"/>
              <w:rPr>
                <w:rFonts w:asciiTheme="majorBidi" w:hAnsiTheme="majorBidi" w:cstheme="majorBidi"/>
                <w:b/>
                <w:bCs/>
              </w:rPr>
            </w:pPr>
            <w:r w:rsidRPr="00861082">
              <w:rPr>
                <w:rFonts w:asciiTheme="majorBidi" w:hAnsiTheme="majorBidi" w:cstheme="majorBidi"/>
                <w:b/>
                <w:bCs/>
              </w:rPr>
              <w:t>Hepatomegaly (%)</w:t>
            </w:r>
          </w:p>
        </w:tc>
        <w:tc>
          <w:tcPr>
            <w:tcW w:w="189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7 (58.3)</w:t>
            </w:r>
          </w:p>
        </w:tc>
        <w:tc>
          <w:tcPr>
            <w:tcW w:w="171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2 (16.7)</w:t>
            </w:r>
          </w:p>
        </w:tc>
        <w:tc>
          <w:tcPr>
            <w:tcW w:w="99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0.04*</w:t>
            </w:r>
          </w:p>
        </w:tc>
      </w:tr>
      <w:tr w:rsidR="00914908" w:rsidRPr="00861082" w:rsidTr="00AD4CA3">
        <w:trPr>
          <w:trHeight w:val="340"/>
          <w:jc w:val="center"/>
        </w:trPr>
        <w:tc>
          <w:tcPr>
            <w:tcW w:w="2875" w:type="dxa"/>
          </w:tcPr>
          <w:p w:rsidR="00914908" w:rsidRPr="00861082" w:rsidRDefault="00914908" w:rsidP="00AD4CA3">
            <w:pPr>
              <w:pStyle w:val="NoSpacing"/>
              <w:rPr>
                <w:rFonts w:asciiTheme="majorBidi" w:hAnsiTheme="majorBidi" w:cstheme="majorBidi"/>
                <w:b/>
                <w:bCs/>
              </w:rPr>
            </w:pPr>
            <w:r w:rsidRPr="00861082">
              <w:rPr>
                <w:rFonts w:asciiTheme="majorBidi" w:hAnsiTheme="majorBidi" w:cstheme="majorBidi"/>
                <w:b/>
                <w:bCs/>
              </w:rPr>
              <w:t>Granulomas (%)</w:t>
            </w:r>
          </w:p>
        </w:tc>
        <w:tc>
          <w:tcPr>
            <w:tcW w:w="189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4 (33.3)</w:t>
            </w:r>
          </w:p>
        </w:tc>
        <w:tc>
          <w:tcPr>
            <w:tcW w:w="171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0 (0.0)</w:t>
            </w:r>
          </w:p>
        </w:tc>
        <w:tc>
          <w:tcPr>
            <w:tcW w:w="99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0.09</w:t>
            </w:r>
          </w:p>
        </w:tc>
      </w:tr>
      <w:tr w:rsidR="00914908" w:rsidRPr="00861082" w:rsidTr="00AD4CA3">
        <w:trPr>
          <w:trHeight w:val="340"/>
          <w:jc w:val="center"/>
        </w:trPr>
        <w:tc>
          <w:tcPr>
            <w:tcW w:w="2875" w:type="dxa"/>
          </w:tcPr>
          <w:p w:rsidR="00914908" w:rsidRPr="00861082" w:rsidRDefault="00914908" w:rsidP="00AD4CA3">
            <w:pPr>
              <w:pStyle w:val="NoSpacing"/>
              <w:rPr>
                <w:rFonts w:asciiTheme="majorBidi" w:hAnsiTheme="majorBidi" w:cstheme="majorBidi"/>
                <w:b/>
                <w:bCs/>
              </w:rPr>
            </w:pPr>
            <w:r w:rsidRPr="00861082">
              <w:rPr>
                <w:rFonts w:asciiTheme="majorBidi" w:hAnsiTheme="majorBidi" w:cstheme="majorBidi"/>
                <w:b/>
                <w:bCs/>
              </w:rPr>
              <w:t>Failure to thrive (%)</w:t>
            </w:r>
          </w:p>
        </w:tc>
        <w:tc>
          <w:tcPr>
            <w:tcW w:w="189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4 (33.0)</w:t>
            </w:r>
          </w:p>
        </w:tc>
        <w:tc>
          <w:tcPr>
            <w:tcW w:w="171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2 (16.7)</w:t>
            </w:r>
          </w:p>
        </w:tc>
        <w:tc>
          <w:tcPr>
            <w:tcW w:w="99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0.64</w:t>
            </w:r>
          </w:p>
        </w:tc>
      </w:tr>
      <w:tr w:rsidR="00914908" w:rsidRPr="00861082" w:rsidTr="00AD4CA3">
        <w:trPr>
          <w:trHeight w:val="377"/>
          <w:jc w:val="center"/>
        </w:trPr>
        <w:tc>
          <w:tcPr>
            <w:tcW w:w="2875" w:type="dxa"/>
          </w:tcPr>
          <w:p w:rsidR="00914908" w:rsidRPr="00861082" w:rsidRDefault="00914908" w:rsidP="00AD4CA3">
            <w:pPr>
              <w:pStyle w:val="NoSpacing"/>
              <w:rPr>
                <w:rFonts w:asciiTheme="majorBidi" w:hAnsiTheme="majorBidi" w:cstheme="majorBidi"/>
                <w:b/>
                <w:bCs/>
              </w:rPr>
            </w:pPr>
            <w:r w:rsidRPr="00861082">
              <w:rPr>
                <w:rFonts w:asciiTheme="majorBidi" w:hAnsiTheme="majorBidi" w:cstheme="majorBidi"/>
                <w:b/>
                <w:bCs/>
              </w:rPr>
              <w:t>Allergy (%)</w:t>
            </w:r>
          </w:p>
        </w:tc>
        <w:tc>
          <w:tcPr>
            <w:tcW w:w="189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2 (16.7)</w:t>
            </w:r>
          </w:p>
        </w:tc>
        <w:tc>
          <w:tcPr>
            <w:tcW w:w="171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0 (0.0)</w:t>
            </w:r>
          </w:p>
        </w:tc>
        <w:tc>
          <w:tcPr>
            <w:tcW w:w="99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0.4</w:t>
            </w:r>
          </w:p>
        </w:tc>
      </w:tr>
      <w:tr w:rsidR="00914908" w:rsidRPr="00861082" w:rsidTr="00AD4CA3">
        <w:trPr>
          <w:trHeight w:val="340"/>
          <w:jc w:val="center"/>
        </w:trPr>
        <w:tc>
          <w:tcPr>
            <w:tcW w:w="2875" w:type="dxa"/>
          </w:tcPr>
          <w:p w:rsidR="00914908" w:rsidRPr="00861082" w:rsidRDefault="00914908" w:rsidP="00AD4CA3">
            <w:pPr>
              <w:pStyle w:val="NoSpacing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861082">
              <w:rPr>
                <w:rFonts w:asciiTheme="majorBidi" w:hAnsiTheme="majorBidi" w:cstheme="majorBidi"/>
                <w:b/>
                <w:bCs/>
              </w:rPr>
              <w:t>Ent</w:t>
            </w:r>
            <w:r>
              <w:rPr>
                <w:rFonts w:asciiTheme="majorBidi" w:hAnsiTheme="majorBidi" w:cstheme="majorBidi"/>
                <w:b/>
                <w:bCs/>
              </w:rPr>
              <w:t>e</w:t>
            </w:r>
            <w:r w:rsidRPr="00861082">
              <w:rPr>
                <w:rFonts w:asciiTheme="majorBidi" w:hAnsiTheme="majorBidi" w:cstheme="majorBidi"/>
                <w:b/>
                <w:bCs/>
              </w:rPr>
              <w:t>ropathy</w:t>
            </w:r>
            <w:proofErr w:type="spellEnd"/>
            <w:r w:rsidRPr="00861082">
              <w:rPr>
                <w:rFonts w:asciiTheme="majorBidi" w:hAnsiTheme="majorBidi" w:cstheme="majorBidi"/>
                <w:b/>
                <w:bCs/>
              </w:rPr>
              <w:t xml:space="preserve"> (%)</w:t>
            </w:r>
          </w:p>
        </w:tc>
        <w:tc>
          <w:tcPr>
            <w:tcW w:w="189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9 (75.0)</w:t>
            </w:r>
          </w:p>
        </w:tc>
        <w:tc>
          <w:tcPr>
            <w:tcW w:w="171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1 (8.3)</w:t>
            </w:r>
          </w:p>
        </w:tc>
        <w:tc>
          <w:tcPr>
            <w:tcW w:w="99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&lt;0.01*</w:t>
            </w:r>
          </w:p>
        </w:tc>
      </w:tr>
      <w:tr w:rsidR="00914908" w:rsidRPr="00861082" w:rsidTr="00AD4CA3">
        <w:trPr>
          <w:trHeight w:val="340"/>
          <w:jc w:val="center"/>
        </w:trPr>
        <w:tc>
          <w:tcPr>
            <w:tcW w:w="2875" w:type="dxa"/>
          </w:tcPr>
          <w:p w:rsidR="00914908" w:rsidRPr="00861082" w:rsidRDefault="00914908" w:rsidP="00AD4CA3">
            <w:pPr>
              <w:pStyle w:val="NoSpacing"/>
              <w:rPr>
                <w:rFonts w:asciiTheme="majorBidi" w:hAnsiTheme="majorBidi" w:cstheme="majorBidi"/>
                <w:b/>
                <w:bCs/>
              </w:rPr>
            </w:pPr>
            <w:r w:rsidRPr="00861082">
              <w:rPr>
                <w:rFonts w:asciiTheme="majorBidi" w:hAnsiTheme="majorBidi" w:cstheme="majorBidi"/>
                <w:b/>
                <w:bCs/>
              </w:rPr>
              <w:t>Autoimmunity (%)</w:t>
            </w:r>
          </w:p>
        </w:tc>
        <w:tc>
          <w:tcPr>
            <w:tcW w:w="189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8 (66.7)</w:t>
            </w:r>
          </w:p>
        </w:tc>
        <w:tc>
          <w:tcPr>
            <w:tcW w:w="171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0 (0.0)</w:t>
            </w:r>
          </w:p>
        </w:tc>
        <w:tc>
          <w:tcPr>
            <w:tcW w:w="99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&lt;0.01*</w:t>
            </w:r>
          </w:p>
        </w:tc>
      </w:tr>
      <w:tr w:rsidR="00914908" w:rsidRPr="00861082" w:rsidTr="00AD4CA3">
        <w:trPr>
          <w:trHeight w:val="665"/>
          <w:jc w:val="center"/>
        </w:trPr>
        <w:tc>
          <w:tcPr>
            <w:tcW w:w="7465" w:type="dxa"/>
            <w:gridSpan w:val="4"/>
          </w:tcPr>
          <w:p w:rsidR="00914908" w:rsidRPr="00861082" w:rsidRDefault="00914908" w:rsidP="00AD4CA3">
            <w:pPr>
              <w:pStyle w:val="NoSpacing"/>
              <w:rPr>
                <w:rFonts w:asciiTheme="majorBidi" w:hAnsiTheme="majorBidi" w:cstheme="majorBidi"/>
                <w:i/>
                <w:iCs/>
              </w:rPr>
            </w:pPr>
            <w:r w:rsidRPr="00861082">
              <w:rPr>
                <w:rFonts w:asciiTheme="majorBidi" w:hAnsiTheme="majorBidi" w:cstheme="majorBidi"/>
                <w:i/>
                <w:iCs/>
              </w:rPr>
              <w:t>LRBA; LPS-Responsive-Beige-like Anchor, CVID; Common variable immune deficiency, N; Count.</w:t>
            </w:r>
          </w:p>
          <w:p w:rsidR="00914908" w:rsidRPr="00861082" w:rsidRDefault="00914908" w:rsidP="00AD4CA3">
            <w:pPr>
              <w:pStyle w:val="NoSpacing"/>
              <w:rPr>
                <w:rFonts w:asciiTheme="majorBidi" w:hAnsiTheme="majorBidi" w:cstheme="majorBidi"/>
                <w:i/>
                <w:iCs/>
              </w:rPr>
            </w:pPr>
            <w:r w:rsidRPr="00861082">
              <w:rPr>
                <w:rFonts w:asciiTheme="majorBidi" w:hAnsiTheme="majorBidi" w:cstheme="majorBidi"/>
                <w:i/>
                <w:iCs/>
              </w:rPr>
              <w:t>The median is shown [with 25th and 75th percentiles]. Mann-Whitney U test was used.</w:t>
            </w:r>
          </w:p>
          <w:p w:rsidR="00914908" w:rsidRPr="00861082" w:rsidRDefault="00914908" w:rsidP="00AD4CA3">
            <w:pPr>
              <w:pStyle w:val="NoSpacing"/>
              <w:rPr>
                <w:rFonts w:asciiTheme="majorBidi" w:hAnsiTheme="majorBidi" w:cstheme="majorBidi"/>
                <w:i/>
                <w:iCs/>
              </w:rPr>
            </w:pPr>
            <w:r w:rsidRPr="00861082">
              <w:rPr>
                <w:rFonts w:asciiTheme="majorBidi" w:hAnsiTheme="majorBidi" w:cstheme="majorBidi"/>
                <w:i/>
                <w:iCs/>
              </w:rPr>
              <w:t>* p-value is statistically significant &lt;0.05</w:t>
            </w:r>
          </w:p>
        </w:tc>
      </w:tr>
    </w:tbl>
    <w:p w:rsidR="00914908" w:rsidRPr="00861082" w:rsidRDefault="00914908" w:rsidP="00914908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TableGrid2"/>
        <w:tblW w:w="10885" w:type="dxa"/>
        <w:jc w:val="center"/>
        <w:tblLayout w:type="fixed"/>
        <w:tblLook w:val="00A0" w:firstRow="1" w:lastRow="0" w:firstColumn="1" w:lastColumn="0" w:noHBand="0" w:noVBand="0"/>
      </w:tblPr>
      <w:tblGrid>
        <w:gridCol w:w="1525"/>
        <w:gridCol w:w="1890"/>
        <w:gridCol w:w="1890"/>
        <w:gridCol w:w="900"/>
        <w:gridCol w:w="1947"/>
        <w:gridCol w:w="1833"/>
        <w:gridCol w:w="900"/>
      </w:tblGrid>
      <w:tr w:rsidR="00914908" w:rsidRPr="00861082" w:rsidTr="00AD4CA3">
        <w:trPr>
          <w:trHeight w:val="307"/>
          <w:jc w:val="center"/>
        </w:trPr>
        <w:tc>
          <w:tcPr>
            <w:tcW w:w="10885" w:type="dxa"/>
            <w:gridSpan w:val="7"/>
          </w:tcPr>
          <w:p w:rsidR="00914908" w:rsidRPr="00861082" w:rsidRDefault="00914908" w:rsidP="00AD4CA3">
            <w:pPr>
              <w:pStyle w:val="NoSpacing"/>
              <w:rPr>
                <w:rFonts w:asciiTheme="majorBidi" w:hAnsiTheme="majorBidi" w:cstheme="majorBidi"/>
                <w:b/>
                <w:bCs/>
              </w:rPr>
            </w:pPr>
            <w:r w:rsidRPr="00861082">
              <w:rPr>
                <w:rFonts w:asciiTheme="majorBidi" w:hAnsiTheme="majorBidi" w:cstheme="majorBidi"/>
                <w:b/>
                <w:bCs/>
              </w:rPr>
              <w:t xml:space="preserve">Table S4. </w:t>
            </w:r>
            <w:r>
              <w:rPr>
                <w:rFonts w:asciiTheme="majorBidi" w:hAnsiTheme="majorBidi" w:cstheme="majorBidi"/>
                <w:b/>
                <w:bCs/>
              </w:rPr>
              <w:t>C</w:t>
            </w:r>
            <w:r w:rsidRPr="00861082">
              <w:rPr>
                <w:rFonts w:asciiTheme="majorBidi" w:hAnsiTheme="majorBidi" w:cstheme="majorBidi"/>
                <w:b/>
                <w:bCs/>
              </w:rPr>
              <w:t>hanges in absolute count of lymphocyte and CD4</w:t>
            </w:r>
            <w:r w:rsidRPr="00861082">
              <w:rPr>
                <w:rFonts w:asciiTheme="majorBidi" w:hAnsiTheme="majorBidi" w:cstheme="majorBidi"/>
                <w:b/>
                <w:bCs/>
                <w:vertAlign w:val="superscript"/>
              </w:rPr>
              <w:t>+</w:t>
            </w:r>
            <w:r w:rsidRPr="00861082">
              <w:rPr>
                <w:rFonts w:asciiTheme="majorBidi" w:hAnsiTheme="majorBidi" w:cstheme="majorBidi"/>
                <w:b/>
                <w:bCs/>
              </w:rPr>
              <w:t xml:space="preserve"> T cell at time of immunodeficiency diagnosis with current study</w:t>
            </w:r>
          </w:p>
        </w:tc>
      </w:tr>
      <w:tr w:rsidR="00914908" w:rsidRPr="00861082" w:rsidTr="00AD4CA3">
        <w:trPr>
          <w:trHeight w:val="307"/>
          <w:jc w:val="center"/>
        </w:trPr>
        <w:tc>
          <w:tcPr>
            <w:tcW w:w="1525" w:type="dxa"/>
            <w:vMerge w:val="restart"/>
            <w:hideMark/>
          </w:tcPr>
          <w:p w:rsidR="00914908" w:rsidRPr="00861082" w:rsidRDefault="00914908" w:rsidP="00AD4CA3">
            <w:pPr>
              <w:pStyle w:val="NoSpacing"/>
              <w:rPr>
                <w:rFonts w:asciiTheme="majorBidi" w:hAnsiTheme="majorBidi" w:cstheme="majorBidi"/>
                <w:b/>
                <w:bCs/>
              </w:rPr>
            </w:pPr>
            <w:r w:rsidRPr="00861082">
              <w:rPr>
                <w:rFonts w:asciiTheme="majorBidi" w:hAnsiTheme="majorBidi" w:cstheme="majorBidi"/>
                <w:b/>
                <w:bCs/>
              </w:rPr>
              <w:t>Cells</w:t>
            </w:r>
          </w:p>
        </w:tc>
        <w:tc>
          <w:tcPr>
            <w:tcW w:w="9360" w:type="dxa"/>
            <w:gridSpan w:val="6"/>
            <w:hideMark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61082">
              <w:rPr>
                <w:rFonts w:asciiTheme="majorBidi" w:hAnsiTheme="majorBidi" w:cstheme="majorBidi"/>
                <w:b/>
                <w:bCs/>
              </w:rPr>
              <w:t>Patients</w:t>
            </w:r>
          </w:p>
        </w:tc>
      </w:tr>
      <w:tr w:rsidR="00914908" w:rsidRPr="00861082" w:rsidTr="00AD4CA3">
        <w:trPr>
          <w:trHeight w:val="332"/>
          <w:jc w:val="center"/>
        </w:trPr>
        <w:tc>
          <w:tcPr>
            <w:tcW w:w="1525" w:type="dxa"/>
            <w:vMerge/>
          </w:tcPr>
          <w:p w:rsidR="00914908" w:rsidRPr="00861082" w:rsidRDefault="00914908" w:rsidP="00AD4CA3">
            <w:pPr>
              <w:pStyle w:val="NoSpacing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680" w:type="dxa"/>
            <w:gridSpan w:val="3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61082">
              <w:rPr>
                <w:rFonts w:asciiTheme="majorBidi" w:hAnsiTheme="majorBidi" w:cstheme="majorBidi"/>
                <w:b/>
                <w:bCs/>
              </w:rPr>
              <w:t>LRBA (N=12)</w:t>
            </w:r>
          </w:p>
        </w:tc>
        <w:tc>
          <w:tcPr>
            <w:tcW w:w="4680" w:type="dxa"/>
            <w:gridSpan w:val="3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61082">
              <w:rPr>
                <w:rFonts w:asciiTheme="majorBidi" w:hAnsiTheme="majorBidi" w:cstheme="majorBidi"/>
                <w:b/>
                <w:bCs/>
              </w:rPr>
              <w:t>CVID (N=12)</w:t>
            </w:r>
          </w:p>
        </w:tc>
      </w:tr>
      <w:tr w:rsidR="00914908" w:rsidRPr="00861082" w:rsidTr="00AD4CA3">
        <w:trPr>
          <w:trHeight w:val="323"/>
          <w:jc w:val="center"/>
        </w:trPr>
        <w:tc>
          <w:tcPr>
            <w:tcW w:w="1525" w:type="dxa"/>
            <w:vMerge/>
          </w:tcPr>
          <w:p w:rsidR="00914908" w:rsidRPr="00861082" w:rsidRDefault="00914908" w:rsidP="00AD4CA3">
            <w:pPr>
              <w:pStyle w:val="NoSpacing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9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61082">
              <w:rPr>
                <w:rFonts w:asciiTheme="majorBidi" w:hAnsiTheme="majorBidi" w:cstheme="majorBidi"/>
                <w:b/>
                <w:bCs/>
              </w:rPr>
              <w:t>Time of diagnosis</w:t>
            </w:r>
          </w:p>
        </w:tc>
        <w:tc>
          <w:tcPr>
            <w:tcW w:w="189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61082">
              <w:rPr>
                <w:rFonts w:asciiTheme="majorBidi" w:hAnsiTheme="majorBidi" w:cstheme="majorBidi"/>
                <w:b/>
                <w:bCs/>
              </w:rPr>
              <w:t>Current study</w:t>
            </w:r>
          </w:p>
        </w:tc>
        <w:tc>
          <w:tcPr>
            <w:tcW w:w="90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861082">
              <w:rPr>
                <w:rFonts w:asciiTheme="majorBidi" w:hAnsiTheme="majorBidi" w:cstheme="majorBidi"/>
                <w:b/>
                <w:bCs/>
                <w:i/>
                <w:iCs/>
              </w:rPr>
              <w:t>p-value</w:t>
            </w:r>
          </w:p>
        </w:tc>
        <w:tc>
          <w:tcPr>
            <w:tcW w:w="1947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61082">
              <w:rPr>
                <w:rFonts w:asciiTheme="majorBidi" w:hAnsiTheme="majorBidi" w:cstheme="majorBidi"/>
                <w:b/>
                <w:bCs/>
              </w:rPr>
              <w:t>Time of diagnosis</w:t>
            </w:r>
          </w:p>
        </w:tc>
        <w:tc>
          <w:tcPr>
            <w:tcW w:w="1833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61082">
              <w:rPr>
                <w:rFonts w:asciiTheme="majorBidi" w:hAnsiTheme="majorBidi" w:cstheme="majorBidi"/>
                <w:b/>
                <w:bCs/>
              </w:rPr>
              <w:t>Current study</w:t>
            </w:r>
          </w:p>
        </w:tc>
        <w:tc>
          <w:tcPr>
            <w:tcW w:w="90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861082">
              <w:rPr>
                <w:rFonts w:asciiTheme="majorBidi" w:hAnsiTheme="majorBidi" w:cstheme="majorBidi"/>
                <w:b/>
                <w:bCs/>
                <w:i/>
                <w:iCs/>
              </w:rPr>
              <w:t>p-value</w:t>
            </w:r>
          </w:p>
        </w:tc>
      </w:tr>
      <w:tr w:rsidR="00914908" w:rsidRPr="00861082" w:rsidTr="00AD4CA3">
        <w:trPr>
          <w:trHeight w:val="357"/>
          <w:jc w:val="center"/>
        </w:trPr>
        <w:tc>
          <w:tcPr>
            <w:tcW w:w="1525" w:type="dxa"/>
          </w:tcPr>
          <w:p w:rsidR="00914908" w:rsidRPr="00861082" w:rsidRDefault="00914908" w:rsidP="00AD4CA3">
            <w:pPr>
              <w:pStyle w:val="NoSpacing"/>
              <w:rPr>
                <w:rFonts w:asciiTheme="majorBidi" w:hAnsiTheme="majorBidi" w:cstheme="majorBidi"/>
                <w:b/>
                <w:bCs/>
              </w:rPr>
            </w:pPr>
            <w:r w:rsidRPr="00861082">
              <w:rPr>
                <w:rFonts w:asciiTheme="majorBidi" w:hAnsiTheme="majorBidi" w:cstheme="majorBidi"/>
                <w:b/>
                <w:bCs/>
              </w:rPr>
              <w:t>Lymphocyte, cell/µL</w:t>
            </w:r>
          </w:p>
        </w:tc>
        <w:tc>
          <w:tcPr>
            <w:tcW w:w="189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2235 (2035-2934)</w:t>
            </w:r>
          </w:p>
        </w:tc>
        <w:tc>
          <w:tcPr>
            <w:tcW w:w="189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2370 (1800-3400)</w:t>
            </w:r>
          </w:p>
        </w:tc>
        <w:tc>
          <w:tcPr>
            <w:tcW w:w="90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&lt;0.01*</w:t>
            </w:r>
          </w:p>
        </w:tc>
        <w:tc>
          <w:tcPr>
            <w:tcW w:w="1947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2150 (1800-4320)</w:t>
            </w:r>
          </w:p>
        </w:tc>
        <w:tc>
          <w:tcPr>
            <w:tcW w:w="1833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2050 (1375-2800)</w:t>
            </w:r>
          </w:p>
        </w:tc>
        <w:tc>
          <w:tcPr>
            <w:tcW w:w="90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&lt;0.01*</w:t>
            </w:r>
          </w:p>
        </w:tc>
      </w:tr>
      <w:tr w:rsidR="00914908" w:rsidRPr="00861082" w:rsidTr="00AD4CA3">
        <w:trPr>
          <w:trHeight w:val="357"/>
          <w:jc w:val="center"/>
        </w:trPr>
        <w:tc>
          <w:tcPr>
            <w:tcW w:w="1525" w:type="dxa"/>
          </w:tcPr>
          <w:p w:rsidR="00914908" w:rsidRPr="00861082" w:rsidRDefault="00914908" w:rsidP="00AD4CA3">
            <w:pPr>
              <w:pStyle w:val="NoSpacing"/>
              <w:rPr>
                <w:rFonts w:asciiTheme="majorBidi" w:hAnsiTheme="majorBidi" w:cstheme="majorBidi"/>
                <w:b/>
                <w:bCs/>
              </w:rPr>
            </w:pPr>
            <w:r w:rsidRPr="00861082">
              <w:rPr>
                <w:rFonts w:asciiTheme="majorBidi" w:hAnsiTheme="majorBidi" w:cstheme="majorBidi"/>
                <w:b/>
                <w:bCs/>
              </w:rPr>
              <w:t>CD4</w:t>
            </w:r>
            <w:r w:rsidRPr="00861082">
              <w:rPr>
                <w:rFonts w:asciiTheme="majorBidi" w:hAnsiTheme="majorBidi" w:cstheme="majorBidi"/>
                <w:b/>
                <w:bCs/>
                <w:vertAlign w:val="superscript"/>
              </w:rPr>
              <w:t>+</w:t>
            </w:r>
            <w:r w:rsidRPr="00861082">
              <w:rPr>
                <w:rFonts w:asciiTheme="majorBidi" w:hAnsiTheme="majorBidi" w:cstheme="majorBidi"/>
                <w:b/>
                <w:bCs/>
              </w:rPr>
              <w:t xml:space="preserve"> T cells, cell/µL</w:t>
            </w:r>
          </w:p>
        </w:tc>
        <w:tc>
          <w:tcPr>
            <w:tcW w:w="189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649 (451-882)</w:t>
            </w:r>
          </w:p>
        </w:tc>
        <w:tc>
          <w:tcPr>
            <w:tcW w:w="189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694 (433-1022)</w:t>
            </w:r>
          </w:p>
        </w:tc>
        <w:tc>
          <w:tcPr>
            <w:tcW w:w="90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0.92</w:t>
            </w:r>
          </w:p>
        </w:tc>
        <w:tc>
          <w:tcPr>
            <w:tcW w:w="1947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833 (625-1917)</w:t>
            </w:r>
          </w:p>
        </w:tc>
        <w:tc>
          <w:tcPr>
            <w:tcW w:w="1833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585 (375-770)</w:t>
            </w:r>
          </w:p>
        </w:tc>
        <w:tc>
          <w:tcPr>
            <w:tcW w:w="900" w:type="dxa"/>
          </w:tcPr>
          <w:p w:rsidR="00914908" w:rsidRPr="00861082" w:rsidRDefault="00914908" w:rsidP="00AD4CA3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861082">
              <w:rPr>
                <w:rFonts w:asciiTheme="majorBidi" w:hAnsiTheme="majorBidi" w:cstheme="majorBidi"/>
              </w:rPr>
              <w:t>0.07</w:t>
            </w:r>
          </w:p>
        </w:tc>
      </w:tr>
      <w:tr w:rsidR="00914908" w:rsidRPr="00861082" w:rsidTr="00AD4CA3">
        <w:trPr>
          <w:trHeight w:val="700"/>
          <w:jc w:val="center"/>
        </w:trPr>
        <w:tc>
          <w:tcPr>
            <w:tcW w:w="10885" w:type="dxa"/>
            <w:gridSpan w:val="7"/>
          </w:tcPr>
          <w:p w:rsidR="00914908" w:rsidRPr="00861082" w:rsidRDefault="00914908" w:rsidP="00AD4CA3">
            <w:pPr>
              <w:pStyle w:val="NoSpacing"/>
              <w:rPr>
                <w:rFonts w:asciiTheme="majorBidi" w:hAnsiTheme="majorBidi" w:cstheme="majorBidi"/>
                <w:i/>
                <w:iCs/>
              </w:rPr>
            </w:pPr>
            <w:r w:rsidRPr="00861082">
              <w:rPr>
                <w:rFonts w:asciiTheme="majorBidi" w:hAnsiTheme="majorBidi" w:cstheme="majorBidi"/>
                <w:i/>
                <w:iCs/>
              </w:rPr>
              <w:t xml:space="preserve">LRBA; LPS-Responsive-Beige-like Anchor, CVID; Common variable immune deficiency, N; Count, </w:t>
            </w:r>
          </w:p>
          <w:p w:rsidR="00914908" w:rsidRPr="00861082" w:rsidRDefault="00914908" w:rsidP="00AD4CA3">
            <w:pPr>
              <w:pStyle w:val="NoSpacing"/>
              <w:rPr>
                <w:rFonts w:asciiTheme="majorBidi" w:hAnsiTheme="majorBidi" w:cstheme="majorBidi"/>
                <w:i/>
                <w:iCs/>
              </w:rPr>
            </w:pPr>
            <w:r w:rsidRPr="00861082">
              <w:rPr>
                <w:rFonts w:asciiTheme="majorBidi" w:hAnsiTheme="majorBidi" w:cstheme="majorBidi"/>
                <w:i/>
                <w:iCs/>
              </w:rPr>
              <w:t>The median is shown [with 25th and 75th percentiles]. Wilcoxon Signed Ranks Test was used.</w:t>
            </w:r>
          </w:p>
          <w:p w:rsidR="00914908" w:rsidRPr="00861082" w:rsidRDefault="00914908" w:rsidP="00AD4CA3">
            <w:pPr>
              <w:pStyle w:val="NoSpacing"/>
              <w:rPr>
                <w:rFonts w:asciiTheme="majorBidi" w:hAnsiTheme="majorBidi" w:cstheme="majorBidi"/>
                <w:i/>
                <w:iCs/>
              </w:rPr>
            </w:pPr>
            <w:r w:rsidRPr="00861082">
              <w:rPr>
                <w:rFonts w:asciiTheme="majorBidi" w:hAnsiTheme="majorBidi" w:cstheme="majorBidi"/>
                <w:i/>
                <w:iCs/>
              </w:rPr>
              <w:t>* p-value is statistically significant &lt;0.05</w:t>
            </w:r>
          </w:p>
        </w:tc>
      </w:tr>
    </w:tbl>
    <w:p w:rsidR="00914908" w:rsidRPr="00861082" w:rsidRDefault="00914908" w:rsidP="0091490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14908" w:rsidRPr="00861082" w:rsidRDefault="00914908" w:rsidP="00914908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r w:rsidRPr="00861082">
        <w:rPr>
          <w:rFonts w:ascii="Times New Roman" w:hAnsi="Times New Roman" w:cs="Times New Roman"/>
          <w:noProof/>
          <w:sz w:val="36"/>
          <w:szCs w:val="36"/>
          <w:lang w:val="en-IN" w:eastAsia="en-IN"/>
        </w:rPr>
        <w:lastRenderedPageBreak/>
        <w:drawing>
          <wp:inline distT="0" distB="0" distL="0" distR="0" wp14:anchorId="14F6309D" wp14:editId="43B3B5B6">
            <wp:extent cx="5133975" cy="6734175"/>
            <wp:effectExtent l="19050" t="19050" r="28575" b="28575"/>
            <wp:docPr id="2" name="Picture 2" descr="E:\My PhD thesis\Manuscript\Th2\Allergology immunopathology\R1\Fig.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y PhD thesis\Manuscript\Th2\Allergology immunopathology\R1\Fig.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67341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p w:rsidR="00914908" w:rsidRPr="00861082" w:rsidRDefault="00914908" w:rsidP="00914908">
      <w:pPr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861082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Figure S1. Flow </w:t>
      </w:r>
      <w:proofErr w:type="spellStart"/>
      <w:r w:rsidRPr="00861082">
        <w:rPr>
          <w:rFonts w:ascii="Times New Roman" w:eastAsia="Calibri" w:hAnsi="Times New Roman" w:cs="Times New Roman"/>
          <w:b/>
          <w:bCs/>
          <w:sz w:val="20"/>
          <w:szCs w:val="20"/>
        </w:rPr>
        <w:t>cytometry</w:t>
      </w:r>
      <w:proofErr w:type="spellEnd"/>
      <w:r w:rsidRPr="00861082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analysis of CD4+ T cells. </w:t>
      </w:r>
      <w:r w:rsidRPr="00861082">
        <w:rPr>
          <w:rFonts w:ascii="Times New Roman" w:eastAsia="Calibri" w:hAnsi="Times New Roman" w:cs="Times New Roman"/>
          <w:sz w:val="20"/>
          <w:szCs w:val="20"/>
        </w:rPr>
        <w:t xml:space="preserve">Three examples demonstrate the ﬂow </w:t>
      </w:r>
      <w:proofErr w:type="spellStart"/>
      <w:r w:rsidRPr="00861082">
        <w:rPr>
          <w:rFonts w:ascii="Times New Roman" w:eastAsia="Calibri" w:hAnsi="Times New Roman" w:cs="Times New Roman"/>
          <w:sz w:val="20"/>
          <w:szCs w:val="20"/>
        </w:rPr>
        <w:t>cytometric</w:t>
      </w:r>
      <w:proofErr w:type="spellEnd"/>
      <w:r w:rsidRPr="00861082">
        <w:rPr>
          <w:rFonts w:ascii="Times New Roman" w:eastAsia="Calibri" w:hAnsi="Times New Roman" w:cs="Times New Roman"/>
          <w:sz w:val="20"/>
          <w:szCs w:val="20"/>
        </w:rPr>
        <w:t xml:space="preserve"> analysis of peripheral blood samples from HC, LRBA patient and CVID patient. PBMCs were isolated and stained with anti-CD4 PerCP-cy5.5. The cells were gated on lymphocytes for analysis of the CD4</w:t>
      </w:r>
      <w:r w:rsidRPr="00861082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+ </w:t>
      </w:r>
      <w:r w:rsidRPr="00861082">
        <w:rPr>
          <w:rFonts w:ascii="Times New Roman" w:eastAsia="Calibri" w:hAnsi="Times New Roman" w:cs="Times New Roman"/>
          <w:sz w:val="20"/>
          <w:szCs w:val="20"/>
        </w:rPr>
        <w:t>cells. Data are expressed as the median values of 13 participants in each group.</w:t>
      </w:r>
      <w:r w:rsidRPr="00861082">
        <w:rPr>
          <w:rFonts w:ascii="Calibri" w:eastAsia="Calibri" w:hAnsi="Calibri" w:cs="Arial"/>
          <w:sz w:val="20"/>
          <w:szCs w:val="20"/>
        </w:rPr>
        <w:t xml:space="preserve"> </w:t>
      </w:r>
      <w:r w:rsidRPr="00861082">
        <w:rPr>
          <w:rFonts w:ascii="Times New Roman" w:eastAsia="Calibri" w:hAnsi="Times New Roman" w:cs="Times New Roman"/>
          <w:sz w:val="20"/>
          <w:szCs w:val="20"/>
        </w:rPr>
        <w:t>Arrows indicate the gated population subsequently analyzed.</w:t>
      </w:r>
      <w:r w:rsidRPr="00861082">
        <w:rPr>
          <w:rFonts w:asciiTheme="majorBidi" w:eastAsia="Calibri" w:hAnsiTheme="majorBidi" w:cstheme="majorBidi"/>
          <w:sz w:val="20"/>
          <w:szCs w:val="20"/>
        </w:rPr>
        <w:t xml:space="preserve"> LRBA;</w:t>
      </w:r>
      <w:r w:rsidRPr="00861082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LPS responsive beige-like anchor protein</w:t>
      </w:r>
      <w:r w:rsidRPr="00861082">
        <w:rPr>
          <w:rFonts w:asciiTheme="majorBidi" w:eastAsia="Calibri" w:hAnsiTheme="majorBidi" w:cstheme="majorBidi"/>
          <w:sz w:val="20"/>
          <w:szCs w:val="20"/>
        </w:rPr>
        <w:t xml:space="preserve">, CVID; </w:t>
      </w:r>
      <w:r w:rsidRPr="00861082">
        <w:rPr>
          <w:rStyle w:val="Emphasis"/>
          <w:rFonts w:asciiTheme="majorBidi" w:hAnsiTheme="majorBidi" w:cstheme="majorBidi"/>
          <w:i w:val="0"/>
          <w:iCs w:val="0"/>
          <w:sz w:val="20"/>
          <w:szCs w:val="20"/>
          <w:shd w:val="clear" w:color="auto" w:fill="FFFFFF"/>
        </w:rPr>
        <w:t>Common variable immunodeficiency</w:t>
      </w:r>
      <w:r w:rsidRPr="00861082">
        <w:rPr>
          <w:rFonts w:asciiTheme="majorBidi" w:eastAsia="Calibri" w:hAnsiTheme="majorBidi" w:cstheme="majorBidi"/>
          <w:sz w:val="20"/>
          <w:szCs w:val="20"/>
        </w:rPr>
        <w:t>, HC; Healthy controls.</w:t>
      </w:r>
    </w:p>
    <w:p w:rsidR="00914908" w:rsidRPr="00861082" w:rsidRDefault="00914908" w:rsidP="0091490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60215" w:rsidRDefault="00A60215"/>
    <w:sectPr w:rsidR="00A602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908"/>
    <w:rsid w:val="00914908"/>
    <w:rsid w:val="00A6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908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14908"/>
    <w:rPr>
      <w:i/>
      <w:iCs/>
    </w:rPr>
  </w:style>
  <w:style w:type="table" w:customStyle="1" w:styleId="TableGrid2">
    <w:name w:val="Table Grid2"/>
    <w:basedOn w:val="TableNormal"/>
    <w:next w:val="TableGrid"/>
    <w:uiPriority w:val="59"/>
    <w:rsid w:val="0091490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4908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914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4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908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908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14908"/>
    <w:rPr>
      <w:i/>
      <w:iCs/>
    </w:rPr>
  </w:style>
  <w:style w:type="table" w:customStyle="1" w:styleId="TableGrid2">
    <w:name w:val="Table Grid2"/>
    <w:basedOn w:val="TableNormal"/>
    <w:next w:val="TableGrid"/>
    <w:uiPriority w:val="59"/>
    <w:rsid w:val="0091490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4908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914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4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90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2018-08-21T16:05:00Z</dcterms:created>
  <dcterms:modified xsi:type="dcterms:W3CDTF">2018-08-21T16:06:00Z</dcterms:modified>
</cp:coreProperties>
</file>