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3D" w:rsidRPr="00F83A10" w:rsidRDefault="0043693D" w:rsidP="007E54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F83A10">
        <w:rPr>
          <w:rFonts w:ascii="Times New Roman" w:hAnsi="Times New Roman" w:cs="Times New Roman"/>
        </w:rPr>
        <w:t>Table S</w:t>
      </w:r>
      <w:r w:rsidR="007E54CE" w:rsidRPr="00F83A10">
        <w:rPr>
          <w:rFonts w:ascii="Times New Roman" w:hAnsi="Times New Roman" w:cs="Times New Roman"/>
        </w:rPr>
        <w:t>1</w:t>
      </w:r>
      <w:r w:rsidRPr="00F83A10">
        <w:rPr>
          <w:rFonts w:ascii="Times New Roman" w:hAnsi="Times New Roman" w:cs="Times New Roman"/>
        </w:rPr>
        <w:t xml:space="preserve"> Associations between total IgE and 25(OH)D levels in children aged 1 and 2 years.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3707"/>
        <w:gridCol w:w="1133"/>
        <w:gridCol w:w="1043"/>
      </w:tblGrid>
      <w:tr w:rsidR="0043693D" w:rsidRPr="00F83A10" w:rsidTr="00CD6676">
        <w:tc>
          <w:tcPr>
            <w:tcW w:w="1548" w:type="pct"/>
            <w:tcBorders>
              <w:top w:val="single" w:sz="12" w:space="0" w:color="auto"/>
              <w:bottom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Serum levels of total IgE</w:t>
            </w:r>
          </w:p>
        </w:tc>
        <w:tc>
          <w:tcPr>
            <w:tcW w:w="2175" w:type="pct"/>
            <w:tcBorders>
              <w:top w:val="single" w:sz="12" w:space="0" w:color="auto"/>
              <w:bottom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6"/>
            <w:bookmarkStart w:id="2" w:name="OLE_LINK11"/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Serum levels of 25(OH)D</w:t>
            </w:r>
            <w:bookmarkEnd w:id="1"/>
            <w:bookmarkEnd w:id="2"/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, Mean ± SD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i/>
                <w:kern w:val="0"/>
                <w:szCs w:val="21"/>
              </w:rPr>
              <w:t>F</w:t>
            </w: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 xml:space="preserve"> value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i/>
                <w:kern w:val="0"/>
                <w:szCs w:val="21"/>
              </w:rPr>
              <w:t>P</w:t>
            </w: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 xml:space="preserve"> value</w:t>
            </w:r>
          </w:p>
        </w:tc>
      </w:tr>
      <w:tr w:rsidR="0043693D" w:rsidRPr="00F83A10" w:rsidTr="00CD6676">
        <w:tc>
          <w:tcPr>
            <w:tcW w:w="1548" w:type="pct"/>
            <w:tcBorders>
              <w:top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&lt;100 IU/Ml (n=1743)</w:t>
            </w:r>
          </w:p>
        </w:tc>
        <w:tc>
          <w:tcPr>
            <w:tcW w:w="2175" w:type="pct"/>
            <w:tcBorders>
              <w:top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3" w:name="OLE_LINK12"/>
            <w:bookmarkStart w:id="4" w:name="OLE_LINK13"/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87.92 ± 28.05</w:t>
            </w:r>
            <w:bookmarkEnd w:id="3"/>
            <w:bookmarkEnd w:id="4"/>
          </w:p>
        </w:tc>
        <w:tc>
          <w:tcPr>
            <w:tcW w:w="665" w:type="pct"/>
            <w:vMerge w:val="restart"/>
            <w:tcBorders>
              <w:top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11.103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</w:tcBorders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</w:tr>
      <w:tr w:rsidR="0043693D" w:rsidRPr="00F83A10" w:rsidTr="00CD6676">
        <w:tc>
          <w:tcPr>
            <w:tcW w:w="1548" w:type="pct"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100-200</w:t>
            </w:r>
            <w:r w:rsidR="00F83A10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IU/mL (n=363)</w:t>
            </w:r>
          </w:p>
        </w:tc>
        <w:tc>
          <w:tcPr>
            <w:tcW w:w="2175" w:type="pct"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86.80 ± 27.22</w:t>
            </w:r>
          </w:p>
        </w:tc>
        <w:tc>
          <w:tcPr>
            <w:tcW w:w="665" w:type="pct"/>
            <w:vMerge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2" w:type="pct"/>
            <w:vMerge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693D" w:rsidRPr="00F83A10" w:rsidTr="00CD6676">
        <w:tc>
          <w:tcPr>
            <w:tcW w:w="1548" w:type="pct"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&gt;200 IU/mL (n=536)</w:t>
            </w:r>
          </w:p>
        </w:tc>
        <w:tc>
          <w:tcPr>
            <w:tcW w:w="2175" w:type="pct"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hAnsi="Times New Roman" w:cs="Times New Roman"/>
                <w:kern w:val="0"/>
                <w:szCs w:val="21"/>
              </w:rPr>
              <w:t>81.54 ± 25.53</w:t>
            </w:r>
          </w:p>
        </w:tc>
        <w:tc>
          <w:tcPr>
            <w:tcW w:w="665" w:type="pct"/>
            <w:vMerge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2" w:type="pct"/>
            <w:vMerge/>
          </w:tcPr>
          <w:p w:rsidR="0043693D" w:rsidRPr="00F83A10" w:rsidRDefault="0043693D" w:rsidP="00CD6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43693D" w:rsidRPr="00F83A10" w:rsidRDefault="0043693D" w:rsidP="004369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SimSun" w:hAnsi="Times New Roman" w:cs="Times New Roman"/>
          <w:color w:val="000000"/>
          <w:kern w:val="0"/>
          <w:szCs w:val="21"/>
        </w:rPr>
      </w:pPr>
    </w:p>
    <w:p w:rsidR="007E54CE" w:rsidRPr="00F83A10" w:rsidRDefault="007E54CE" w:rsidP="004369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SimSun" w:hAnsi="Times New Roman" w:cs="Times New Roman"/>
          <w:color w:val="000000"/>
          <w:kern w:val="0"/>
          <w:szCs w:val="21"/>
        </w:rPr>
      </w:pPr>
    </w:p>
    <w:p w:rsidR="007E54CE" w:rsidRPr="00F83A10" w:rsidRDefault="007E54CE" w:rsidP="007E54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F83A10">
        <w:rPr>
          <w:rFonts w:ascii="Times New Roman" w:eastAsia="SimSun" w:hAnsi="Times New Roman" w:cs="Times New Roman"/>
          <w:color w:val="000000"/>
          <w:kern w:val="0"/>
          <w:szCs w:val="21"/>
        </w:rPr>
        <w:t>Table S2 Associations between antigen-specific IgE levels and 25(OH)D levels in children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0"/>
        <w:gridCol w:w="2613"/>
        <w:gridCol w:w="706"/>
        <w:gridCol w:w="2567"/>
        <w:gridCol w:w="706"/>
      </w:tblGrid>
      <w:tr w:rsidR="007E54CE" w:rsidRPr="00F83A10" w:rsidTr="00CD6676">
        <w:trPr>
          <w:trHeight w:val="810"/>
        </w:trPr>
        <w:tc>
          <w:tcPr>
            <w:tcW w:w="113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Allergen</w:t>
            </w:r>
          </w:p>
        </w:tc>
        <w:tc>
          <w:tcPr>
            <w:tcW w:w="153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Adjusted OR (95% CI) 25(OH)D &lt; 75 nmol/L compared with the reference group (</w:t>
            </w:r>
            <w:r w:rsidRPr="00F83A10">
              <w:rPr>
                <w:rFonts w:ascii="SimSun" w:eastAsia="SimSun" w:hAnsi="SimSun" w:cs="Times New Roman"/>
                <w:color w:val="000000"/>
                <w:kern w:val="0"/>
                <w:szCs w:val="21"/>
              </w:rPr>
              <w:t>≥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75 nmol/L)</w:t>
            </w:r>
          </w:p>
        </w:tc>
        <w:tc>
          <w:tcPr>
            <w:tcW w:w="414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 xml:space="preserve">P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value</w:t>
            </w:r>
          </w:p>
        </w:tc>
        <w:tc>
          <w:tcPr>
            <w:tcW w:w="150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Adjusted OR (95% CI) 25(OH)D &lt; 50 nmol/L compared with the reference group (</w:t>
            </w:r>
            <w:r w:rsidRPr="00F83A10">
              <w:rPr>
                <w:rFonts w:ascii="SimSun" w:eastAsia="SimSun" w:hAnsi="SimSun" w:cs="Times New Roman"/>
                <w:color w:val="000000"/>
                <w:kern w:val="0"/>
                <w:szCs w:val="21"/>
              </w:rPr>
              <w:t>≥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75 nmol/L)</w:t>
            </w:r>
          </w:p>
        </w:tc>
        <w:tc>
          <w:tcPr>
            <w:tcW w:w="414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 xml:space="preserve">P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value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</w:rPr>
              <w:t>Dermatophagoides farinae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1.121 (0.810, 1.553)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0.491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1.005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(0.411, 2.093)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0.667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i/>
                <w:color w:val="000000"/>
                <w:kern w:val="0"/>
                <w:szCs w:val="21"/>
              </w:rPr>
              <w:t>Dermatophagoides pteronyssinus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0.588 (0.334, 1.034)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0.065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0.653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(0.489, 1.013)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0.101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Mulberry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1.625 (0.851, 3.102)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0.141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1.314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(0.675, 2.454)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0.202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Cat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0.869 (0.727, 1.039)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0.123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0.962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(0.880, 1.051)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0.390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Dog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0.726 (0.565, 0.933)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0.012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bCs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bCs/>
                <w:kern w:val="0"/>
                <w:szCs w:val="21"/>
              </w:rPr>
              <w:t>0.541</w:t>
            </w:r>
            <w:r w:rsidR="00F83A10">
              <w:rPr>
                <w:rFonts w:ascii="Times New Roman" w:eastAsia="SimSun" w:hAnsi="Times New Roman" w:cs="Times New Roman"/>
                <w:bCs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bCs/>
                <w:kern w:val="0"/>
                <w:szCs w:val="21"/>
              </w:rPr>
              <w:t>(0.307, 0.955)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bCs/>
                <w:kern w:val="0"/>
                <w:szCs w:val="21"/>
              </w:rPr>
              <w:t>0.034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Cockroach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0.777 (0.414, 1.429)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0.433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0.599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(0.142, 2.531)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0.485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Amaranth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1.033 (0.749, 1.423)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0.844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0.845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(0.442, 1.614)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0.610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Egg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0.820 (0.641, 1.049)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0.114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0.861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(0.502, 1.478)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0.587</w:t>
            </w:r>
          </w:p>
        </w:tc>
        <w:bookmarkStart w:id="5" w:name="_Hlk10720749"/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Milk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 (0.294, 1.098)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bCs/>
                <w:color w:val="000000"/>
                <w:kern w:val="0"/>
                <w:szCs w:val="21"/>
              </w:rPr>
              <w:t>0.627</w:t>
            </w:r>
            <w:r w:rsidR="00F83A10">
              <w:rPr>
                <w:rFonts w:ascii="Times New Roman" w:eastAsia="SimSu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bCs/>
                <w:color w:val="000000"/>
                <w:kern w:val="0"/>
                <w:szCs w:val="21"/>
              </w:rPr>
              <w:t>(0.430, 0.914)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bCs/>
                <w:color w:val="000000"/>
                <w:kern w:val="0"/>
                <w:szCs w:val="21"/>
              </w:rPr>
              <w:t>0.015</w:t>
            </w:r>
          </w:p>
        </w:tc>
        <w:bookmarkEnd w:id="5"/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Shrimp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0.951 (0.771, 1.173)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0.639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0.538</w:t>
            </w:r>
            <w:r w:rsidR="00F83A10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(0.209, 1.387)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kern w:val="0"/>
                <w:szCs w:val="21"/>
              </w:rPr>
              <w:t>0.201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Beef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0.755 (0.298, 1.916)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0.554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0.810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(0.491, 1.337)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0.410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Shellfish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0.834 (0.131, 5.311)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0.848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0.797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(0.277, 2.296)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0.996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Crab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0.761 (0.470, 1.233)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0.268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0.706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(0.289, 1.724)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0.444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Mango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1.368 (0.639, 2.931)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3.058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(0.968, 9.665)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0.057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Cashew nut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1.012 (0.729, 1.405)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0.943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1.187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(0.632,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2.232)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0.594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Pineapple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1.584 (0.676, 3.712)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0.290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0.745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(0.091,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6.125)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0.784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Aspergillus species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 (0.666, 1.499)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0.997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0.967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(0.448,2.091)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0.933</w:t>
            </w:r>
          </w:p>
        </w:tc>
      </w:tr>
      <w:tr w:rsidR="007E54CE" w:rsidRPr="00F83A10" w:rsidTr="00CD6676">
        <w:trPr>
          <w:trHeight w:val="26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Ragweed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1.239 (0.577, 2.663)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0.582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0.357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(0.035,3.692)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0.388</w:t>
            </w:r>
          </w:p>
        </w:tc>
      </w:tr>
      <w:tr w:rsidR="007E54CE" w:rsidRPr="00F83A10" w:rsidTr="00CD6676">
        <w:trPr>
          <w:trHeight w:val="270"/>
        </w:trPr>
        <w:tc>
          <w:tcPr>
            <w:tcW w:w="11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Birch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0.941 (0.612, 1.448)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0.784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1.095</w:t>
            </w:r>
            <w:r w:rsid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(0.483,2.483)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4CE" w:rsidRPr="00F83A10" w:rsidRDefault="007E54CE" w:rsidP="00CD667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3A1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0.827</w:t>
            </w:r>
          </w:p>
        </w:tc>
      </w:tr>
    </w:tbl>
    <w:p w:rsidR="007E54CE" w:rsidRPr="00F83A10" w:rsidRDefault="007E54CE" w:rsidP="007E54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SimSun" w:hAnsi="Times New Roman" w:cs="Times New Roman"/>
          <w:color w:val="000000"/>
          <w:kern w:val="0"/>
          <w:szCs w:val="21"/>
        </w:rPr>
      </w:pPr>
    </w:p>
    <w:p w:rsidR="006C2A40" w:rsidRPr="00F83A10" w:rsidRDefault="006C2A40"/>
    <w:sectPr w:rsidR="006C2A40" w:rsidRPr="00F8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1A3" w:rsidRDefault="008F21A3" w:rsidP="0043693D">
      <w:r>
        <w:separator/>
      </w:r>
    </w:p>
  </w:endnote>
  <w:endnote w:type="continuationSeparator" w:id="0">
    <w:p w:rsidR="008F21A3" w:rsidRDefault="008F21A3" w:rsidP="0043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1A3" w:rsidRDefault="008F21A3" w:rsidP="0043693D">
      <w:r>
        <w:separator/>
      </w:r>
    </w:p>
  </w:footnote>
  <w:footnote w:type="continuationSeparator" w:id="0">
    <w:p w:rsidR="008F21A3" w:rsidRDefault="008F21A3" w:rsidP="0043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80"/>
    <w:rsid w:val="00026D40"/>
    <w:rsid w:val="00027EF0"/>
    <w:rsid w:val="000368F0"/>
    <w:rsid w:val="00060A2D"/>
    <w:rsid w:val="000668CA"/>
    <w:rsid w:val="00090457"/>
    <w:rsid w:val="000A34BB"/>
    <w:rsid w:val="00113D38"/>
    <w:rsid w:val="00126B3A"/>
    <w:rsid w:val="001C366B"/>
    <w:rsid w:val="00291661"/>
    <w:rsid w:val="002D6AF8"/>
    <w:rsid w:val="003075C9"/>
    <w:rsid w:val="00317A36"/>
    <w:rsid w:val="00345C72"/>
    <w:rsid w:val="003A2BA8"/>
    <w:rsid w:val="003B32F9"/>
    <w:rsid w:val="003D14F8"/>
    <w:rsid w:val="00434842"/>
    <w:rsid w:val="0043693D"/>
    <w:rsid w:val="00443F7D"/>
    <w:rsid w:val="004C7913"/>
    <w:rsid w:val="004D2FC3"/>
    <w:rsid w:val="004F77B2"/>
    <w:rsid w:val="00507A54"/>
    <w:rsid w:val="0062560C"/>
    <w:rsid w:val="00632D1E"/>
    <w:rsid w:val="0064449D"/>
    <w:rsid w:val="006702DF"/>
    <w:rsid w:val="00683C33"/>
    <w:rsid w:val="006C2A40"/>
    <w:rsid w:val="006D475A"/>
    <w:rsid w:val="00760292"/>
    <w:rsid w:val="007C3F11"/>
    <w:rsid w:val="007E54CE"/>
    <w:rsid w:val="007F3302"/>
    <w:rsid w:val="0081623D"/>
    <w:rsid w:val="008357C9"/>
    <w:rsid w:val="0085461C"/>
    <w:rsid w:val="00866AC9"/>
    <w:rsid w:val="008B46C5"/>
    <w:rsid w:val="008F21A3"/>
    <w:rsid w:val="00902734"/>
    <w:rsid w:val="00931D80"/>
    <w:rsid w:val="0097218F"/>
    <w:rsid w:val="00990C17"/>
    <w:rsid w:val="00991A60"/>
    <w:rsid w:val="009B4FB7"/>
    <w:rsid w:val="00A1442C"/>
    <w:rsid w:val="00A74691"/>
    <w:rsid w:val="00A91439"/>
    <w:rsid w:val="00AB51CF"/>
    <w:rsid w:val="00AF73FB"/>
    <w:rsid w:val="00B10D22"/>
    <w:rsid w:val="00BA3588"/>
    <w:rsid w:val="00BA7D99"/>
    <w:rsid w:val="00BB60E2"/>
    <w:rsid w:val="00BD5408"/>
    <w:rsid w:val="00BD5653"/>
    <w:rsid w:val="00C17FAD"/>
    <w:rsid w:val="00C31B4C"/>
    <w:rsid w:val="00C97A30"/>
    <w:rsid w:val="00CC39CC"/>
    <w:rsid w:val="00CD1B72"/>
    <w:rsid w:val="00CD478F"/>
    <w:rsid w:val="00CE6C22"/>
    <w:rsid w:val="00CF2007"/>
    <w:rsid w:val="00D33EBC"/>
    <w:rsid w:val="00D541E1"/>
    <w:rsid w:val="00DA29CD"/>
    <w:rsid w:val="00DE35DC"/>
    <w:rsid w:val="00ED0F2A"/>
    <w:rsid w:val="00ED4681"/>
    <w:rsid w:val="00EE6C79"/>
    <w:rsid w:val="00F10DD9"/>
    <w:rsid w:val="00F15CAA"/>
    <w:rsid w:val="00F21855"/>
    <w:rsid w:val="00F83A10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93AF7-3F93-453B-911A-936C148B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93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3693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3693D"/>
    <w:rPr>
      <w:sz w:val="18"/>
      <w:szCs w:val="18"/>
    </w:rPr>
  </w:style>
  <w:style w:type="table" w:styleId="TableGrid">
    <w:name w:val="Table Grid"/>
    <w:basedOn w:val="TableNormal"/>
    <w:uiPriority w:val="59"/>
    <w:rsid w:val="0043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郭勇</dc:creator>
  <cp:keywords/>
  <dc:description/>
  <cp:lastModifiedBy>Francis Lama</cp:lastModifiedBy>
  <cp:revision>3</cp:revision>
  <dcterms:created xsi:type="dcterms:W3CDTF">2019-08-04T07:12:00Z</dcterms:created>
  <dcterms:modified xsi:type="dcterms:W3CDTF">2019-09-25T09:25:00Z</dcterms:modified>
</cp:coreProperties>
</file>