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8AE" w:rsidRPr="00192F51" w:rsidRDefault="00B748AE" w:rsidP="00192F51">
      <w:pPr>
        <w:pStyle w:val="author"/>
        <w:spacing w:after="0" w:line="360" w:lineRule="auto"/>
        <w:ind w:left="0"/>
        <w:jc w:val="both"/>
        <w:rPr>
          <w:rFonts w:ascii="Times New Roman" w:hAnsi="Times New Roman"/>
          <w:sz w:val="26"/>
          <w:szCs w:val="26"/>
          <w:lang w:val="en-US" w:eastAsia="pt-BR"/>
        </w:rPr>
      </w:pPr>
      <w:r w:rsidRPr="00192F51">
        <w:rPr>
          <w:rFonts w:ascii="Times New Roman" w:hAnsi="Times New Roman"/>
          <w:sz w:val="26"/>
          <w:szCs w:val="26"/>
          <w:lang w:val="en-US" w:eastAsia="pt-BR"/>
        </w:rPr>
        <w:t>Effect of the pH pre-adjustment on the formation of In</w:t>
      </w:r>
      <w:r w:rsidRPr="00192F51">
        <w:rPr>
          <w:rFonts w:ascii="Times New Roman" w:hAnsi="Times New Roman"/>
          <w:sz w:val="26"/>
          <w:szCs w:val="26"/>
          <w:vertAlign w:val="subscript"/>
          <w:lang w:val="en-US" w:eastAsia="pt-BR"/>
        </w:rPr>
        <w:t>2</w:t>
      </w:r>
      <w:r w:rsidRPr="00192F51">
        <w:rPr>
          <w:rFonts w:ascii="Times New Roman" w:hAnsi="Times New Roman"/>
          <w:sz w:val="26"/>
          <w:szCs w:val="26"/>
          <w:lang w:val="en-US" w:eastAsia="pt-BR"/>
        </w:rPr>
        <w:t>W</w:t>
      </w:r>
      <w:r w:rsidRPr="00192F51">
        <w:rPr>
          <w:rFonts w:ascii="Times New Roman" w:hAnsi="Times New Roman"/>
          <w:sz w:val="26"/>
          <w:szCs w:val="26"/>
          <w:vertAlign w:val="subscript"/>
          <w:lang w:val="en-US" w:eastAsia="pt-BR"/>
        </w:rPr>
        <w:t>3</w:t>
      </w:r>
      <w:r w:rsidRPr="00192F51">
        <w:rPr>
          <w:rFonts w:ascii="Times New Roman" w:hAnsi="Times New Roman"/>
          <w:sz w:val="26"/>
          <w:szCs w:val="26"/>
          <w:lang w:val="en-US" w:eastAsia="pt-BR"/>
        </w:rPr>
        <w:t>O</w:t>
      </w:r>
      <w:r w:rsidRPr="00192F51">
        <w:rPr>
          <w:rFonts w:ascii="Times New Roman" w:hAnsi="Times New Roman"/>
          <w:sz w:val="26"/>
          <w:szCs w:val="26"/>
          <w:vertAlign w:val="subscript"/>
          <w:lang w:val="en-US" w:eastAsia="pt-BR"/>
        </w:rPr>
        <w:t xml:space="preserve">12 </w:t>
      </w:r>
      <w:r w:rsidRPr="00192F51">
        <w:rPr>
          <w:rFonts w:ascii="Times New Roman" w:hAnsi="Times New Roman"/>
          <w:sz w:val="26"/>
          <w:szCs w:val="26"/>
          <w:lang w:val="en-US" w:eastAsia="pt-BR"/>
        </w:rPr>
        <w:t>and</w:t>
      </w:r>
      <w:r w:rsidRPr="00192F51">
        <w:rPr>
          <w:rFonts w:ascii="Times New Roman" w:hAnsi="Times New Roman"/>
          <w:sz w:val="26"/>
          <w:szCs w:val="26"/>
          <w:vertAlign w:val="subscript"/>
          <w:lang w:val="en-US" w:eastAsia="pt-BR"/>
        </w:rPr>
        <w:t xml:space="preserve"> </w:t>
      </w:r>
      <w:r w:rsidRPr="00192F51">
        <w:rPr>
          <w:rFonts w:ascii="Times New Roman" w:hAnsi="Times New Roman"/>
          <w:sz w:val="26"/>
          <w:szCs w:val="26"/>
          <w:lang w:val="en-US" w:eastAsia="pt-BR"/>
        </w:rPr>
        <w:t>In</w:t>
      </w:r>
      <w:r w:rsidRPr="00192F51">
        <w:rPr>
          <w:rFonts w:ascii="Times New Roman" w:hAnsi="Times New Roman"/>
          <w:sz w:val="26"/>
          <w:szCs w:val="26"/>
          <w:vertAlign w:val="subscript"/>
          <w:lang w:val="en-US" w:eastAsia="pt-BR"/>
        </w:rPr>
        <w:t>6</w:t>
      </w:r>
      <w:r w:rsidRPr="00192F51">
        <w:rPr>
          <w:rFonts w:ascii="Times New Roman" w:hAnsi="Times New Roman"/>
          <w:sz w:val="26"/>
          <w:szCs w:val="26"/>
          <w:lang w:val="en-US" w:eastAsia="pt-BR"/>
        </w:rPr>
        <w:t>WO</w:t>
      </w:r>
      <w:r w:rsidRPr="00192F51">
        <w:rPr>
          <w:rFonts w:ascii="Times New Roman" w:hAnsi="Times New Roman"/>
          <w:sz w:val="26"/>
          <w:szCs w:val="26"/>
          <w:vertAlign w:val="subscript"/>
          <w:lang w:val="en-US" w:eastAsia="pt-BR"/>
        </w:rPr>
        <w:t>12</w:t>
      </w:r>
      <w:r w:rsidRPr="00192F51">
        <w:rPr>
          <w:rFonts w:ascii="Times New Roman" w:hAnsi="Times New Roman"/>
          <w:sz w:val="26"/>
          <w:szCs w:val="26"/>
          <w:lang w:val="en-US" w:eastAsia="pt-BR"/>
        </w:rPr>
        <w:t xml:space="preserve"> powders: Cluster coordination and optical band gap</w:t>
      </w:r>
    </w:p>
    <w:p w:rsidR="00B748AE" w:rsidRPr="006E0EA6" w:rsidRDefault="00B748AE" w:rsidP="00192F51">
      <w:pPr>
        <w:pStyle w:val="author"/>
        <w:spacing w:after="0" w:line="360" w:lineRule="auto"/>
        <w:ind w:left="0"/>
        <w:jc w:val="both"/>
        <w:rPr>
          <w:rFonts w:ascii="Times New Roman" w:hAnsi="Times New Roman"/>
          <w:b w:val="0"/>
          <w:sz w:val="22"/>
          <w:szCs w:val="22"/>
          <w:lang w:val="pt-BR"/>
        </w:rPr>
      </w:pPr>
      <w:r w:rsidRPr="006E0EA6">
        <w:rPr>
          <w:rFonts w:ascii="Times New Roman" w:hAnsi="Times New Roman"/>
          <w:b w:val="0"/>
          <w:sz w:val="22"/>
          <w:szCs w:val="22"/>
          <w:lang w:val="pt-BR"/>
        </w:rPr>
        <w:t>R.T. de Paiva</w:t>
      </w:r>
      <w:r w:rsidRPr="006E0EA6">
        <w:rPr>
          <w:rFonts w:ascii="Times New Roman" w:hAnsi="Times New Roman"/>
          <w:b w:val="0"/>
          <w:sz w:val="22"/>
          <w:szCs w:val="22"/>
          <w:vertAlign w:val="superscript"/>
          <w:lang w:val="pt-BR"/>
        </w:rPr>
        <w:t>1</w:t>
      </w:r>
      <w:r w:rsidRPr="006E0EA6">
        <w:rPr>
          <w:rFonts w:ascii="Times New Roman" w:hAnsi="Times New Roman"/>
          <w:b w:val="0"/>
          <w:sz w:val="22"/>
          <w:szCs w:val="22"/>
          <w:lang w:val="pt-BR"/>
        </w:rPr>
        <w:t>, I.C. Nogueira</w:t>
      </w:r>
      <w:r w:rsidRPr="006E0EA6">
        <w:rPr>
          <w:rFonts w:ascii="Times New Roman" w:hAnsi="Times New Roman"/>
          <w:b w:val="0"/>
          <w:sz w:val="22"/>
          <w:szCs w:val="22"/>
          <w:vertAlign w:val="superscript"/>
          <w:lang w:val="pt-BR"/>
        </w:rPr>
        <w:t>2</w:t>
      </w:r>
      <w:r w:rsidRPr="006E0EA6">
        <w:rPr>
          <w:rFonts w:ascii="Times New Roman" w:hAnsi="Times New Roman"/>
          <w:b w:val="0"/>
          <w:sz w:val="22"/>
          <w:szCs w:val="22"/>
          <w:lang w:val="pt-BR"/>
        </w:rPr>
        <w:t>, J.C. Sczancoski</w:t>
      </w:r>
      <w:r w:rsidRPr="006E0EA6">
        <w:rPr>
          <w:rFonts w:ascii="Times New Roman" w:hAnsi="Times New Roman"/>
          <w:b w:val="0"/>
          <w:sz w:val="22"/>
          <w:szCs w:val="22"/>
          <w:vertAlign w:val="superscript"/>
          <w:lang w:val="pt-BR"/>
        </w:rPr>
        <w:t>3</w:t>
      </w:r>
      <w:r w:rsidRPr="006E0EA6">
        <w:rPr>
          <w:rFonts w:ascii="Times New Roman" w:hAnsi="Times New Roman"/>
          <w:b w:val="0"/>
          <w:sz w:val="22"/>
          <w:szCs w:val="22"/>
          <w:lang w:val="pt-BR"/>
        </w:rPr>
        <w:t>, P.S. Lemos</w:t>
      </w:r>
      <w:r w:rsidRPr="006E0EA6">
        <w:rPr>
          <w:rFonts w:ascii="Times New Roman" w:hAnsi="Times New Roman"/>
          <w:b w:val="0"/>
          <w:sz w:val="22"/>
          <w:szCs w:val="22"/>
          <w:vertAlign w:val="superscript"/>
          <w:lang w:val="pt-BR"/>
        </w:rPr>
        <w:t>3</w:t>
      </w:r>
      <w:r w:rsidRPr="006E0EA6">
        <w:rPr>
          <w:rFonts w:ascii="Times New Roman" w:hAnsi="Times New Roman"/>
          <w:b w:val="0"/>
          <w:sz w:val="22"/>
          <w:szCs w:val="22"/>
          <w:lang w:val="pt-BR"/>
        </w:rPr>
        <w:t>, J.M.E. Matos</w:t>
      </w:r>
      <w:r w:rsidRPr="006E0EA6">
        <w:rPr>
          <w:rFonts w:ascii="Times New Roman" w:hAnsi="Times New Roman"/>
          <w:b w:val="0"/>
          <w:sz w:val="22"/>
          <w:szCs w:val="22"/>
          <w:vertAlign w:val="superscript"/>
          <w:lang w:val="pt-BR"/>
        </w:rPr>
        <w:t>1</w:t>
      </w:r>
      <w:r w:rsidRPr="006E0EA6">
        <w:rPr>
          <w:rFonts w:ascii="Times New Roman" w:hAnsi="Times New Roman"/>
          <w:b w:val="0"/>
          <w:sz w:val="22"/>
          <w:szCs w:val="22"/>
          <w:lang w:val="pt-BR"/>
        </w:rPr>
        <w:t>, R.S. Santos</w:t>
      </w:r>
      <w:r w:rsidRPr="006E0EA6">
        <w:rPr>
          <w:rFonts w:ascii="Times New Roman" w:hAnsi="Times New Roman"/>
          <w:b w:val="0"/>
          <w:sz w:val="22"/>
          <w:szCs w:val="22"/>
          <w:vertAlign w:val="superscript"/>
          <w:lang w:val="pt-BR"/>
        </w:rPr>
        <w:t>5</w:t>
      </w:r>
      <w:r w:rsidRPr="006E0EA6">
        <w:rPr>
          <w:rFonts w:ascii="Times New Roman" w:hAnsi="Times New Roman"/>
          <w:b w:val="0"/>
          <w:sz w:val="22"/>
          <w:szCs w:val="22"/>
          <w:lang w:val="pt-BR"/>
        </w:rPr>
        <w:t xml:space="preserve">, </w:t>
      </w:r>
      <w:r w:rsidR="006E0EA6" w:rsidRPr="006E0EA6">
        <w:rPr>
          <w:rFonts w:ascii="Times New Roman" w:hAnsi="Times New Roman"/>
          <w:b w:val="0"/>
          <w:sz w:val="22"/>
          <w:szCs w:val="22"/>
          <w:lang w:val="pt-BR"/>
        </w:rPr>
        <w:t>E. Longo</w:t>
      </w:r>
      <w:r w:rsidR="006E0EA6" w:rsidRPr="006E0EA6">
        <w:rPr>
          <w:rFonts w:ascii="Times New Roman" w:hAnsi="Times New Roman"/>
          <w:b w:val="0"/>
          <w:sz w:val="22"/>
          <w:szCs w:val="22"/>
          <w:vertAlign w:val="superscript"/>
          <w:lang w:val="pt-BR"/>
        </w:rPr>
        <w:t>4</w:t>
      </w:r>
      <w:r w:rsidR="006E0EA6" w:rsidRPr="006E0EA6">
        <w:rPr>
          <w:rFonts w:ascii="Times New Roman" w:hAnsi="Times New Roman"/>
          <w:b w:val="0"/>
          <w:sz w:val="22"/>
          <w:szCs w:val="22"/>
          <w:lang w:val="pt-BR"/>
        </w:rPr>
        <w:t xml:space="preserve">, </w:t>
      </w:r>
      <w:r w:rsidRPr="006E0EA6">
        <w:rPr>
          <w:rFonts w:ascii="Times New Roman" w:hAnsi="Times New Roman"/>
          <w:b w:val="0"/>
          <w:sz w:val="22"/>
          <w:szCs w:val="22"/>
          <w:lang w:val="pt-BR"/>
        </w:rPr>
        <w:t>and L.S. Cavalcante</w:t>
      </w:r>
      <w:r w:rsidRPr="006E0EA6">
        <w:rPr>
          <w:rFonts w:ascii="Times New Roman" w:hAnsi="Times New Roman"/>
          <w:b w:val="0"/>
          <w:sz w:val="22"/>
          <w:szCs w:val="22"/>
          <w:vertAlign w:val="superscript"/>
          <w:lang w:val="pt-BR"/>
        </w:rPr>
        <w:t>1,5*</w:t>
      </w:r>
    </w:p>
    <w:p w:rsidR="00B748AE" w:rsidRPr="00B748AE" w:rsidRDefault="00B748AE" w:rsidP="00192F51">
      <w:pPr>
        <w:spacing w:line="360" w:lineRule="auto"/>
        <w:jc w:val="both"/>
        <w:rPr>
          <w:i/>
          <w:sz w:val="17"/>
          <w:szCs w:val="17"/>
        </w:rPr>
      </w:pPr>
      <w:r w:rsidRPr="00B748AE">
        <w:rPr>
          <w:i/>
          <w:sz w:val="17"/>
          <w:szCs w:val="17"/>
          <w:vertAlign w:val="superscript"/>
        </w:rPr>
        <w:t>1</w:t>
      </w:r>
      <w:r w:rsidRPr="00B748AE">
        <w:rPr>
          <w:i/>
          <w:sz w:val="17"/>
          <w:szCs w:val="17"/>
        </w:rPr>
        <w:t>Programa de Pós-Graduação em Ciência dos Materiais-PPCM,Universidade Federal do Piauí, Teresina–PI, 64049-550, Brazil</w:t>
      </w:r>
    </w:p>
    <w:p w:rsidR="00B748AE" w:rsidRPr="00B748AE" w:rsidRDefault="00B748AE" w:rsidP="00192F51">
      <w:pPr>
        <w:spacing w:line="360" w:lineRule="auto"/>
        <w:jc w:val="both"/>
        <w:rPr>
          <w:i/>
          <w:sz w:val="17"/>
          <w:szCs w:val="17"/>
        </w:rPr>
      </w:pPr>
      <w:r w:rsidRPr="00B748AE">
        <w:rPr>
          <w:i/>
          <w:sz w:val="17"/>
          <w:szCs w:val="17"/>
          <w:vertAlign w:val="superscript"/>
        </w:rPr>
        <w:t>2</w:t>
      </w:r>
      <w:r w:rsidRPr="00B748AE">
        <w:rPr>
          <w:i/>
          <w:sz w:val="17"/>
          <w:szCs w:val="17"/>
        </w:rPr>
        <w:t>ICE-Universidade Federal do Amazonas, Av. Rodrigo Otávio Japiim, P.O. Box 670, 69077-000, Manaus–AM, Brazil</w:t>
      </w:r>
    </w:p>
    <w:p w:rsidR="00B748AE" w:rsidRPr="00B748AE" w:rsidRDefault="00B748AE" w:rsidP="00192F51">
      <w:pPr>
        <w:pStyle w:val="Tableofcontents"/>
        <w:spacing w:line="360" w:lineRule="auto"/>
        <w:rPr>
          <w:b w:val="0"/>
          <w:i/>
          <w:sz w:val="17"/>
          <w:szCs w:val="17"/>
          <w:lang w:val="pt-BR"/>
        </w:rPr>
      </w:pPr>
      <w:r w:rsidRPr="00B748AE">
        <w:rPr>
          <w:b w:val="0"/>
          <w:i/>
          <w:sz w:val="17"/>
          <w:szCs w:val="17"/>
          <w:vertAlign w:val="superscript"/>
          <w:lang w:val="pt-BR"/>
        </w:rPr>
        <w:t>3</w:t>
      </w:r>
      <w:r w:rsidRPr="00B748AE">
        <w:rPr>
          <w:b w:val="0"/>
          <w:i/>
          <w:sz w:val="17"/>
          <w:szCs w:val="17"/>
          <w:lang w:val="pt-BR"/>
        </w:rPr>
        <w:t>DQ-UFSCar,Universidade Federal de São Carlos, P.O. Box 676, São Carlos–SP, 13565-905, Brazil</w:t>
      </w:r>
    </w:p>
    <w:p w:rsidR="00B748AE" w:rsidRPr="00B748AE" w:rsidRDefault="00B748AE" w:rsidP="00192F51">
      <w:pPr>
        <w:pStyle w:val="Tableofcontents"/>
        <w:spacing w:line="360" w:lineRule="auto"/>
        <w:rPr>
          <w:b w:val="0"/>
          <w:i/>
          <w:sz w:val="17"/>
          <w:szCs w:val="17"/>
          <w:lang w:val="pt-BR"/>
        </w:rPr>
      </w:pPr>
      <w:r w:rsidRPr="00B748AE">
        <w:rPr>
          <w:b w:val="0"/>
          <w:i/>
          <w:sz w:val="17"/>
          <w:szCs w:val="17"/>
          <w:vertAlign w:val="superscript"/>
          <w:lang w:val="pt-BR"/>
        </w:rPr>
        <w:t>4</w:t>
      </w:r>
      <w:r w:rsidRPr="00B748AE">
        <w:rPr>
          <w:b w:val="0"/>
          <w:i/>
          <w:sz w:val="17"/>
          <w:szCs w:val="17"/>
          <w:lang w:val="pt-BR"/>
        </w:rPr>
        <w:t>Departamento de Físico-Química, Universidade Estadual Paulista, 14800-060, Araraquara–SP, Brazil</w:t>
      </w:r>
    </w:p>
    <w:p w:rsidR="00B748AE" w:rsidRDefault="00B748AE" w:rsidP="00192F51">
      <w:pPr>
        <w:pStyle w:val="Tableofcontents"/>
        <w:pBdr>
          <w:bottom w:val="single" w:sz="6" w:space="1" w:color="auto"/>
        </w:pBdr>
        <w:spacing w:line="360" w:lineRule="auto"/>
        <w:rPr>
          <w:b w:val="0"/>
          <w:i/>
          <w:sz w:val="17"/>
          <w:szCs w:val="17"/>
          <w:lang w:val="pt-BR"/>
        </w:rPr>
      </w:pPr>
      <w:r w:rsidRPr="00B748AE">
        <w:rPr>
          <w:b w:val="0"/>
          <w:i/>
          <w:sz w:val="17"/>
          <w:szCs w:val="17"/>
          <w:vertAlign w:val="superscript"/>
          <w:lang w:val="pt-BR"/>
        </w:rPr>
        <w:t>5</w:t>
      </w:r>
      <w:r w:rsidRPr="00B748AE">
        <w:rPr>
          <w:b w:val="0"/>
          <w:i/>
          <w:sz w:val="17"/>
          <w:szCs w:val="17"/>
          <w:lang w:val="pt-BR"/>
        </w:rPr>
        <w:t>PPGQ-GERATEC, Universidade Estadual do Piauí, Rua: João Cabral, N. 2231, P.O. Box 381, 64002-150, Teresina–PI, Brazil</w:t>
      </w:r>
    </w:p>
    <w:p w:rsidR="00192F51" w:rsidRPr="00192F51" w:rsidRDefault="00192F51" w:rsidP="00192F51">
      <w:pPr>
        <w:pStyle w:val="Tableofcontents"/>
        <w:pBdr>
          <w:bottom w:val="single" w:sz="6" w:space="1" w:color="auto"/>
        </w:pBdr>
        <w:spacing w:line="360" w:lineRule="auto"/>
        <w:rPr>
          <w:b w:val="0"/>
          <w:i/>
          <w:lang w:val="pt-BR"/>
        </w:rPr>
      </w:pPr>
      <w:r w:rsidRPr="00192F51">
        <w:rPr>
          <w:b w:val="0"/>
          <w:i/>
          <w:lang w:val="pt-BR"/>
        </w:rPr>
        <w:t>Keywords: In</w:t>
      </w:r>
      <w:r w:rsidRPr="00192F51">
        <w:rPr>
          <w:b w:val="0"/>
          <w:i/>
          <w:vertAlign w:val="subscript"/>
          <w:lang w:val="pt-BR"/>
        </w:rPr>
        <w:t>2</w:t>
      </w:r>
      <w:r w:rsidRPr="00192F51">
        <w:rPr>
          <w:b w:val="0"/>
          <w:i/>
          <w:lang w:val="pt-BR"/>
        </w:rPr>
        <w:t>W</w:t>
      </w:r>
      <w:r w:rsidRPr="00192F51">
        <w:rPr>
          <w:b w:val="0"/>
          <w:i/>
          <w:vertAlign w:val="subscript"/>
          <w:lang w:val="pt-BR"/>
        </w:rPr>
        <w:t>3</w:t>
      </w:r>
      <w:r w:rsidRPr="00192F51">
        <w:rPr>
          <w:b w:val="0"/>
          <w:i/>
          <w:lang w:val="pt-BR"/>
        </w:rPr>
        <w:t>O</w:t>
      </w:r>
      <w:r w:rsidRPr="00192F51">
        <w:rPr>
          <w:b w:val="0"/>
          <w:i/>
          <w:vertAlign w:val="subscript"/>
          <w:lang w:val="pt-BR"/>
        </w:rPr>
        <w:t>12</w:t>
      </w:r>
      <w:r w:rsidRPr="00192F51">
        <w:rPr>
          <w:b w:val="0"/>
          <w:i/>
          <w:lang w:val="pt-BR"/>
        </w:rPr>
        <w:t>, In</w:t>
      </w:r>
      <w:r w:rsidRPr="00192F51">
        <w:rPr>
          <w:b w:val="0"/>
          <w:i/>
          <w:vertAlign w:val="subscript"/>
          <w:lang w:val="pt-BR"/>
        </w:rPr>
        <w:t>6</w:t>
      </w:r>
      <w:r w:rsidRPr="00192F51">
        <w:rPr>
          <w:b w:val="0"/>
          <w:i/>
          <w:lang w:val="pt-BR"/>
        </w:rPr>
        <w:t>WO</w:t>
      </w:r>
      <w:r w:rsidRPr="00192F51">
        <w:rPr>
          <w:b w:val="0"/>
          <w:i/>
          <w:vertAlign w:val="subscript"/>
          <w:lang w:val="pt-BR"/>
        </w:rPr>
        <w:t>12</w:t>
      </w:r>
      <w:r w:rsidRPr="00192F51">
        <w:rPr>
          <w:b w:val="0"/>
          <w:i/>
          <w:lang w:val="pt-BR"/>
        </w:rPr>
        <w:t>, Rietveld refinement, Clusters, Optical band gap</w:t>
      </w:r>
    </w:p>
    <w:p w:rsidR="00F10BA3" w:rsidRPr="00192F51" w:rsidRDefault="00F10BA3" w:rsidP="00192F51">
      <w:pPr>
        <w:pStyle w:val="author"/>
        <w:spacing w:after="0" w:line="360" w:lineRule="auto"/>
        <w:ind w:left="0"/>
        <w:jc w:val="both"/>
        <w:rPr>
          <w:rFonts w:ascii="Times New Roman" w:hAnsi="Times New Roman"/>
          <w:sz w:val="26"/>
          <w:szCs w:val="26"/>
          <w:lang w:val="en-US" w:eastAsia="pt-BR"/>
        </w:rPr>
      </w:pPr>
      <w:r w:rsidRPr="00192F51">
        <w:rPr>
          <w:rFonts w:ascii="Times New Roman" w:hAnsi="Times New Roman"/>
          <w:sz w:val="26"/>
          <w:szCs w:val="26"/>
          <w:lang w:val="en-US" w:eastAsia="pt-BR"/>
        </w:rPr>
        <w:t>Efecto del preajuste de pH en la formación de polvos In</w:t>
      </w:r>
      <w:r w:rsidRPr="00192F51">
        <w:rPr>
          <w:rFonts w:ascii="Times New Roman" w:hAnsi="Times New Roman"/>
          <w:sz w:val="26"/>
          <w:szCs w:val="26"/>
          <w:vertAlign w:val="subscript"/>
          <w:lang w:val="en-US" w:eastAsia="pt-BR"/>
        </w:rPr>
        <w:t>2</w:t>
      </w:r>
      <w:r w:rsidRPr="00192F51">
        <w:rPr>
          <w:rFonts w:ascii="Times New Roman" w:hAnsi="Times New Roman"/>
          <w:sz w:val="26"/>
          <w:szCs w:val="26"/>
          <w:lang w:val="en-US" w:eastAsia="pt-BR"/>
        </w:rPr>
        <w:t>W</w:t>
      </w:r>
      <w:r w:rsidRPr="00192F51">
        <w:rPr>
          <w:rFonts w:ascii="Times New Roman" w:hAnsi="Times New Roman"/>
          <w:sz w:val="26"/>
          <w:szCs w:val="26"/>
          <w:vertAlign w:val="subscript"/>
          <w:lang w:val="en-US" w:eastAsia="pt-BR"/>
        </w:rPr>
        <w:t>3</w:t>
      </w:r>
      <w:r w:rsidRPr="00192F51">
        <w:rPr>
          <w:rFonts w:ascii="Times New Roman" w:hAnsi="Times New Roman"/>
          <w:sz w:val="26"/>
          <w:szCs w:val="26"/>
          <w:lang w:val="en-US" w:eastAsia="pt-BR"/>
        </w:rPr>
        <w:t>O</w:t>
      </w:r>
      <w:r w:rsidRPr="00192F51">
        <w:rPr>
          <w:rFonts w:ascii="Times New Roman" w:hAnsi="Times New Roman"/>
          <w:sz w:val="26"/>
          <w:szCs w:val="26"/>
          <w:vertAlign w:val="subscript"/>
          <w:lang w:val="en-US" w:eastAsia="pt-BR"/>
        </w:rPr>
        <w:t>12</w:t>
      </w:r>
      <w:r w:rsidRPr="00192F51">
        <w:rPr>
          <w:rFonts w:ascii="Times New Roman" w:hAnsi="Times New Roman"/>
          <w:sz w:val="26"/>
          <w:szCs w:val="26"/>
          <w:lang w:val="en-US" w:eastAsia="pt-BR"/>
        </w:rPr>
        <w:t xml:space="preserve"> e In</w:t>
      </w:r>
      <w:r w:rsidRPr="00192F51">
        <w:rPr>
          <w:rFonts w:ascii="Times New Roman" w:hAnsi="Times New Roman"/>
          <w:sz w:val="26"/>
          <w:szCs w:val="26"/>
          <w:vertAlign w:val="subscript"/>
          <w:lang w:val="en-US" w:eastAsia="pt-BR"/>
        </w:rPr>
        <w:t>6</w:t>
      </w:r>
      <w:r w:rsidRPr="00192F51">
        <w:rPr>
          <w:rFonts w:ascii="Times New Roman" w:hAnsi="Times New Roman"/>
          <w:sz w:val="26"/>
          <w:szCs w:val="26"/>
          <w:lang w:val="en-US" w:eastAsia="pt-BR"/>
        </w:rPr>
        <w:t>WO</w:t>
      </w:r>
      <w:r w:rsidRPr="00192F51">
        <w:rPr>
          <w:rFonts w:ascii="Times New Roman" w:hAnsi="Times New Roman"/>
          <w:sz w:val="26"/>
          <w:szCs w:val="26"/>
          <w:vertAlign w:val="subscript"/>
          <w:lang w:val="en-US" w:eastAsia="pt-BR"/>
        </w:rPr>
        <w:t>12</w:t>
      </w:r>
      <w:r w:rsidRPr="00192F51">
        <w:rPr>
          <w:rFonts w:ascii="Times New Roman" w:hAnsi="Times New Roman"/>
          <w:sz w:val="26"/>
          <w:szCs w:val="26"/>
          <w:lang w:val="en-US" w:eastAsia="pt-BR"/>
        </w:rPr>
        <w:t>: Coordinación de grupo y banda óptica</w:t>
      </w:r>
    </w:p>
    <w:p w:rsidR="00F10BA3" w:rsidRPr="00B40F0D" w:rsidRDefault="00F10BA3" w:rsidP="00192F51">
      <w:pPr>
        <w:pStyle w:val="author"/>
        <w:spacing w:after="0" w:line="360" w:lineRule="auto"/>
        <w:ind w:left="0"/>
        <w:jc w:val="both"/>
        <w:rPr>
          <w:rFonts w:ascii="Times New Roman" w:hAnsi="Times New Roman"/>
          <w:b w:val="0"/>
          <w:sz w:val="25"/>
          <w:szCs w:val="25"/>
          <w:lang w:val="pt-BR"/>
        </w:rPr>
      </w:pPr>
      <w:r w:rsidRPr="00B40F0D">
        <w:rPr>
          <w:rFonts w:ascii="Times New Roman" w:hAnsi="Times New Roman"/>
          <w:b w:val="0"/>
          <w:sz w:val="25"/>
          <w:szCs w:val="25"/>
          <w:lang w:val="pt-BR"/>
        </w:rPr>
        <w:t>R.T. de Paiva</w:t>
      </w:r>
      <w:r w:rsidRPr="00B40F0D">
        <w:rPr>
          <w:rFonts w:ascii="Times New Roman" w:hAnsi="Times New Roman"/>
          <w:b w:val="0"/>
          <w:sz w:val="25"/>
          <w:szCs w:val="25"/>
          <w:vertAlign w:val="superscript"/>
          <w:lang w:val="pt-BR"/>
        </w:rPr>
        <w:t>1</w:t>
      </w:r>
      <w:r w:rsidRPr="00B40F0D">
        <w:rPr>
          <w:rFonts w:ascii="Times New Roman" w:hAnsi="Times New Roman"/>
          <w:b w:val="0"/>
          <w:sz w:val="25"/>
          <w:szCs w:val="25"/>
          <w:lang w:val="pt-BR"/>
        </w:rPr>
        <w:t>, I.C. Nogueira</w:t>
      </w:r>
      <w:r w:rsidRPr="00B40F0D">
        <w:rPr>
          <w:rFonts w:ascii="Times New Roman" w:hAnsi="Times New Roman"/>
          <w:b w:val="0"/>
          <w:sz w:val="25"/>
          <w:szCs w:val="25"/>
          <w:vertAlign w:val="superscript"/>
          <w:lang w:val="pt-BR"/>
        </w:rPr>
        <w:t>2</w:t>
      </w:r>
      <w:r w:rsidRPr="00B40F0D">
        <w:rPr>
          <w:rFonts w:ascii="Times New Roman" w:hAnsi="Times New Roman"/>
          <w:b w:val="0"/>
          <w:sz w:val="25"/>
          <w:szCs w:val="25"/>
          <w:lang w:val="pt-BR"/>
        </w:rPr>
        <w:t>, J.C. Sczancoski</w:t>
      </w:r>
      <w:r w:rsidRPr="00B40F0D">
        <w:rPr>
          <w:rFonts w:ascii="Times New Roman" w:hAnsi="Times New Roman"/>
          <w:b w:val="0"/>
          <w:sz w:val="25"/>
          <w:szCs w:val="25"/>
          <w:vertAlign w:val="superscript"/>
          <w:lang w:val="pt-BR"/>
        </w:rPr>
        <w:t>3</w:t>
      </w:r>
      <w:r w:rsidRPr="00B40F0D">
        <w:rPr>
          <w:rFonts w:ascii="Times New Roman" w:hAnsi="Times New Roman"/>
          <w:b w:val="0"/>
          <w:sz w:val="25"/>
          <w:szCs w:val="25"/>
          <w:lang w:val="pt-BR"/>
        </w:rPr>
        <w:t>, P.S. Lemos</w:t>
      </w:r>
      <w:r w:rsidRPr="00B40F0D">
        <w:rPr>
          <w:rFonts w:ascii="Times New Roman" w:hAnsi="Times New Roman"/>
          <w:b w:val="0"/>
          <w:sz w:val="25"/>
          <w:szCs w:val="25"/>
          <w:vertAlign w:val="superscript"/>
          <w:lang w:val="pt-BR"/>
        </w:rPr>
        <w:t>3</w:t>
      </w:r>
      <w:r w:rsidRPr="00B40F0D">
        <w:rPr>
          <w:rFonts w:ascii="Times New Roman" w:hAnsi="Times New Roman"/>
          <w:b w:val="0"/>
          <w:sz w:val="25"/>
          <w:szCs w:val="25"/>
          <w:lang w:val="pt-BR"/>
        </w:rPr>
        <w:t>, J.M.E. Matos</w:t>
      </w:r>
      <w:r w:rsidRPr="00B40F0D">
        <w:rPr>
          <w:rFonts w:ascii="Times New Roman" w:hAnsi="Times New Roman"/>
          <w:b w:val="0"/>
          <w:sz w:val="25"/>
          <w:szCs w:val="25"/>
          <w:vertAlign w:val="superscript"/>
          <w:lang w:val="pt-BR"/>
        </w:rPr>
        <w:t>1</w:t>
      </w:r>
      <w:r w:rsidRPr="00B40F0D">
        <w:rPr>
          <w:rFonts w:ascii="Times New Roman" w:hAnsi="Times New Roman"/>
          <w:b w:val="0"/>
          <w:sz w:val="25"/>
          <w:szCs w:val="25"/>
          <w:lang w:val="pt-BR"/>
        </w:rPr>
        <w:t>, R.S. Santos</w:t>
      </w:r>
      <w:r w:rsidRPr="00B40F0D">
        <w:rPr>
          <w:rFonts w:ascii="Times New Roman" w:hAnsi="Times New Roman"/>
          <w:b w:val="0"/>
          <w:sz w:val="25"/>
          <w:szCs w:val="25"/>
          <w:vertAlign w:val="superscript"/>
          <w:lang w:val="pt-BR"/>
        </w:rPr>
        <w:t>5</w:t>
      </w:r>
      <w:r w:rsidRPr="00B40F0D">
        <w:rPr>
          <w:rFonts w:ascii="Times New Roman" w:hAnsi="Times New Roman"/>
          <w:b w:val="0"/>
          <w:sz w:val="25"/>
          <w:szCs w:val="25"/>
          <w:lang w:val="pt-BR"/>
        </w:rPr>
        <w:t>, E. Longo</w:t>
      </w:r>
      <w:r w:rsidRPr="00B40F0D">
        <w:rPr>
          <w:rFonts w:ascii="Times New Roman" w:hAnsi="Times New Roman"/>
          <w:b w:val="0"/>
          <w:sz w:val="25"/>
          <w:szCs w:val="25"/>
          <w:vertAlign w:val="superscript"/>
          <w:lang w:val="pt-BR"/>
        </w:rPr>
        <w:t>4</w:t>
      </w:r>
      <w:r w:rsidRPr="00B40F0D">
        <w:rPr>
          <w:rFonts w:ascii="Times New Roman" w:hAnsi="Times New Roman"/>
          <w:b w:val="0"/>
          <w:sz w:val="25"/>
          <w:szCs w:val="25"/>
          <w:lang w:val="pt-BR"/>
        </w:rPr>
        <w:t>, and L.S. Cavalcante</w:t>
      </w:r>
      <w:r w:rsidRPr="00B40F0D">
        <w:rPr>
          <w:rFonts w:ascii="Times New Roman" w:hAnsi="Times New Roman"/>
          <w:b w:val="0"/>
          <w:sz w:val="25"/>
          <w:szCs w:val="25"/>
          <w:vertAlign w:val="superscript"/>
          <w:lang w:val="pt-BR"/>
        </w:rPr>
        <w:t>1,5*</w:t>
      </w:r>
    </w:p>
    <w:p w:rsidR="00F10BA3" w:rsidRPr="00B40F0D" w:rsidRDefault="00F10BA3" w:rsidP="00192F51">
      <w:pPr>
        <w:spacing w:line="360" w:lineRule="auto"/>
        <w:jc w:val="both"/>
        <w:rPr>
          <w:i/>
          <w:sz w:val="17"/>
          <w:szCs w:val="17"/>
        </w:rPr>
      </w:pPr>
      <w:r w:rsidRPr="00B40F0D">
        <w:rPr>
          <w:i/>
          <w:sz w:val="17"/>
          <w:szCs w:val="17"/>
          <w:vertAlign w:val="superscript"/>
        </w:rPr>
        <w:t>1</w:t>
      </w:r>
      <w:r w:rsidRPr="00B40F0D">
        <w:rPr>
          <w:i/>
          <w:sz w:val="17"/>
          <w:szCs w:val="17"/>
        </w:rPr>
        <w:t>Programa de Pós-Graduação em Ciência dos Materiais-PPCM,Universidade Federal do Piauí, Teresina–PI, 64049-550, Brazil</w:t>
      </w:r>
    </w:p>
    <w:p w:rsidR="00F10BA3" w:rsidRPr="00B40F0D" w:rsidRDefault="00F10BA3" w:rsidP="00192F51">
      <w:pPr>
        <w:spacing w:line="360" w:lineRule="auto"/>
        <w:jc w:val="both"/>
        <w:rPr>
          <w:i/>
          <w:sz w:val="17"/>
          <w:szCs w:val="17"/>
        </w:rPr>
      </w:pPr>
      <w:r w:rsidRPr="00B40F0D">
        <w:rPr>
          <w:i/>
          <w:sz w:val="17"/>
          <w:szCs w:val="17"/>
          <w:vertAlign w:val="superscript"/>
        </w:rPr>
        <w:t>2</w:t>
      </w:r>
      <w:r w:rsidRPr="00B40F0D">
        <w:rPr>
          <w:i/>
          <w:sz w:val="17"/>
          <w:szCs w:val="17"/>
        </w:rPr>
        <w:t>ICE-Universidade Federal do Amazonas, Av. Rodrigo Otávio Japiim, P.O. Box 670, 69077-000, Manaus–AM, Brazil</w:t>
      </w:r>
    </w:p>
    <w:p w:rsidR="00F10BA3" w:rsidRPr="00B40F0D" w:rsidRDefault="00F10BA3" w:rsidP="00192F51">
      <w:pPr>
        <w:pStyle w:val="Tableofcontents"/>
        <w:spacing w:line="360" w:lineRule="auto"/>
        <w:rPr>
          <w:b w:val="0"/>
          <w:i/>
          <w:sz w:val="17"/>
          <w:szCs w:val="17"/>
          <w:lang w:val="pt-BR"/>
        </w:rPr>
      </w:pPr>
      <w:r w:rsidRPr="00B40F0D">
        <w:rPr>
          <w:b w:val="0"/>
          <w:i/>
          <w:sz w:val="17"/>
          <w:szCs w:val="17"/>
          <w:vertAlign w:val="superscript"/>
          <w:lang w:val="pt-BR"/>
        </w:rPr>
        <w:t>3</w:t>
      </w:r>
      <w:r w:rsidRPr="00B40F0D">
        <w:rPr>
          <w:b w:val="0"/>
          <w:i/>
          <w:sz w:val="17"/>
          <w:szCs w:val="17"/>
          <w:lang w:val="pt-BR"/>
        </w:rPr>
        <w:t>DQ-UFSCar,Universidade Federal de São Carlos, P.O. Box 676, São Carlos–SP, 13565-905, Brazil</w:t>
      </w:r>
    </w:p>
    <w:p w:rsidR="00F10BA3" w:rsidRPr="00B40F0D" w:rsidRDefault="00F10BA3" w:rsidP="00192F51">
      <w:pPr>
        <w:pStyle w:val="Tableofcontents"/>
        <w:spacing w:line="360" w:lineRule="auto"/>
        <w:rPr>
          <w:b w:val="0"/>
          <w:i/>
          <w:sz w:val="17"/>
          <w:szCs w:val="17"/>
          <w:lang w:val="pt-BR"/>
        </w:rPr>
      </w:pPr>
      <w:r w:rsidRPr="00B40F0D">
        <w:rPr>
          <w:b w:val="0"/>
          <w:i/>
          <w:sz w:val="17"/>
          <w:szCs w:val="17"/>
          <w:vertAlign w:val="superscript"/>
          <w:lang w:val="pt-BR"/>
        </w:rPr>
        <w:t>4</w:t>
      </w:r>
      <w:r w:rsidRPr="00B40F0D">
        <w:rPr>
          <w:b w:val="0"/>
          <w:i/>
          <w:sz w:val="17"/>
          <w:szCs w:val="17"/>
          <w:lang w:val="pt-BR"/>
        </w:rPr>
        <w:t>Departamento de Físico-Química, Universidade Estadual Paulista, 14800-060, Araraquara–SP, Brazil</w:t>
      </w:r>
    </w:p>
    <w:p w:rsidR="00F10BA3" w:rsidRPr="00B40F0D" w:rsidRDefault="00F10BA3" w:rsidP="00192F51">
      <w:pPr>
        <w:jc w:val="both"/>
        <w:rPr>
          <w:rFonts w:eastAsia="MS Gothic"/>
          <w:i/>
          <w:sz w:val="24"/>
          <w:szCs w:val="24"/>
          <w:lang w:val="en-US"/>
        </w:rPr>
      </w:pPr>
      <w:r w:rsidRPr="00C06C5B">
        <w:rPr>
          <w:bCs/>
          <w:i/>
          <w:sz w:val="24"/>
          <w:szCs w:val="24"/>
          <w:lang w:val="en-US"/>
        </w:rPr>
        <w:t xml:space="preserve">Palabras clave: </w:t>
      </w:r>
      <w:r w:rsidRPr="00C06C5B">
        <w:rPr>
          <w:bCs/>
          <w:sz w:val="24"/>
          <w:szCs w:val="24"/>
          <w:lang w:val="en-US"/>
        </w:rPr>
        <w:t>In</w:t>
      </w:r>
      <w:r w:rsidRPr="00C06C5B">
        <w:rPr>
          <w:bCs/>
          <w:sz w:val="24"/>
          <w:szCs w:val="24"/>
          <w:vertAlign w:val="subscript"/>
          <w:lang w:val="en-US"/>
        </w:rPr>
        <w:t>2</w:t>
      </w:r>
      <w:r w:rsidRPr="00C06C5B">
        <w:rPr>
          <w:bCs/>
          <w:sz w:val="24"/>
          <w:szCs w:val="24"/>
          <w:lang w:val="en-US"/>
        </w:rPr>
        <w:t>W</w:t>
      </w:r>
      <w:r w:rsidRPr="00C06C5B">
        <w:rPr>
          <w:bCs/>
          <w:sz w:val="24"/>
          <w:szCs w:val="24"/>
          <w:vertAlign w:val="subscript"/>
          <w:lang w:val="en-US"/>
        </w:rPr>
        <w:t>3</w:t>
      </w:r>
      <w:r w:rsidRPr="00C06C5B">
        <w:rPr>
          <w:bCs/>
          <w:sz w:val="24"/>
          <w:szCs w:val="24"/>
          <w:lang w:val="en-US"/>
        </w:rPr>
        <w:t>O</w:t>
      </w:r>
      <w:r w:rsidRPr="00C06C5B">
        <w:rPr>
          <w:bCs/>
          <w:sz w:val="24"/>
          <w:szCs w:val="24"/>
          <w:vertAlign w:val="subscript"/>
          <w:lang w:val="en-US"/>
        </w:rPr>
        <w:t>12</w:t>
      </w:r>
      <w:r w:rsidRPr="00C06C5B">
        <w:rPr>
          <w:bCs/>
          <w:sz w:val="24"/>
          <w:szCs w:val="24"/>
          <w:lang w:val="en-US"/>
        </w:rPr>
        <w:t>, In</w:t>
      </w:r>
      <w:r w:rsidRPr="00C06C5B">
        <w:rPr>
          <w:bCs/>
          <w:sz w:val="24"/>
          <w:szCs w:val="24"/>
          <w:vertAlign w:val="subscript"/>
          <w:lang w:val="en-US"/>
        </w:rPr>
        <w:t>6</w:t>
      </w:r>
      <w:r w:rsidRPr="00C06C5B">
        <w:rPr>
          <w:bCs/>
          <w:sz w:val="24"/>
          <w:szCs w:val="24"/>
          <w:lang w:val="en-US"/>
        </w:rPr>
        <w:t>WO</w:t>
      </w:r>
      <w:r w:rsidRPr="00C06C5B">
        <w:rPr>
          <w:bCs/>
          <w:sz w:val="24"/>
          <w:szCs w:val="24"/>
          <w:vertAlign w:val="subscript"/>
          <w:lang w:val="en-US"/>
        </w:rPr>
        <w:t>12</w:t>
      </w:r>
      <w:r w:rsidRPr="00C06C5B">
        <w:rPr>
          <w:bCs/>
          <w:sz w:val="24"/>
          <w:szCs w:val="24"/>
          <w:lang w:val="en-US"/>
        </w:rPr>
        <w:t>, refinamiento Rietveld, Clusters, brecha de banda óptica</w:t>
      </w:r>
    </w:p>
    <w:p w:rsidR="00F10BA3" w:rsidRPr="00B40F0D" w:rsidRDefault="00F10BA3" w:rsidP="00192F51">
      <w:pPr>
        <w:autoSpaceDE w:val="0"/>
        <w:autoSpaceDN w:val="0"/>
        <w:adjustRightInd w:val="0"/>
        <w:jc w:val="both"/>
        <w:rPr>
          <w:sz w:val="18"/>
          <w:szCs w:val="18"/>
          <w:lang w:val="en-US"/>
        </w:rPr>
      </w:pPr>
      <w:r w:rsidRPr="00B40F0D">
        <w:rPr>
          <w:sz w:val="18"/>
          <w:szCs w:val="18"/>
          <w:lang w:val="en-US"/>
        </w:rPr>
        <w:t>____________________________________________________________________________________________________</w:t>
      </w:r>
    </w:p>
    <w:p w:rsidR="00F10BA3" w:rsidRPr="00B40F0D" w:rsidRDefault="00F10BA3" w:rsidP="00192F51">
      <w:pPr>
        <w:autoSpaceDE w:val="0"/>
        <w:autoSpaceDN w:val="0"/>
        <w:adjustRightInd w:val="0"/>
        <w:jc w:val="both"/>
        <w:rPr>
          <w:sz w:val="18"/>
          <w:szCs w:val="18"/>
          <w:lang w:val="en-US"/>
        </w:rPr>
      </w:pPr>
      <w:r w:rsidRPr="00B40F0D">
        <w:rPr>
          <w:sz w:val="18"/>
          <w:szCs w:val="18"/>
          <w:lang w:val="en-US"/>
        </w:rPr>
        <w:t xml:space="preserve">* </w:t>
      </w:r>
      <w:r w:rsidRPr="008B125F">
        <w:rPr>
          <w:sz w:val="18"/>
          <w:szCs w:val="18"/>
          <w:lang w:val="en-US"/>
        </w:rPr>
        <w:t>Telefono</w:t>
      </w:r>
      <w:r w:rsidRPr="00B40F0D">
        <w:rPr>
          <w:sz w:val="18"/>
          <w:szCs w:val="18"/>
          <w:lang w:val="en-US"/>
        </w:rPr>
        <w:t xml:space="preserve">: +55 86 3221-4749, </w:t>
      </w:r>
      <w:r w:rsidRPr="008B125F">
        <w:rPr>
          <w:sz w:val="18"/>
          <w:szCs w:val="18"/>
          <w:lang w:val="en-US"/>
        </w:rPr>
        <w:t>Móvel</w:t>
      </w:r>
      <w:r w:rsidRPr="00B40F0D">
        <w:rPr>
          <w:sz w:val="18"/>
          <w:szCs w:val="18"/>
          <w:lang w:val="en-US"/>
        </w:rPr>
        <w:t xml:space="preserve">: +55 86 99940-9556. </w:t>
      </w:r>
      <w:r w:rsidRPr="008B125F">
        <w:rPr>
          <w:sz w:val="18"/>
          <w:szCs w:val="18"/>
          <w:lang w:val="en-US"/>
        </w:rPr>
        <w:t>Dirección de correo electrónico</w:t>
      </w:r>
      <w:r w:rsidRPr="00B40F0D">
        <w:rPr>
          <w:sz w:val="18"/>
          <w:szCs w:val="18"/>
          <w:lang w:val="en-US"/>
        </w:rPr>
        <w:t xml:space="preserve">: </w:t>
      </w:r>
      <w:hyperlink r:id="rId4" w:history="1">
        <w:r w:rsidRPr="00B42ECF">
          <w:rPr>
            <w:rStyle w:val="Hyperlink"/>
            <w:sz w:val="18"/>
            <w:szCs w:val="18"/>
            <w:lang w:val="en-US"/>
          </w:rPr>
          <w:t>laeciosc@gmail.com</w:t>
        </w:r>
      </w:hyperlink>
      <w:r w:rsidRPr="00B40F0D">
        <w:rPr>
          <w:sz w:val="18"/>
          <w:szCs w:val="18"/>
          <w:lang w:val="en-US"/>
        </w:rPr>
        <w:t xml:space="preserve"> (L.S. Cavalcante)</w:t>
      </w:r>
    </w:p>
    <w:p w:rsidR="00F10BA3" w:rsidRPr="00733A4F" w:rsidRDefault="00F10BA3" w:rsidP="00192F51">
      <w:pPr>
        <w:pStyle w:val="Captulo1"/>
        <w:spacing w:line="240" w:lineRule="auto"/>
        <w:rPr>
          <w:b w:val="0"/>
          <w:i/>
          <w:iCs/>
          <w:sz w:val="18"/>
          <w:szCs w:val="18"/>
          <w:lang w:val="en-US"/>
        </w:rPr>
      </w:pPr>
      <w:r w:rsidRPr="008B125F">
        <w:rPr>
          <w:b w:val="0"/>
          <w:i/>
          <w:iCs/>
          <w:sz w:val="18"/>
          <w:szCs w:val="18"/>
          <w:lang w:val="en-US"/>
        </w:rPr>
        <w:t xml:space="preserve">Preimpresión reenviado a </w:t>
      </w:r>
      <w:r w:rsidRPr="00733A4F">
        <w:rPr>
          <w:i/>
          <w:sz w:val="18"/>
          <w:szCs w:val="18"/>
        </w:rPr>
        <w:t xml:space="preserve">BOLETÍN DE LA SOCIEDAD ESPAÑOLA DE </w:t>
      </w:r>
      <w:r w:rsidRPr="00FE67D0">
        <w:rPr>
          <w:i/>
          <w:color w:val="FF0066"/>
          <w:sz w:val="19"/>
          <w:szCs w:val="19"/>
        </w:rPr>
        <w:t>Cerámica y Vidrio</w:t>
      </w:r>
      <w:r w:rsidRPr="00733A4F">
        <w:rPr>
          <w:b w:val="0"/>
          <w:i/>
          <w:iCs/>
          <w:sz w:val="18"/>
          <w:szCs w:val="18"/>
          <w:lang w:val="en-US"/>
        </w:rPr>
        <w:t xml:space="preserve">   </w:t>
      </w:r>
      <w:r>
        <w:rPr>
          <w:b w:val="0"/>
          <w:i/>
          <w:iCs/>
          <w:sz w:val="18"/>
          <w:szCs w:val="18"/>
          <w:lang w:val="en-US"/>
        </w:rPr>
        <w:t xml:space="preserve">          </w:t>
      </w:r>
      <w:r w:rsidR="00192F51" w:rsidRPr="00AA27EB">
        <w:rPr>
          <w:b w:val="0"/>
          <w:i/>
          <w:iCs/>
          <w:sz w:val="18"/>
          <w:szCs w:val="18"/>
          <w:highlight w:val="yellow"/>
          <w:lang w:val="en-US"/>
        </w:rPr>
        <w:t xml:space="preserve">Febrero </w:t>
      </w:r>
      <w:r w:rsidR="00192F51">
        <w:rPr>
          <w:b w:val="0"/>
          <w:i/>
          <w:iCs/>
          <w:sz w:val="18"/>
          <w:szCs w:val="18"/>
          <w:highlight w:val="yellow"/>
          <w:lang w:val="en-US"/>
        </w:rPr>
        <w:t>09</w:t>
      </w:r>
      <w:r w:rsidR="00192F51" w:rsidRPr="00AA27EB">
        <w:rPr>
          <w:b w:val="0"/>
          <w:i/>
          <w:iCs/>
          <w:sz w:val="18"/>
          <w:szCs w:val="18"/>
          <w:highlight w:val="yellow"/>
          <w:lang w:val="en-US"/>
        </w:rPr>
        <w:t>, 2019</w:t>
      </w:r>
    </w:p>
    <w:p w:rsidR="00B748AE" w:rsidRPr="00192F51" w:rsidRDefault="00B748AE" w:rsidP="00192F51">
      <w:pPr>
        <w:spacing w:line="276" w:lineRule="auto"/>
        <w:jc w:val="center"/>
        <w:rPr>
          <w:b/>
          <w:i/>
          <w:lang w:val="en-US"/>
        </w:rPr>
      </w:pPr>
    </w:p>
    <w:p w:rsidR="00B748AE" w:rsidRDefault="00B748AE" w:rsidP="00192F51">
      <w:pPr>
        <w:spacing w:line="276" w:lineRule="auto"/>
        <w:jc w:val="center"/>
        <w:rPr>
          <w:b/>
          <w:i/>
          <w:sz w:val="32"/>
          <w:szCs w:val="32"/>
          <w:lang w:val="en-US"/>
        </w:rPr>
      </w:pPr>
      <w:r w:rsidRPr="00B748AE">
        <w:rPr>
          <w:b/>
          <w:i/>
          <w:sz w:val="32"/>
          <w:szCs w:val="32"/>
          <w:lang w:val="en-US"/>
        </w:rPr>
        <w:t>Electronic Supplementary Material</w:t>
      </w:r>
    </w:p>
    <w:p w:rsidR="00192F51" w:rsidRPr="00B748AE" w:rsidRDefault="00192F51" w:rsidP="00192F51">
      <w:pPr>
        <w:spacing w:line="276" w:lineRule="auto"/>
        <w:jc w:val="center"/>
        <w:rPr>
          <w:b/>
          <w:i/>
          <w:sz w:val="32"/>
          <w:szCs w:val="32"/>
          <w:lang w:val="en-US"/>
        </w:rPr>
      </w:pPr>
    </w:p>
    <w:p w:rsidR="00A31277" w:rsidRPr="001A4BE0" w:rsidRDefault="00BB440C" w:rsidP="00192F51">
      <w:pPr>
        <w:pStyle w:val="Head1"/>
        <w:spacing w:line="276" w:lineRule="auto"/>
        <w:rPr>
          <w:u w:val="single"/>
        </w:rPr>
      </w:pPr>
      <w:r w:rsidRPr="001A4BE0">
        <w:t xml:space="preserve">Fig. SM1 illustrate XRD patterns of </w:t>
      </w:r>
      <w:r w:rsidR="0092477A" w:rsidRPr="001A4BE0">
        <w:t xml:space="preserve">the </w:t>
      </w:r>
      <w:r w:rsidRPr="001A4BE0">
        <w:t xml:space="preserve">amorphous system synthesized </w:t>
      </w:r>
      <w:r w:rsidR="0092477A" w:rsidRPr="001A4BE0">
        <w:t>by the co-precipitation method (</w:t>
      </w:r>
      <w:r w:rsidR="00192F51" w:rsidRPr="00192F51">
        <w:rPr>
          <w:highlight w:val="yellow"/>
        </w:rPr>
        <w:t>363 K</w:t>
      </w:r>
      <w:r w:rsidRPr="001A4BE0">
        <w:t xml:space="preserve"> for 1 h</w:t>
      </w:r>
      <w:r w:rsidR="0092477A" w:rsidRPr="001A4BE0">
        <w:t>) by using</w:t>
      </w:r>
      <w:r w:rsidRPr="001A4BE0">
        <w:t xml:space="preserve"> </w:t>
      </w:r>
      <w:r w:rsidR="0092477A" w:rsidRPr="001A4BE0">
        <w:t>a pH at</w:t>
      </w:r>
      <w:r w:rsidRPr="001A4BE0">
        <w:t xml:space="preserve"> 4</w:t>
      </w:r>
      <w:r w:rsidR="0092477A" w:rsidRPr="001A4BE0">
        <w:t>,</w:t>
      </w:r>
      <w:r w:rsidRPr="001A4BE0">
        <w:t xml:space="preserve"> without any heat treatment.</w:t>
      </w:r>
    </w:p>
    <w:p w:rsidR="00A31277" w:rsidRPr="001A4BE0" w:rsidRDefault="00192F51" w:rsidP="00192F51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192F51">
        <w:rPr>
          <w:b/>
          <w:noProof/>
          <w:sz w:val="24"/>
          <w:szCs w:val="24"/>
        </w:rPr>
        <w:drawing>
          <wp:inline distT="0" distB="0" distL="0" distR="0">
            <wp:extent cx="3086869" cy="2700000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869" cy="27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277" w:rsidRPr="00192F51" w:rsidRDefault="00A31277" w:rsidP="00192F51">
      <w:pPr>
        <w:spacing w:line="276" w:lineRule="auto"/>
        <w:jc w:val="both"/>
        <w:rPr>
          <w:sz w:val="21"/>
          <w:szCs w:val="21"/>
          <w:lang w:val="en-US"/>
        </w:rPr>
      </w:pPr>
      <w:r w:rsidRPr="00192F51">
        <w:rPr>
          <w:b/>
          <w:sz w:val="21"/>
          <w:szCs w:val="21"/>
          <w:lang w:val="en-US"/>
        </w:rPr>
        <w:t>Fig. S</w:t>
      </w:r>
      <w:r w:rsidR="00A64E46" w:rsidRPr="00192F51">
        <w:rPr>
          <w:b/>
          <w:sz w:val="21"/>
          <w:szCs w:val="21"/>
          <w:lang w:val="en-US"/>
        </w:rPr>
        <w:t>M</w:t>
      </w:r>
      <w:r w:rsidRPr="00192F51">
        <w:rPr>
          <w:b/>
          <w:sz w:val="21"/>
          <w:szCs w:val="21"/>
          <w:lang w:val="en-US"/>
        </w:rPr>
        <w:t xml:space="preserve">1: </w:t>
      </w:r>
      <w:r w:rsidRPr="00192F51">
        <w:rPr>
          <w:sz w:val="21"/>
          <w:szCs w:val="21"/>
          <w:lang w:val="en-US"/>
        </w:rPr>
        <w:t>XRD patterns of In</w:t>
      </w:r>
      <w:r w:rsidRPr="00192F51">
        <w:rPr>
          <w:sz w:val="21"/>
          <w:szCs w:val="21"/>
          <w:vertAlign w:val="subscript"/>
          <w:lang w:val="en-US"/>
        </w:rPr>
        <w:t>2</w:t>
      </w:r>
      <w:r w:rsidRPr="00192F51">
        <w:rPr>
          <w:sz w:val="21"/>
          <w:szCs w:val="21"/>
          <w:lang w:val="en-US"/>
        </w:rPr>
        <w:t>W</w:t>
      </w:r>
      <w:r w:rsidRPr="00192F51">
        <w:rPr>
          <w:sz w:val="21"/>
          <w:szCs w:val="21"/>
          <w:vertAlign w:val="subscript"/>
          <w:lang w:val="en-US"/>
        </w:rPr>
        <w:t>3</w:t>
      </w:r>
      <w:r w:rsidRPr="00192F51">
        <w:rPr>
          <w:sz w:val="21"/>
          <w:szCs w:val="21"/>
          <w:lang w:val="en-US"/>
        </w:rPr>
        <w:t>O</w:t>
      </w:r>
      <w:r w:rsidRPr="00192F51">
        <w:rPr>
          <w:sz w:val="21"/>
          <w:szCs w:val="21"/>
          <w:vertAlign w:val="subscript"/>
          <w:lang w:val="en-US"/>
        </w:rPr>
        <w:t>12</w:t>
      </w:r>
      <w:r w:rsidRPr="00192F51">
        <w:rPr>
          <w:sz w:val="21"/>
          <w:szCs w:val="21"/>
          <w:lang w:val="en-US"/>
        </w:rPr>
        <w:t>-In</w:t>
      </w:r>
      <w:r w:rsidRPr="00192F51">
        <w:rPr>
          <w:sz w:val="21"/>
          <w:szCs w:val="21"/>
          <w:vertAlign w:val="subscript"/>
          <w:lang w:val="en-US"/>
        </w:rPr>
        <w:t>6</w:t>
      </w:r>
      <w:r w:rsidRPr="00192F51">
        <w:rPr>
          <w:sz w:val="21"/>
          <w:szCs w:val="21"/>
          <w:lang w:val="en-US"/>
        </w:rPr>
        <w:t>WO</w:t>
      </w:r>
      <w:r w:rsidRPr="00192F51">
        <w:rPr>
          <w:sz w:val="21"/>
          <w:szCs w:val="21"/>
          <w:vertAlign w:val="subscript"/>
          <w:lang w:val="en-US"/>
        </w:rPr>
        <w:t>12</w:t>
      </w:r>
      <w:r w:rsidRPr="00192F51">
        <w:rPr>
          <w:sz w:val="21"/>
          <w:szCs w:val="21"/>
          <w:lang w:val="en-US"/>
        </w:rPr>
        <w:t xml:space="preserve"> </w:t>
      </w:r>
      <w:r w:rsidR="0092477A" w:rsidRPr="00192F51">
        <w:rPr>
          <w:sz w:val="21"/>
          <w:szCs w:val="21"/>
          <w:lang w:val="en-US"/>
        </w:rPr>
        <w:t>(amorphous)</w:t>
      </w:r>
      <w:r w:rsidRPr="00192F51">
        <w:rPr>
          <w:sz w:val="21"/>
          <w:szCs w:val="21"/>
          <w:lang w:val="en-US"/>
        </w:rPr>
        <w:t xml:space="preserve"> </w:t>
      </w:r>
      <w:r w:rsidR="0092477A" w:rsidRPr="00192F51">
        <w:rPr>
          <w:sz w:val="21"/>
          <w:szCs w:val="21"/>
          <w:lang w:val="en-US"/>
        </w:rPr>
        <w:t xml:space="preserve">synthesized at </w:t>
      </w:r>
      <w:r w:rsidR="00192F51" w:rsidRPr="00192F51">
        <w:rPr>
          <w:sz w:val="21"/>
          <w:szCs w:val="21"/>
          <w:highlight w:val="yellow"/>
        </w:rPr>
        <w:t>363 K</w:t>
      </w:r>
      <w:r w:rsidR="0092477A" w:rsidRPr="00192F51">
        <w:rPr>
          <w:sz w:val="21"/>
          <w:szCs w:val="21"/>
          <w:lang w:val="en-US"/>
        </w:rPr>
        <w:t xml:space="preserve"> for 1 h with</w:t>
      </w:r>
      <w:r w:rsidRPr="00192F51">
        <w:rPr>
          <w:sz w:val="21"/>
          <w:szCs w:val="21"/>
          <w:lang w:val="en-US"/>
        </w:rPr>
        <w:t xml:space="preserve"> pH </w:t>
      </w:r>
      <w:r w:rsidR="0092477A" w:rsidRPr="00192F51">
        <w:rPr>
          <w:sz w:val="21"/>
          <w:szCs w:val="21"/>
          <w:lang w:val="en-US"/>
        </w:rPr>
        <w:t>at</w:t>
      </w:r>
      <w:r w:rsidRPr="00192F51">
        <w:rPr>
          <w:sz w:val="21"/>
          <w:szCs w:val="21"/>
          <w:lang w:val="en-US"/>
        </w:rPr>
        <w:t xml:space="preserve"> 4.</w:t>
      </w:r>
    </w:p>
    <w:p w:rsidR="00BB440C" w:rsidRPr="001A4BE0" w:rsidRDefault="00BB440C" w:rsidP="00192F51">
      <w:pPr>
        <w:spacing w:line="276" w:lineRule="auto"/>
        <w:jc w:val="both"/>
        <w:rPr>
          <w:sz w:val="24"/>
          <w:szCs w:val="24"/>
          <w:lang w:val="en-US"/>
        </w:rPr>
      </w:pPr>
    </w:p>
    <w:p w:rsidR="00BB440C" w:rsidRPr="001A4BE0" w:rsidRDefault="0092477A" w:rsidP="00192F51">
      <w:pPr>
        <w:spacing w:line="276" w:lineRule="auto"/>
        <w:ind w:firstLine="708"/>
        <w:jc w:val="both"/>
        <w:rPr>
          <w:sz w:val="24"/>
          <w:szCs w:val="24"/>
          <w:lang w:val="en-US"/>
        </w:rPr>
      </w:pPr>
      <w:r w:rsidRPr="00192F51">
        <w:rPr>
          <w:sz w:val="24"/>
          <w:szCs w:val="24"/>
          <w:lang w:val="en-US"/>
        </w:rPr>
        <w:t xml:space="preserve">This figure revealed </w:t>
      </w:r>
      <w:r w:rsidR="00BB440C" w:rsidRPr="00192F51">
        <w:rPr>
          <w:sz w:val="24"/>
          <w:szCs w:val="24"/>
          <w:lang w:val="en-US"/>
        </w:rPr>
        <w:t>that the In</w:t>
      </w:r>
      <w:r w:rsidR="00BB440C" w:rsidRPr="00192F51">
        <w:rPr>
          <w:sz w:val="24"/>
          <w:szCs w:val="24"/>
          <w:vertAlign w:val="subscript"/>
          <w:lang w:val="en-US"/>
        </w:rPr>
        <w:t>2</w:t>
      </w:r>
      <w:r w:rsidR="00BB440C" w:rsidRPr="00192F51">
        <w:rPr>
          <w:sz w:val="24"/>
          <w:szCs w:val="24"/>
          <w:lang w:val="en-US"/>
        </w:rPr>
        <w:t>W</w:t>
      </w:r>
      <w:r w:rsidR="00BB440C" w:rsidRPr="00192F51">
        <w:rPr>
          <w:sz w:val="24"/>
          <w:szCs w:val="24"/>
          <w:vertAlign w:val="subscript"/>
          <w:lang w:val="en-US"/>
        </w:rPr>
        <w:t>3</w:t>
      </w:r>
      <w:r w:rsidR="00BB440C" w:rsidRPr="00192F51">
        <w:rPr>
          <w:sz w:val="24"/>
          <w:szCs w:val="24"/>
          <w:lang w:val="en-US"/>
        </w:rPr>
        <w:t>O</w:t>
      </w:r>
      <w:r w:rsidR="00BB440C" w:rsidRPr="00192F51">
        <w:rPr>
          <w:sz w:val="24"/>
          <w:szCs w:val="24"/>
          <w:vertAlign w:val="subscript"/>
          <w:lang w:val="en-US"/>
        </w:rPr>
        <w:t>12</w:t>
      </w:r>
      <w:r w:rsidR="00BB440C" w:rsidRPr="00192F51">
        <w:rPr>
          <w:sz w:val="24"/>
          <w:szCs w:val="24"/>
          <w:lang w:val="en-US"/>
        </w:rPr>
        <w:sym w:font="Symbol" w:char="F02D"/>
      </w:r>
      <w:r w:rsidR="00BB440C" w:rsidRPr="00192F51">
        <w:rPr>
          <w:sz w:val="24"/>
          <w:szCs w:val="24"/>
          <w:lang w:val="en-US"/>
        </w:rPr>
        <w:t>In</w:t>
      </w:r>
      <w:r w:rsidR="00BB440C" w:rsidRPr="00192F51">
        <w:rPr>
          <w:sz w:val="24"/>
          <w:szCs w:val="24"/>
          <w:vertAlign w:val="subscript"/>
          <w:lang w:val="en-US"/>
        </w:rPr>
        <w:t>6</w:t>
      </w:r>
      <w:r w:rsidR="00BB440C" w:rsidRPr="00192F51">
        <w:rPr>
          <w:sz w:val="24"/>
          <w:szCs w:val="24"/>
          <w:lang w:val="en-US"/>
        </w:rPr>
        <w:t>WO</w:t>
      </w:r>
      <w:r w:rsidR="00BB440C" w:rsidRPr="00192F51">
        <w:rPr>
          <w:sz w:val="24"/>
          <w:szCs w:val="24"/>
          <w:vertAlign w:val="subscript"/>
          <w:lang w:val="en-US"/>
        </w:rPr>
        <w:t>12</w:t>
      </w:r>
      <w:r w:rsidR="00BB440C" w:rsidRPr="00192F51">
        <w:rPr>
          <w:sz w:val="24"/>
          <w:szCs w:val="24"/>
          <w:lang w:val="en-US"/>
        </w:rPr>
        <w:t xml:space="preserve"> precipitate</w:t>
      </w:r>
      <w:r w:rsidRPr="00192F51">
        <w:rPr>
          <w:sz w:val="24"/>
          <w:szCs w:val="24"/>
          <w:lang w:val="en-US"/>
        </w:rPr>
        <w:t>s formed</w:t>
      </w:r>
      <w:r w:rsidR="00BB440C" w:rsidRPr="00192F51">
        <w:rPr>
          <w:sz w:val="24"/>
          <w:szCs w:val="24"/>
          <w:lang w:val="en-US"/>
        </w:rPr>
        <w:t xml:space="preserve"> at </w:t>
      </w:r>
      <w:r w:rsidR="00192F51" w:rsidRPr="00192F51">
        <w:rPr>
          <w:sz w:val="24"/>
          <w:szCs w:val="24"/>
          <w:highlight w:val="yellow"/>
        </w:rPr>
        <w:t>363 K</w:t>
      </w:r>
      <w:r w:rsidR="00BB440C" w:rsidRPr="00192F51">
        <w:rPr>
          <w:sz w:val="24"/>
          <w:szCs w:val="24"/>
          <w:lang w:val="en-US"/>
        </w:rPr>
        <w:t xml:space="preserve"> for 1 h </w:t>
      </w:r>
      <w:r w:rsidRPr="00192F51">
        <w:rPr>
          <w:sz w:val="24"/>
          <w:szCs w:val="24"/>
          <w:lang w:val="en-US"/>
        </w:rPr>
        <w:t>have an amorphous state</w:t>
      </w:r>
      <w:r w:rsidR="00BB440C" w:rsidRPr="00192F51">
        <w:rPr>
          <w:sz w:val="24"/>
          <w:szCs w:val="24"/>
          <w:lang w:val="en-US"/>
        </w:rPr>
        <w:t xml:space="preserve">. </w:t>
      </w:r>
      <w:r w:rsidRPr="00192F51">
        <w:rPr>
          <w:sz w:val="24"/>
          <w:szCs w:val="24"/>
          <w:lang w:val="en-US"/>
        </w:rPr>
        <w:t>Particularly</w:t>
      </w:r>
      <w:r w:rsidRPr="001A4BE0">
        <w:rPr>
          <w:sz w:val="24"/>
          <w:szCs w:val="24"/>
          <w:lang w:val="en-US"/>
        </w:rPr>
        <w:t>, this powder have sev</w:t>
      </w:r>
      <w:r w:rsidR="00BB440C" w:rsidRPr="001A4BE0">
        <w:rPr>
          <w:sz w:val="24"/>
          <w:szCs w:val="24"/>
          <w:lang w:val="en-US"/>
        </w:rPr>
        <w:t xml:space="preserve">eral defects </w:t>
      </w:r>
      <w:r w:rsidRPr="001A4BE0">
        <w:rPr>
          <w:sz w:val="24"/>
          <w:szCs w:val="24"/>
          <w:lang w:val="en-US"/>
        </w:rPr>
        <w:t xml:space="preserve">as well as </w:t>
      </w:r>
      <w:r w:rsidR="00BB440C" w:rsidRPr="001A4BE0">
        <w:rPr>
          <w:sz w:val="24"/>
          <w:szCs w:val="24"/>
          <w:lang w:val="en-US"/>
        </w:rPr>
        <w:t xml:space="preserve">a high degree of structural </w:t>
      </w:r>
      <w:r w:rsidRPr="001A4BE0">
        <w:rPr>
          <w:sz w:val="24"/>
          <w:szCs w:val="24"/>
          <w:lang w:val="en-US"/>
        </w:rPr>
        <w:t>disordering</w:t>
      </w:r>
      <w:r w:rsidR="00BB440C" w:rsidRPr="001A4BE0">
        <w:rPr>
          <w:sz w:val="24"/>
          <w:szCs w:val="24"/>
          <w:lang w:val="en-US"/>
        </w:rPr>
        <w:t>.</w:t>
      </w:r>
    </w:p>
    <w:p w:rsidR="002A4FDE" w:rsidRPr="001A4BE0" w:rsidRDefault="002A4FDE" w:rsidP="00192F51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  <w:lang w:val="en-US"/>
        </w:rPr>
      </w:pPr>
      <w:r w:rsidRPr="001A4BE0">
        <w:rPr>
          <w:sz w:val="24"/>
          <w:szCs w:val="24"/>
          <w:lang w:val="en-US"/>
        </w:rPr>
        <w:t xml:space="preserve">Thermogravimetric analysis (TGA) was carried out in a TGA-50 thermal analyzer (Shimadzu, Japan). These thermal measurements were performed in </w:t>
      </w:r>
      <w:r w:rsidR="0092477A" w:rsidRPr="001A4BE0">
        <w:rPr>
          <w:sz w:val="24"/>
          <w:szCs w:val="24"/>
          <w:lang w:val="en-US"/>
        </w:rPr>
        <w:t xml:space="preserve">a </w:t>
      </w:r>
      <w:r w:rsidRPr="001A4BE0">
        <w:rPr>
          <w:sz w:val="24"/>
          <w:szCs w:val="24"/>
          <w:lang w:val="en-US"/>
        </w:rPr>
        <w:t xml:space="preserve">temperature range from </w:t>
      </w:r>
      <w:r w:rsidR="00192F51" w:rsidRPr="00192F51">
        <w:rPr>
          <w:sz w:val="24"/>
          <w:szCs w:val="24"/>
          <w:highlight w:val="yellow"/>
          <w:lang w:val="en-US"/>
        </w:rPr>
        <w:t>298 K</w:t>
      </w:r>
      <w:r w:rsidRPr="001A4BE0">
        <w:rPr>
          <w:sz w:val="24"/>
          <w:szCs w:val="24"/>
          <w:lang w:val="en-US"/>
        </w:rPr>
        <w:t xml:space="preserve"> to </w:t>
      </w:r>
      <w:r w:rsidR="00192F51" w:rsidRPr="00192F51">
        <w:rPr>
          <w:sz w:val="24"/>
          <w:szCs w:val="24"/>
          <w:highlight w:val="yellow"/>
          <w:lang w:val="en-US"/>
        </w:rPr>
        <w:t>1123 K</w:t>
      </w:r>
      <w:r w:rsidRPr="001A4BE0">
        <w:rPr>
          <w:sz w:val="24"/>
          <w:szCs w:val="24"/>
          <w:lang w:val="en-US"/>
        </w:rPr>
        <w:t xml:space="preserve"> under synthetic air ﬂow (30 cm</w:t>
      </w:r>
      <w:r w:rsidRPr="001A4BE0">
        <w:rPr>
          <w:sz w:val="24"/>
          <w:szCs w:val="24"/>
          <w:vertAlign w:val="superscript"/>
          <w:lang w:val="en-US"/>
        </w:rPr>
        <w:t>3</w:t>
      </w:r>
      <w:r w:rsidR="00192F51">
        <w:rPr>
          <w:sz w:val="24"/>
          <w:szCs w:val="24"/>
          <w:lang w:val="en-US"/>
        </w:rPr>
        <w:t>/</w:t>
      </w:r>
      <w:r w:rsidRPr="001A4BE0">
        <w:rPr>
          <w:sz w:val="24"/>
          <w:szCs w:val="24"/>
          <w:lang w:val="en-US"/>
        </w:rPr>
        <w:t xml:space="preserve">min), maintaining a heating rate of </w:t>
      </w:r>
      <w:r w:rsidR="00192F51" w:rsidRPr="00192F51">
        <w:rPr>
          <w:sz w:val="24"/>
          <w:szCs w:val="24"/>
          <w:highlight w:val="yellow"/>
          <w:lang w:val="en-US"/>
        </w:rPr>
        <w:t>278 K</w:t>
      </w:r>
      <w:r w:rsidR="00192F51">
        <w:rPr>
          <w:sz w:val="24"/>
          <w:szCs w:val="24"/>
          <w:lang w:val="en-US"/>
        </w:rPr>
        <w:t>/</w:t>
      </w:r>
      <w:r w:rsidRPr="001A4BE0">
        <w:rPr>
          <w:sz w:val="24"/>
          <w:szCs w:val="24"/>
          <w:lang w:val="en-US"/>
        </w:rPr>
        <w:t>min. TGA analysis is show</w:t>
      </w:r>
      <w:r w:rsidR="0092477A" w:rsidRPr="001A4BE0">
        <w:rPr>
          <w:sz w:val="24"/>
          <w:szCs w:val="24"/>
          <w:lang w:val="en-US"/>
        </w:rPr>
        <w:t>n</w:t>
      </w:r>
      <w:r w:rsidRPr="001A4BE0">
        <w:rPr>
          <w:sz w:val="24"/>
          <w:szCs w:val="24"/>
          <w:lang w:val="en-US"/>
        </w:rPr>
        <w:t xml:space="preserve"> in Fig. SM2.</w:t>
      </w:r>
    </w:p>
    <w:p w:rsidR="002A4FDE" w:rsidRPr="001A4BE0" w:rsidRDefault="00562D6A" w:rsidP="00192F51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drawing>
          <wp:inline distT="0" distB="0" distL="0" distR="0">
            <wp:extent cx="3213356" cy="2700000"/>
            <wp:effectExtent l="19050" t="0" r="6094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9776" t="9341" r="22892" b="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356" cy="27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FDE" w:rsidRPr="00192F51" w:rsidRDefault="002A4FDE" w:rsidP="00192F51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  <w:lang w:val="en-US"/>
        </w:rPr>
      </w:pPr>
      <w:r w:rsidRPr="00192F51">
        <w:rPr>
          <w:b/>
          <w:sz w:val="21"/>
          <w:szCs w:val="21"/>
          <w:lang w:val="en-US"/>
        </w:rPr>
        <w:t xml:space="preserve">Fig. SM2: </w:t>
      </w:r>
      <w:r w:rsidRPr="00192F51">
        <w:rPr>
          <w:sz w:val="21"/>
          <w:szCs w:val="21"/>
          <w:lang w:val="en-US" w:bidi="or-IN"/>
        </w:rPr>
        <w:t xml:space="preserve">TGA curve from </w:t>
      </w:r>
      <w:r w:rsidR="00192F51" w:rsidRPr="00192F51">
        <w:rPr>
          <w:sz w:val="21"/>
          <w:szCs w:val="21"/>
          <w:highlight w:val="yellow"/>
          <w:lang w:val="en-US" w:bidi="or-IN"/>
        </w:rPr>
        <w:t>298 K</w:t>
      </w:r>
      <w:r w:rsidRPr="00192F51">
        <w:rPr>
          <w:sz w:val="21"/>
          <w:szCs w:val="21"/>
          <w:highlight w:val="yellow"/>
          <w:lang w:val="en-US" w:bidi="or-IN"/>
        </w:rPr>
        <w:t xml:space="preserve"> to </w:t>
      </w:r>
      <w:r w:rsidR="00192F51" w:rsidRPr="00192F51">
        <w:rPr>
          <w:sz w:val="21"/>
          <w:szCs w:val="21"/>
          <w:highlight w:val="yellow"/>
          <w:lang w:val="en-US"/>
        </w:rPr>
        <w:t>1123 K</w:t>
      </w:r>
      <w:r w:rsidRPr="00192F51">
        <w:rPr>
          <w:sz w:val="21"/>
          <w:szCs w:val="21"/>
          <w:lang w:val="en-US" w:bidi="or-IN"/>
        </w:rPr>
        <w:t xml:space="preserve"> for </w:t>
      </w:r>
      <w:r w:rsidRPr="00192F51">
        <w:rPr>
          <w:sz w:val="21"/>
          <w:szCs w:val="21"/>
          <w:lang w:val="en-US"/>
        </w:rPr>
        <w:t>In</w:t>
      </w:r>
      <w:r w:rsidRPr="00192F51">
        <w:rPr>
          <w:sz w:val="21"/>
          <w:szCs w:val="21"/>
          <w:vertAlign w:val="subscript"/>
          <w:lang w:val="en-US"/>
        </w:rPr>
        <w:t>2</w:t>
      </w:r>
      <w:r w:rsidRPr="00192F51">
        <w:rPr>
          <w:sz w:val="21"/>
          <w:szCs w:val="21"/>
          <w:lang w:val="en-US"/>
        </w:rPr>
        <w:t>W</w:t>
      </w:r>
      <w:r w:rsidRPr="00192F51">
        <w:rPr>
          <w:sz w:val="21"/>
          <w:szCs w:val="21"/>
          <w:vertAlign w:val="subscript"/>
          <w:lang w:val="en-US"/>
        </w:rPr>
        <w:t>3</w:t>
      </w:r>
      <w:r w:rsidRPr="00192F51">
        <w:rPr>
          <w:sz w:val="21"/>
          <w:szCs w:val="21"/>
          <w:lang w:val="en-US"/>
        </w:rPr>
        <w:t>O</w:t>
      </w:r>
      <w:r w:rsidRPr="00192F51">
        <w:rPr>
          <w:sz w:val="21"/>
          <w:szCs w:val="21"/>
          <w:vertAlign w:val="subscript"/>
          <w:lang w:val="en-US"/>
        </w:rPr>
        <w:t>12</w:t>
      </w:r>
      <w:r w:rsidRPr="00192F51">
        <w:rPr>
          <w:sz w:val="21"/>
          <w:szCs w:val="21"/>
          <w:lang w:val="en-US"/>
        </w:rPr>
        <w:sym w:font="Symbol" w:char="F02D"/>
      </w:r>
      <w:r w:rsidRPr="00192F51">
        <w:rPr>
          <w:sz w:val="21"/>
          <w:szCs w:val="21"/>
          <w:lang w:val="en-US"/>
        </w:rPr>
        <w:t>In</w:t>
      </w:r>
      <w:r w:rsidRPr="00192F51">
        <w:rPr>
          <w:sz w:val="21"/>
          <w:szCs w:val="21"/>
          <w:vertAlign w:val="subscript"/>
          <w:lang w:val="en-US"/>
        </w:rPr>
        <w:t>6</w:t>
      </w:r>
      <w:r w:rsidRPr="00192F51">
        <w:rPr>
          <w:sz w:val="21"/>
          <w:szCs w:val="21"/>
          <w:lang w:val="en-US"/>
        </w:rPr>
        <w:t>WO</w:t>
      </w:r>
      <w:r w:rsidRPr="00192F51">
        <w:rPr>
          <w:sz w:val="21"/>
          <w:szCs w:val="21"/>
          <w:vertAlign w:val="subscript"/>
          <w:lang w:val="en-US"/>
        </w:rPr>
        <w:t>12</w:t>
      </w:r>
      <w:r w:rsidRPr="00192F51">
        <w:rPr>
          <w:sz w:val="21"/>
          <w:szCs w:val="21"/>
          <w:lang w:val="en-US"/>
        </w:rPr>
        <w:t xml:space="preserve"> </w:t>
      </w:r>
      <w:r w:rsidRPr="00192F51">
        <w:rPr>
          <w:sz w:val="21"/>
          <w:szCs w:val="21"/>
          <w:lang w:val="en-US" w:bidi="or-IN"/>
        </w:rPr>
        <w:t>precipitate</w:t>
      </w:r>
      <w:r w:rsidR="0092477A" w:rsidRPr="00192F51">
        <w:rPr>
          <w:sz w:val="21"/>
          <w:szCs w:val="21"/>
          <w:lang w:val="en-US" w:bidi="or-IN"/>
        </w:rPr>
        <w:t>s</w:t>
      </w:r>
      <w:r w:rsidRPr="00192F51">
        <w:rPr>
          <w:sz w:val="21"/>
          <w:szCs w:val="21"/>
          <w:lang w:val="en-US" w:bidi="or-IN"/>
        </w:rPr>
        <w:t xml:space="preserve"> </w:t>
      </w:r>
      <w:r w:rsidR="0092477A" w:rsidRPr="00192F51">
        <w:rPr>
          <w:sz w:val="21"/>
          <w:szCs w:val="21"/>
          <w:lang w:val="en-US" w:bidi="or-IN"/>
        </w:rPr>
        <w:t xml:space="preserve">synthesized </w:t>
      </w:r>
      <w:r w:rsidRPr="00192F51">
        <w:rPr>
          <w:sz w:val="21"/>
          <w:szCs w:val="21"/>
          <w:lang w:val="en-US"/>
        </w:rPr>
        <w:t xml:space="preserve">at </w:t>
      </w:r>
      <w:r w:rsidR="00192F51" w:rsidRPr="00192F51">
        <w:rPr>
          <w:sz w:val="21"/>
          <w:szCs w:val="21"/>
          <w:highlight w:val="yellow"/>
        </w:rPr>
        <w:t>363 K</w:t>
      </w:r>
      <w:r w:rsidR="00192F51" w:rsidRPr="00192F51">
        <w:rPr>
          <w:sz w:val="21"/>
          <w:szCs w:val="21"/>
          <w:lang w:val="en-US"/>
        </w:rPr>
        <w:t xml:space="preserve"> </w:t>
      </w:r>
      <w:r w:rsidRPr="00192F51">
        <w:rPr>
          <w:sz w:val="21"/>
          <w:szCs w:val="21"/>
          <w:lang w:val="en-US"/>
        </w:rPr>
        <w:t xml:space="preserve">for 1 h with pH </w:t>
      </w:r>
      <w:r w:rsidR="0092477A" w:rsidRPr="00192F51">
        <w:rPr>
          <w:sz w:val="21"/>
          <w:szCs w:val="21"/>
          <w:lang w:val="en-US"/>
        </w:rPr>
        <w:t>at</w:t>
      </w:r>
      <w:r w:rsidRPr="00192F51">
        <w:rPr>
          <w:sz w:val="21"/>
          <w:szCs w:val="21"/>
          <w:lang w:val="en-US"/>
        </w:rPr>
        <w:t xml:space="preserve"> 4.</w:t>
      </w:r>
    </w:p>
    <w:p w:rsidR="00BB440C" w:rsidRPr="001A4BE0" w:rsidRDefault="00BB440C" w:rsidP="00192F51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  <w:lang w:val="en-US"/>
        </w:rPr>
      </w:pPr>
    </w:p>
    <w:p w:rsidR="002A4FDE" w:rsidRPr="00BB440C" w:rsidRDefault="00264B66" w:rsidP="00192F51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  <w:lang w:val="en-US"/>
        </w:rPr>
      </w:pPr>
      <w:bookmarkStart w:id="0" w:name="_GoBack"/>
      <w:bookmarkEnd w:id="0"/>
      <w:r>
        <w:rPr>
          <w:sz w:val="24"/>
          <w:szCs w:val="24"/>
          <w:lang w:val="en-US"/>
        </w:rPr>
        <w:t xml:space="preserve">As it can be noted in Fig. SM2, the </w:t>
      </w:r>
      <w:r w:rsidR="002A4FDE" w:rsidRPr="001A4BE0">
        <w:rPr>
          <w:sz w:val="24"/>
          <w:szCs w:val="24"/>
          <w:lang w:val="en-US"/>
        </w:rPr>
        <w:t xml:space="preserve">TGA curves </w:t>
      </w:r>
      <w:r>
        <w:rPr>
          <w:sz w:val="24"/>
          <w:szCs w:val="24"/>
          <w:lang w:val="en-US"/>
        </w:rPr>
        <w:t xml:space="preserve">indicates </w:t>
      </w:r>
      <w:r w:rsidR="0092477A" w:rsidRPr="001A4BE0">
        <w:rPr>
          <w:sz w:val="24"/>
          <w:szCs w:val="24"/>
          <w:lang w:val="en-US"/>
        </w:rPr>
        <w:t>a</w:t>
      </w:r>
      <w:r w:rsidR="002A4FDE" w:rsidRPr="001A4BE0">
        <w:rPr>
          <w:sz w:val="24"/>
          <w:szCs w:val="24"/>
          <w:lang w:val="en-US"/>
        </w:rPr>
        <w:t xml:space="preserve"> </w:t>
      </w:r>
      <w:r w:rsidR="0092477A" w:rsidRPr="001A4BE0">
        <w:rPr>
          <w:sz w:val="24"/>
          <w:szCs w:val="24"/>
          <w:lang w:val="en-US"/>
        </w:rPr>
        <w:t>mass loss</w:t>
      </w:r>
      <w:r w:rsidR="002A4FDE" w:rsidRPr="001A4BE0">
        <w:rPr>
          <w:sz w:val="24"/>
          <w:szCs w:val="24"/>
          <w:lang w:val="en-US"/>
        </w:rPr>
        <w:t xml:space="preserve"> of </w:t>
      </w:r>
      <w:r w:rsidR="0092477A" w:rsidRPr="001A4BE0">
        <w:rPr>
          <w:sz w:val="24"/>
          <w:szCs w:val="24"/>
          <w:lang w:val="en-US"/>
        </w:rPr>
        <w:t>approximately</w:t>
      </w:r>
      <w:r w:rsidR="002A4FDE" w:rsidRPr="001A4BE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11</w:t>
      </w:r>
      <w:r w:rsidR="00192F51" w:rsidRPr="00192F51">
        <w:rPr>
          <w:sz w:val="24"/>
          <w:szCs w:val="24"/>
          <w:highlight w:val="yellow"/>
          <w:lang w:val="en-US"/>
        </w:rPr>
        <w:t>.</w:t>
      </w:r>
      <w:r>
        <w:rPr>
          <w:sz w:val="24"/>
          <w:szCs w:val="24"/>
          <w:lang w:val="en-US"/>
        </w:rPr>
        <w:t>3</w:t>
      </w:r>
      <w:r w:rsidR="00310F9B" w:rsidRPr="001A4BE0">
        <w:rPr>
          <w:sz w:val="24"/>
          <w:szCs w:val="24"/>
          <w:lang w:val="en-US"/>
        </w:rPr>
        <w:t xml:space="preserve"> %</w:t>
      </w:r>
      <w:r>
        <w:rPr>
          <w:sz w:val="24"/>
          <w:szCs w:val="24"/>
          <w:lang w:val="en-US"/>
        </w:rPr>
        <w:t xml:space="preserve"> from </w:t>
      </w:r>
      <w:r w:rsidR="00192F51" w:rsidRPr="00192F51">
        <w:rPr>
          <w:sz w:val="24"/>
          <w:szCs w:val="24"/>
          <w:highlight w:val="yellow"/>
          <w:lang w:val="en-US"/>
        </w:rPr>
        <w:t>348 K</w:t>
      </w:r>
      <w:r>
        <w:rPr>
          <w:sz w:val="24"/>
          <w:szCs w:val="24"/>
          <w:lang w:val="en-US"/>
        </w:rPr>
        <w:t xml:space="preserve"> to </w:t>
      </w:r>
      <w:r w:rsidR="00192F51" w:rsidRPr="00192F51">
        <w:rPr>
          <w:sz w:val="24"/>
          <w:szCs w:val="24"/>
          <w:highlight w:val="yellow"/>
          <w:lang w:val="en-US"/>
        </w:rPr>
        <w:t>1073 K</w:t>
      </w:r>
      <w:r>
        <w:rPr>
          <w:sz w:val="24"/>
          <w:szCs w:val="24"/>
          <w:lang w:val="en-US"/>
        </w:rPr>
        <w:t>,</w:t>
      </w:r>
      <w:r w:rsidR="00310F9B" w:rsidRPr="001A4BE0">
        <w:rPr>
          <w:sz w:val="24"/>
          <w:szCs w:val="24"/>
          <w:lang w:val="en-US"/>
        </w:rPr>
        <w:t xml:space="preserve"> which is </w:t>
      </w:r>
      <w:r w:rsidR="002A4FDE" w:rsidRPr="001A4BE0">
        <w:rPr>
          <w:sz w:val="24"/>
          <w:szCs w:val="24"/>
          <w:lang w:val="en-US"/>
        </w:rPr>
        <w:t xml:space="preserve">related </w:t>
      </w:r>
      <w:r w:rsidR="00310F9B" w:rsidRPr="001A4BE0">
        <w:rPr>
          <w:sz w:val="24"/>
          <w:szCs w:val="24"/>
          <w:lang w:val="en-US"/>
        </w:rPr>
        <w:t>to</w:t>
      </w:r>
      <w:r w:rsidR="002A4FDE" w:rsidRPr="001A4BE0">
        <w:rPr>
          <w:sz w:val="24"/>
          <w:szCs w:val="24"/>
          <w:lang w:val="en-US"/>
        </w:rPr>
        <w:t xml:space="preserve"> </w:t>
      </w:r>
      <w:r w:rsidR="00310F9B" w:rsidRPr="001A4BE0">
        <w:rPr>
          <w:sz w:val="24"/>
          <w:szCs w:val="24"/>
          <w:lang w:val="en-US"/>
        </w:rPr>
        <w:t>dehydration or evaporation of the residual aqueous in</w:t>
      </w:r>
      <w:r w:rsidR="002A4FDE" w:rsidRPr="001A4BE0">
        <w:rPr>
          <w:sz w:val="24"/>
          <w:szCs w:val="24"/>
          <w:lang w:val="en-US"/>
        </w:rPr>
        <w:t xml:space="preserve"> In</w:t>
      </w:r>
      <w:r w:rsidR="002A4FDE" w:rsidRPr="001A4BE0">
        <w:rPr>
          <w:sz w:val="24"/>
          <w:szCs w:val="24"/>
          <w:vertAlign w:val="subscript"/>
          <w:lang w:val="en-US"/>
        </w:rPr>
        <w:t>2</w:t>
      </w:r>
      <w:r w:rsidR="002A4FDE" w:rsidRPr="001A4BE0">
        <w:rPr>
          <w:sz w:val="24"/>
          <w:szCs w:val="24"/>
          <w:lang w:val="en-US"/>
        </w:rPr>
        <w:t>W</w:t>
      </w:r>
      <w:r w:rsidR="002A4FDE" w:rsidRPr="001A4BE0">
        <w:rPr>
          <w:sz w:val="24"/>
          <w:szCs w:val="24"/>
          <w:vertAlign w:val="subscript"/>
          <w:lang w:val="en-US"/>
        </w:rPr>
        <w:t>3</w:t>
      </w:r>
      <w:r w:rsidR="002A4FDE" w:rsidRPr="001A4BE0">
        <w:rPr>
          <w:sz w:val="24"/>
          <w:szCs w:val="24"/>
          <w:lang w:val="en-US"/>
        </w:rPr>
        <w:t>O</w:t>
      </w:r>
      <w:r w:rsidR="002A4FDE" w:rsidRPr="001A4BE0">
        <w:rPr>
          <w:sz w:val="24"/>
          <w:szCs w:val="24"/>
          <w:vertAlign w:val="subscript"/>
          <w:lang w:val="en-US"/>
        </w:rPr>
        <w:t>12</w:t>
      </w:r>
      <w:r w:rsidR="002A4FDE" w:rsidRPr="001A4BE0">
        <w:rPr>
          <w:sz w:val="24"/>
          <w:szCs w:val="24"/>
          <w:lang w:val="en-US"/>
        </w:rPr>
        <w:sym w:font="Symbol" w:char="F02D"/>
      </w:r>
      <w:r w:rsidR="002A4FDE" w:rsidRPr="001A4BE0">
        <w:rPr>
          <w:sz w:val="24"/>
          <w:szCs w:val="24"/>
          <w:lang w:val="en-US"/>
        </w:rPr>
        <w:t>In</w:t>
      </w:r>
      <w:r w:rsidR="002A4FDE" w:rsidRPr="001A4BE0">
        <w:rPr>
          <w:sz w:val="24"/>
          <w:szCs w:val="24"/>
          <w:vertAlign w:val="subscript"/>
          <w:lang w:val="en-US"/>
        </w:rPr>
        <w:t>6</w:t>
      </w:r>
      <w:r w:rsidR="002A4FDE" w:rsidRPr="001A4BE0">
        <w:rPr>
          <w:sz w:val="24"/>
          <w:szCs w:val="24"/>
          <w:lang w:val="en-US"/>
        </w:rPr>
        <w:t>WO</w:t>
      </w:r>
      <w:r w:rsidR="002A4FDE" w:rsidRPr="001A4BE0">
        <w:rPr>
          <w:sz w:val="24"/>
          <w:szCs w:val="24"/>
          <w:vertAlign w:val="subscript"/>
          <w:lang w:val="en-US"/>
        </w:rPr>
        <w:t>12</w:t>
      </w:r>
      <w:r w:rsidR="002A4FDE" w:rsidRPr="001A4BE0">
        <w:rPr>
          <w:sz w:val="24"/>
          <w:szCs w:val="24"/>
          <w:lang w:val="en-US"/>
        </w:rPr>
        <w:t xml:space="preserve"> amorphous.</w:t>
      </w:r>
      <w:r w:rsidR="002A4FDE" w:rsidRPr="00BB440C">
        <w:rPr>
          <w:sz w:val="24"/>
          <w:szCs w:val="24"/>
          <w:lang w:val="en-US"/>
        </w:rPr>
        <w:t xml:space="preserve"> </w:t>
      </w:r>
    </w:p>
    <w:sectPr w:rsidR="002A4FDE" w:rsidRPr="00BB440C" w:rsidSect="006E0EA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compat/>
  <w:rsids>
    <w:rsidRoot w:val="007B4E94"/>
    <w:rsid w:val="00081317"/>
    <w:rsid w:val="00100B42"/>
    <w:rsid w:val="00192F51"/>
    <w:rsid w:val="001A4BE0"/>
    <w:rsid w:val="001D3603"/>
    <w:rsid w:val="001E11CC"/>
    <w:rsid w:val="00227C3D"/>
    <w:rsid w:val="00264B66"/>
    <w:rsid w:val="002A4FDE"/>
    <w:rsid w:val="00310F9B"/>
    <w:rsid w:val="00322161"/>
    <w:rsid w:val="00376AE2"/>
    <w:rsid w:val="00427045"/>
    <w:rsid w:val="004D7482"/>
    <w:rsid w:val="00562D6A"/>
    <w:rsid w:val="005D2CA7"/>
    <w:rsid w:val="00695468"/>
    <w:rsid w:val="006E0EA6"/>
    <w:rsid w:val="006E418F"/>
    <w:rsid w:val="007104D3"/>
    <w:rsid w:val="007B4E94"/>
    <w:rsid w:val="008C5073"/>
    <w:rsid w:val="00910C84"/>
    <w:rsid w:val="0092477A"/>
    <w:rsid w:val="00974E7E"/>
    <w:rsid w:val="009929DF"/>
    <w:rsid w:val="00A31277"/>
    <w:rsid w:val="00A64E46"/>
    <w:rsid w:val="00A87D62"/>
    <w:rsid w:val="00AB352C"/>
    <w:rsid w:val="00B10A55"/>
    <w:rsid w:val="00B264EA"/>
    <w:rsid w:val="00B748AE"/>
    <w:rsid w:val="00BB440C"/>
    <w:rsid w:val="00C10884"/>
    <w:rsid w:val="00D7300C"/>
    <w:rsid w:val="00F10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D62"/>
  </w:style>
  <w:style w:type="paragraph" w:styleId="Ttulo1">
    <w:name w:val="heading 1"/>
    <w:basedOn w:val="Normal"/>
    <w:next w:val="Normal"/>
    <w:link w:val="Ttulo1Char"/>
    <w:qFormat/>
    <w:rsid w:val="00A87D62"/>
    <w:pPr>
      <w:widowControl w:val="0"/>
      <w:tabs>
        <w:tab w:val="left" w:pos="-3686"/>
        <w:tab w:val="left" w:pos="-3403"/>
        <w:tab w:val="left" w:pos="-3120"/>
        <w:tab w:val="left" w:pos="-2835"/>
        <w:tab w:val="left" w:pos="-2552"/>
        <w:tab w:val="left" w:pos="-2269"/>
        <w:tab w:val="left" w:pos="-1986"/>
        <w:tab w:val="left" w:pos="-1701"/>
        <w:tab w:val="left" w:pos="-1418"/>
        <w:tab w:val="left" w:pos="-1135"/>
        <w:tab w:val="left" w:pos="-806"/>
        <w:tab w:val="left" w:pos="-570"/>
        <w:tab w:val="left" w:pos="-284"/>
        <w:tab w:val="left" w:pos="0"/>
        <w:tab w:val="left" w:pos="282"/>
        <w:tab w:val="left" w:pos="564"/>
        <w:tab w:val="left" w:pos="847"/>
        <w:tab w:val="left" w:pos="1131"/>
        <w:tab w:val="left" w:pos="1416"/>
        <w:tab w:val="left" w:pos="1698"/>
        <w:tab w:val="left" w:pos="1981"/>
        <w:tab w:val="left" w:pos="2265"/>
        <w:tab w:val="left" w:pos="2550"/>
        <w:tab w:val="left" w:pos="2832"/>
        <w:tab w:val="left" w:pos="3115"/>
      </w:tabs>
      <w:ind w:left="3684" w:hanging="2834"/>
      <w:outlineLvl w:val="0"/>
    </w:pPr>
    <w:rPr>
      <w:rFonts w:ascii="Arial" w:hAnsi="Arial"/>
      <w:b/>
      <w:snapToGrid w:val="0"/>
      <w:lang w:val="en-US"/>
    </w:rPr>
  </w:style>
  <w:style w:type="paragraph" w:styleId="Ttulo2">
    <w:name w:val="heading 2"/>
    <w:basedOn w:val="Normal"/>
    <w:next w:val="Normal"/>
    <w:link w:val="Ttulo2Char"/>
    <w:qFormat/>
    <w:rsid w:val="00A87D62"/>
    <w:pPr>
      <w:widowControl w:val="0"/>
      <w:tabs>
        <w:tab w:val="left" w:pos="0"/>
        <w:tab w:val="left" w:pos="283"/>
        <w:tab w:val="left" w:pos="566"/>
        <w:tab w:val="left" w:pos="849"/>
        <w:tab w:val="left" w:pos="1134"/>
        <w:tab w:val="left" w:pos="1417"/>
        <w:tab w:val="left" w:pos="1700"/>
        <w:tab w:val="left" w:pos="1983"/>
        <w:tab w:val="left" w:pos="2268"/>
        <w:tab w:val="left" w:pos="2551"/>
        <w:tab w:val="left" w:pos="2880"/>
        <w:tab w:val="left" w:pos="3116"/>
        <w:tab w:val="left" w:pos="3402"/>
        <w:tab w:val="left" w:pos="3685"/>
        <w:tab w:val="left" w:pos="3968"/>
        <w:tab w:val="left" w:pos="4250"/>
        <w:tab w:val="left" w:pos="4533"/>
        <w:tab w:val="left" w:pos="4819"/>
        <w:tab w:val="left" w:pos="5102"/>
        <w:tab w:val="left" w:pos="5384"/>
        <w:tab w:val="left" w:pos="5667"/>
        <w:tab w:val="left" w:pos="5953"/>
        <w:tab w:val="left" w:pos="6236"/>
        <w:tab w:val="left" w:pos="6518"/>
        <w:tab w:val="left" w:pos="6801"/>
      </w:tabs>
      <w:ind w:firstLine="1134"/>
      <w:outlineLvl w:val="1"/>
    </w:pPr>
    <w:rPr>
      <w:rFonts w:ascii="Arial" w:hAnsi="Arial"/>
      <w:b/>
      <w:snapToGrid w:val="0"/>
      <w:lang w:val="en-US"/>
    </w:rPr>
  </w:style>
  <w:style w:type="paragraph" w:styleId="Ttulo3">
    <w:name w:val="heading 3"/>
    <w:basedOn w:val="Normal"/>
    <w:next w:val="Normal"/>
    <w:link w:val="Ttulo3Char"/>
    <w:qFormat/>
    <w:rsid w:val="00A87D62"/>
    <w:pPr>
      <w:keepNext/>
      <w:widowControl w:val="0"/>
      <w:outlineLvl w:val="2"/>
    </w:pPr>
    <w:rPr>
      <w:rFonts w:ascii="Arial" w:hAnsi="Arial"/>
      <w:b/>
      <w:snapToGrid w:val="0"/>
    </w:rPr>
  </w:style>
  <w:style w:type="paragraph" w:styleId="Ttulo4">
    <w:name w:val="heading 4"/>
    <w:basedOn w:val="Normal"/>
    <w:next w:val="Normal"/>
    <w:link w:val="Ttulo4Char"/>
    <w:qFormat/>
    <w:rsid w:val="00A87D62"/>
    <w:pPr>
      <w:keepNext/>
      <w:tabs>
        <w:tab w:val="left" w:pos="0"/>
        <w:tab w:val="center" w:pos="1538"/>
        <w:tab w:val="left" w:pos="1700"/>
        <w:tab w:val="left" w:pos="1983"/>
        <w:tab w:val="left" w:pos="2268"/>
        <w:tab w:val="left" w:pos="2551"/>
        <w:tab w:val="left" w:pos="2880"/>
        <w:tab w:val="left" w:pos="3116"/>
        <w:tab w:val="left" w:pos="3402"/>
        <w:tab w:val="left" w:pos="3685"/>
        <w:tab w:val="left" w:pos="3968"/>
        <w:tab w:val="left" w:pos="4320"/>
        <w:tab w:val="left" w:pos="4533"/>
        <w:tab w:val="left" w:pos="4819"/>
        <w:tab w:val="left" w:pos="5102"/>
        <w:tab w:val="left" w:pos="5384"/>
        <w:tab w:val="left" w:pos="5760"/>
        <w:tab w:val="left" w:pos="5953"/>
        <w:tab w:val="left" w:pos="6236"/>
        <w:tab w:val="left" w:pos="6518"/>
        <w:tab w:val="left" w:pos="6801"/>
      </w:tabs>
      <w:spacing w:line="224" w:lineRule="exact"/>
      <w:jc w:val="center"/>
      <w:outlineLvl w:val="3"/>
    </w:pPr>
    <w:rPr>
      <w:rFonts w:ascii="Arial" w:hAnsi="Arial"/>
      <w:b/>
      <w:color w:val="000000"/>
      <w:sz w:val="24"/>
      <w:u w:val="single"/>
    </w:rPr>
  </w:style>
  <w:style w:type="paragraph" w:styleId="Ttulo5">
    <w:name w:val="heading 5"/>
    <w:basedOn w:val="Normal"/>
    <w:next w:val="Normal"/>
    <w:link w:val="Ttulo5Char"/>
    <w:qFormat/>
    <w:rsid w:val="00A87D62"/>
    <w:pPr>
      <w:keepNext/>
      <w:jc w:val="both"/>
      <w:outlineLvl w:val="4"/>
    </w:pPr>
    <w:rPr>
      <w:rFonts w:ascii="Arial" w:hAnsi="Arial"/>
      <w:b/>
      <w:i/>
      <w:sz w:val="18"/>
    </w:rPr>
  </w:style>
  <w:style w:type="paragraph" w:styleId="Ttulo6">
    <w:name w:val="heading 6"/>
    <w:basedOn w:val="Normal"/>
    <w:next w:val="Normal"/>
    <w:link w:val="Ttulo6Char"/>
    <w:qFormat/>
    <w:rsid w:val="00A87D62"/>
    <w:pPr>
      <w:keepNext/>
      <w:widowControl w:val="0"/>
      <w:tabs>
        <w:tab w:val="left" w:pos="360"/>
        <w:tab w:val="left" w:pos="645"/>
        <w:tab w:val="left" w:pos="720"/>
        <w:tab w:val="left" w:pos="926"/>
        <w:tab w:val="left" w:pos="1209"/>
        <w:tab w:val="left" w:pos="1494"/>
        <w:tab w:val="left" w:pos="1777"/>
        <w:tab w:val="left" w:pos="2060"/>
        <w:tab w:val="left" w:pos="2343"/>
        <w:tab w:val="left" w:pos="2628"/>
        <w:tab w:val="left" w:pos="2911"/>
        <w:tab w:val="left" w:pos="3240"/>
        <w:tab w:val="left" w:pos="3476"/>
        <w:tab w:val="left" w:pos="3762"/>
        <w:tab w:val="left" w:pos="4045"/>
        <w:tab w:val="left" w:pos="4328"/>
        <w:tab w:val="left" w:pos="4610"/>
        <w:tab w:val="left" w:pos="4893"/>
        <w:tab w:val="left" w:pos="5179"/>
        <w:tab w:val="left" w:pos="5462"/>
        <w:tab w:val="left" w:pos="5744"/>
        <w:tab w:val="left" w:pos="6027"/>
        <w:tab w:val="left" w:pos="6313"/>
        <w:tab w:val="left" w:pos="6596"/>
      </w:tabs>
      <w:ind w:left="360" w:hanging="360"/>
      <w:jc w:val="both"/>
      <w:outlineLvl w:val="5"/>
    </w:pPr>
    <w:rPr>
      <w:rFonts w:ascii="Arial" w:hAnsi="Arial"/>
      <w:b/>
      <w:snapToGrid w:val="0"/>
      <w:color w:val="000000"/>
    </w:rPr>
  </w:style>
  <w:style w:type="paragraph" w:styleId="Ttulo7">
    <w:name w:val="heading 7"/>
    <w:basedOn w:val="Normal"/>
    <w:next w:val="Normal"/>
    <w:link w:val="Ttulo7Char"/>
    <w:qFormat/>
    <w:rsid w:val="00A87D62"/>
    <w:pPr>
      <w:keepNext/>
      <w:jc w:val="center"/>
      <w:outlineLvl w:val="6"/>
    </w:pPr>
    <w:rPr>
      <w:rFonts w:ascii="Arial" w:hAnsi="Arial"/>
      <w:b/>
      <w:u w:val="single"/>
    </w:rPr>
  </w:style>
  <w:style w:type="paragraph" w:styleId="Ttulo8">
    <w:name w:val="heading 8"/>
    <w:basedOn w:val="Normal"/>
    <w:next w:val="Normal"/>
    <w:link w:val="Ttulo8Char"/>
    <w:qFormat/>
    <w:rsid w:val="00A87D62"/>
    <w:pPr>
      <w:keepNext/>
      <w:spacing w:before="20" w:after="20"/>
      <w:jc w:val="center"/>
      <w:outlineLvl w:val="7"/>
    </w:pPr>
    <w:rPr>
      <w:rFonts w:ascii="Arial" w:hAnsi="Arial"/>
      <w:b/>
      <w:sz w:val="22"/>
    </w:rPr>
  </w:style>
  <w:style w:type="paragraph" w:styleId="Ttulo9">
    <w:name w:val="heading 9"/>
    <w:basedOn w:val="Normal"/>
    <w:next w:val="Normal"/>
    <w:link w:val="Ttulo9Char"/>
    <w:qFormat/>
    <w:rsid w:val="00A87D62"/>
    <w:pPr>
      <w:keepNext/>
      <w:widowControl w:val="0"/>
      <w:tabs>
        <w:tab w:val="left" w:pos="0"/>
        <w:tab w:val="center" w:pos="3201"/>
        <w:tab w:val="left" w:pos="3402"/>
        <w:tab w:val="left" w:pos="3685"/>
        <w:tab w:val="left" w:pos="3968"/>
        <w:tab w:val="left" w:pos="4320"/>
        <w:tab w:val="left" w:pos="4533"/>
        <w:tab w:val="left" w:pos="4819"/>
        <w:tab w:val="left" w:pos="5102"/>
        <w:tab w:val="left" w:pos="5384"/>
        <w:tab w:val="left" w:pos="5760"/>
        <w:tab w:val="left" w:pos="5953"/>
        <w:tab w:val="left" w:pos="6236"/>
        <w:tab w:val="left" w:pos="6518"/>
        <w:tab w:val="left" w:pos="6801"/>
      </w:tabs>
      <w:spacing w:after="14" w:line="224" w:lineRule="exact"/>
      <w:jc w:val="center"/>
      <w:outlineLvl w:val="8"/>
    </w:pPr>
    <w:rPr>
      <w:rFonts w:ascii="Arial" w:hAnsi="Arial"/>
      <w:b/>
      <w:snapToGrid w:val="0"/>
      <w:color w:val="000000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87D62"/>
    <w:rPr>
      <w:rFonts w:ascii="Arial" w:hAnsi="Arial"/>
      <w:b/>
      <w:snapToGrid w:val="0"/>
      <w:lang w:val="en-US"/>
    </w:rPr>
  </w:style>
  <w:style w:type="character" w:customStyle="1" w:styleId="Ttulo2Char">
    <w:name w:val="Título 2 Char"/>
    <w:basedOn w:val="Fontepargpadro"/>
    <w:link w:val="Ttulo2"/>
    <w:rsid w:val="00A87D62"/>
    <w:rPr>
      <w:rFonts w:ascii="Arial" w:hAnsi="Arial"/>
      <w:b/>
      <w:snapToGrid w:val="0"/>
      <w:lang w:val="en-US"/>
    </w:rPr>
  </w:style>
  <w:style w:type="character" w:customStyle="1" w:styleId="Ttulo3Char">
    <w:name w:val="Título 3 Char"/>
    <w:basedOn w:val="Fontepargpadro"/>
    <w:link w:val="Ttulo3"/>
    <w:rsid w:val="00A87D62"/>
    <w:rPr>
      <w:rFonts w:ascii="Arial" w:hAnsi="Arial"/>
      <w:b/>
      <w:snapToGrid w:val="0"/>
    </w:rPr>
  </w:style>
  <w:style w:type="character" w:customStyle="1" w:styleId="Ttulo4Char">
    <w:name w:val="Título 4 Char"/>
    <w:basedOn w:val="Fontepargpadro"/>
    <w:link w:val="Ttulo4"/>
    <w:rsid w:val="00A87D62"/>
    <w:rPr>
      <w:rFonts w:ascii="Arial" w:hAnsi="Arial"/>
      <w:b/>
      <w:color w:val="000000"/>
      <w:sz w:val="24"/>
      <w:u w:val="single"/>
    </w:rPr>
  </w:style>
  <w:style w:type="character" w:customStyle="1" w:styleId="Ttulo5Char">
    <w:name w:val="Título 5 Char"/>
    <w:basedOn w:val="Fontepargpadro"/>
    <w:link w:val="Ttulo5"/>
    <w:rsid w:val="00A87D62"/>
    <w:rPr>
      <w:rFonts w:ascii="Arial" w:hAnsi="Arial"/>
      <w:b/>
      <w:i/>
      <w:sz w:val="18"/>
    </w:rPr>
  </w:style>
  <w:style w:type="character" w:customStyle="1" w:styleId="Ttulo6Char">
    <w:name w:val="Título 6 Char"/>
    <w:basedOn w:val="Fontepargpadro"/>
    <w:link w:val="Ttulo6"/>
    <w:rsid w:val="00A87D62"/>
    <w:rPr>
      <w:rFonts w:ascii="Arial" w:hAnsi="Arial"/>
      <w:b/>
      <w:snapToGrid w:val="0"/>
      <w:color w:val="000000"/>
    </w:rPr>
  </w:style>
  <w:style w:type="character" w:customStyle="1" w:styleId="Ttulo7Char">
    <w:name w:val="Título 7 Char"/>
    <w:basedOn w:val="Fontepargpadro"/>
    <w:link w:val="Ttulo7"/>
    <w:rsid w:val="00A87D62"/>
    <w:rPr>
      <w:rFonts w:ascii="Arial" w:hAnsi="Arial"/>
      <w:b/>
      <w:u w:val="single"/>
    </w:rPr>
  </w:style>
  <w:style w:type="character" w:customStyle="1" w:styleId="Ttulo8Char">
    <w:name w:val="Título 8 Char"/>
    <w:basedOn w:val="Fontepargpadro"/>
    <w:link w:val="Ttulo8"/>
    <w:rsid w:val="00A87D62"/>
    <w:rPr>
      <w:rFonts w:ascii="Arial" w:hAnsi="Arial"/>
      <w:b/>
      <w:sz w:val="22"/>
    </w:rPr>
  </w:style>
  <w:style w:type="character" w:customStyle="1" w:styleId="Ttulo9Char">
    <w:name w:val="Título 9 Char"/>
    <w:basedOn w:val="Fontepargpadro"/>
    <w:link w:val="Ttulo9"/>
    <w:rsid w:val="00A87D62"/>
    <w:rPr>
      <w:rFonts w:ascii="Arial" w:hAnsi="Arial"/>
      <w:b/>
      <w:snapToGrid w:val="0"/>
      <w:color w:val="000000"/>
      <w:sz w:val="18"/>
    </w:rPr>
  </w:style>
  <w:style w:type="paragraph" w:styleId="Ttulo">
    <w:name w:val="Title"/>
    <w:basedOn w:val="Normal"/>
    <w:link w:val="TtuloChar"/>
    <w:qFormat/>
    <w:rsid w:val="00A87D62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rsid w:val="00A87D62"/>
    <w:rPr>
      <w:rFonts w:ascii="Arial" w:hAnsi="Arial"/>
      <w:b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127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277"/>
    <w:rPr>
      <w:rFonts w:ascii="Tahoma" w:hAnsi="Tahoma" w:cs="Tahoma"/>
      <w:sz w:val="16"/>
      <w:szCs w:val="16"/>
    </w:rPr>
  </w:style>
  <w:style w:type="paragraph" w:customStyle="1" w:styleId="Head1">
    <w:name w:val="Head 1"/>
    <w:basedOn w:val="Normal"/>
    <w:autoRedefine/>
    <w:rsid w:val="00BB440C"/>
    <w:pPr>
      <w:spacing w:line="480" w:lineRule="auto"/>
      <w:jc w:val="both"/>
    </w:pPr>
    <w:rPr>
      <w:rFonts w:eastAsia="MS Mincho"/>
      <w:sz w:val="24"/>
      <w:szCs w:val="24"/>
      <w:lang w:val="en-US" w:eastAsia="ja-JP"/>
    </w:rPr>
  </w:style>
  <w:style w:type="paragraph" w:customStyle="1" w:styleId="Tableofcontents">
    <w:name w:val="Table of contents"/>
    <w:basedOn w:val="Normal"/>
    <w:autoRedefine/>
    <w:rsid w:val="00B748AE"/>
    <w:pPr>
      <w:jc w:val="both"/>
    </w:pPr>
    <w:rPr>
      <w:rFonts w:eastAsia="MS Mincho"/>
      <w:b/>
      <w:sz w:val="24"/>
      <w:szCs w:val="24"/>
      <w:lang w:val="en-US" w:eastAsia="ja-JP"/>
    </w:rPr>
  </w:style>
  <w:style w:type="paragraph" w:customStyle="1" w:styleId="author">
    <w:name w:val="author"/>
    <w:next w:val="Normal"/>
    <w:qFormat/>
    <w:rsid w:val="00B748AE"/>
    <w:pPr>
      <w:spacing w:after="90"/>
      <w:ind w:left="765"/>
    </w:pPr>
    <w:rPr>
      <w:rFonts w:ascii="Times" w:hAnsi="Times"/>
      <w:b/>
      <w:lang w:val="de-DE" w:eastAsia="de-DE"/>
    </w:rPr>
  </w:style>
  <w:style w:type="paragraph" w:customStyle="1" w:styleId="Captulo1">
    <w:name w:val="Capítulo 1"/>
    <w:basedOn w:val="Normal"/>
    <w:next w:val="Normal"/>
    <w:qFormat/>
    <w:rsid w:val="00F10BA3"/>
    <w:pPr>
      <w:spacing w:line="360" w:lineRule="auto"/>
      <w:jc w:val="both"/>
      <w:outlineLvl w:val="0"/>
    </w:pPr>
    <w:rPr>
      <w:rFonts w:eastAsia="Calibri"/>
      <w:b/>
      <w:sz w:val="24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F10B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laeciosc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489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2017-08-08T01:39:00Z</dcterms:created>
  <dcterms:modified xsi:type="dcterms:W3CDTF">2019-02-09T15:41:00Z</dcterms:modified>
</cp:coreProperties>
</file>