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86" w:rsidRDefault="005B5386">
      <w:r>
        <w:rPr>
          <w:noProof/>
          <w:lang w:val="es-ES" w:eastAsia="es-ES"/>
        </w:rPr>
        <w:drawing>
          <wp:inline distT="0" distB="0" distL="0" distR="0">
            <wp:extent cx="5731510" cy="4298950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 suplementar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86" w:rsidRDefault="005B5386"/>
    <w:p w:rsidR="005B5386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:rsidR="005B5386" w:rsidRPr="00D2568F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  <w:r w:rsidRPr="00D2568F">
        <w:rPr>
          <w:rFonts w:ascii="Trebuchet MS" w:hAnsi="Trebuchet MS"/>
          <w:b/>
          <w:bCs/>
          <w:sz w:val="22"/>
          <w:szCs w:val="22"/>
        </w:rPr>
        <w:t xml:space="preserve">Figura Suplementar 1. </w:t>
      </w:r>
      <w:r w:rsidRPr="00D2568F">
        <w:rPr>
          <w:rFonts w:ascii="Trebuchet MS" w:hAnsi="Trebuchet MS"/>
          <w:b/>
          <w:bCs/>
          <w:iCs/>
          <w:sz w:val="22"/>
          <w:szCs w:val="22"/>
        </w:rPr>
        <w:t>Estudo eletrofisiológico</w:t>
      </w:r>
      <w:r w:rsidRPr="00D2568F">
        <w:rPr>
          <w:rFonts w:ascii="Trebuchet MS" w:hAnsi="Trebuchet MS"/>
          <w:b/>
          <w:bCs/>
          <w:sz w:val="22"/>
          <w:szCs w:val="22"/>
        </w:rPr>
        <w:t xml:space="preserve">: (A) </w:t>
      </w:r>
      <w:r w:rsidRPr="00D2568F">
        <w:rPr>
          <w:rFonts w:ascii="Trebuchet MS" w:hAnsi="Trebuchet MS"/>
          <w:bCs/>
          <w:i/>
          <w:sz w:val="22"/>
          <w:szCs w:val="22"/>
        </w:rPr>
        <w:t>Pacing</w:t>
      </w:r>
      <w:r w:rsidRPr="00D2568F">
        <w:rPr>
          <w:rFonts w:ascii="Trebuchet MS" w:hAnsi="Trebuchet MS"/>
          <w:bCs/>
          <w:sz w:val="22"/>
          <w:szCs w:val="22"/>
        </w:rPr>
        <w:t xml:space="preserve"> ventricular continuo a demonstrar condução VA concêntrica</w:t>
      </w:r>
      <w:r>
        <w:rPr>
          <w:rFonts w:ascii="Trebuchet MS" w:eastAsia="Times New Roman" w:hAnsi="Trebuchet MS" w:cs="Arial"/>
          <w:sz w:val="22"/>
          <w:szCs w:val="22"/>
          <w:lang w:eastAsia="pt-PT"/>
        </w:rPr>
        <w:t>;</w:t>
      </w:r>
      <w:r w:rsidRPr="00D2568F">
        <w:rPr>
          <w:rFonts w:ascii="Trebuchet MS" w:hAnsi="Trebuchet MS"/>
          <w:bCs/>
          <w:sz w:val="22"/>
          <w:szCs w:val="22"/>
        </w:rPr>
        <w:t xml:space="preserve"> </w:t>
      </w:r>
      <w:r w:rsidRPr="00D2568F">
        <w:rPr>
          <w:rFonts w:ascii="Trebuchet MS" w:hAnsi="Trebuchet MS"/>
          <w:b/>
          <w:bCs/>
          <w:sz w:val="22"/>
          <w:szCs w:val="22"/>
        </w:rPr>
        <w:t xml:space="preserve">(B,C) </w:t>
      </w:r>
      <w:r w:rsidRPr="00D2568F">
        <w:rPr>
          <w:rFonts w:ascii="Trebuchet MS" w:hAnsi="Trebuchet MS"/>
          <w:bCs/>
          <w:i/>
          <w:sz w:val="22"/>
          <w:szCs w:val="22"/>
        </w:rPr>
        <w:t xml:space="preserve">Pacing </w:t>
      </w:r>
      <w:r w:rsidRPr="00D2568F">
        <w:rPr>
          <w:rFonts w:ascii="Trebuchet MS" w:hAnsi="Trebuchet MS"/>
          <w:bCs/>
          <w:sz w:val="22"/>
          <w:szCs w:val="22"/>
        </w:rPr>
        <w:t xml:space="preserve">auricular programado a 500/400 ms e 500/290 ms, respetivamente, </w:t>
      </w:r>
      <w:r w:rsidRPr="00D2568F">
        <w:rPr>
          <w:rFonts w:ascii="Trebuchet MS" w:eastAsia="Times New Roman" w:hAnsi="Trebuchet MS" w:cs="Arial"/>
          <w:sz w:val="22"/>
          <w:szCs w:val="22"/>
          <w:lang w:eastAsia="pt-PT"/>
        </w:rPr>
        <w:t>com alargamento progressivo do intervalo AV (aumento de intervalo AH, redução de HV) e alargamento progressivo do QRS  (evidência de pré-excitação ventricular por VA com propriedades decrementais</w:t>
      </w:r>
      <w:r w:rsidRPr="00D2568F">
        <w:rPr>
          <w:rFonts w:ascii="Trebuchet MS" w:hAnsi="Trebuchet MS"/>
          <w:bCs/>
          <w:sz w:val="22"/>
          <w:szCs w:val="22"/>
        </w:rPr>
        <w:t>). ms: milisegundos</w:t>
      </w:r>
    </w:p>
    <w:p w:rsidR="005B5386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:rsidR="005B5386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:rsidR="005B5386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:rsidR="005B5386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:rsidR="005B5386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:rsidR="005B5386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:rsidR="005B5386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:rsidR="005B5386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:rsidR="005B5386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:rsidR="005B5386" w:rsidRDefault="005B5386" w:rsidP="005B5386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731510" cy="4298950"/>
            <wp:effectExtent l="0" t="0" r="254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 suplementar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  <w:r>
        <w:rPr>
          <w:rFonts w:ascii="Trebuchet MS" w:hAnsi="Trebuchet MS"/>
          <w:b/>
          <w:bCs/>
          <w:sz w:val="22"/>
          <w:szCs w:val="22"/>
        </w:rPr>
        <w:t>F</w:t>
      </w:r>
      <w:r w:rsidRPr="00D2568F">
        <w:rPr>
          <w:rFonts w:ascii="Trebuchet MS" w:hAnsi="Trebuchet MS"/>
          <w:b/>
          <w:bCs/>
          <w:sz w:val="22"/>
          <w:szCs w:val="22"/>
        </w:rPr>
        <w:t xml:space="preserve">igura Suplementar 2. </w:t>
      </w:r>
      <w:r w:rsidRPr="00D2568F">
        <w:rPr>
          <w:rFonts w:ascii="Trebuchet MS" w:eastAsia="Times New Roman" w:hAnsi="Trebuchet MS" w:cs="Arial"/>
          <w:sz w:val="22"/>
          <w:szCs w:val="22"/>
          <w:lang w:eastAsia="pt-PT"/>
        </w:rPr>
        <w:t xml:space="preserve">Alargamento progressivo do QRS e do intervalo AV sob </w:t>
      </w:r>
      <w:r w:rsidRPr="00D2568F">
        <w:rPr>
          <w:rFonts w:ascii="Trebuchet MS" w:eastAsia="Times New Roman" w:hAnsi="Trebuchet MS" w:cs="Arial"/>
          <w:i/>
          <w:sz w:val="22"/>
          <w:szCs w:val="22"/>
          <w:lang w:eastAsia="pt-PT"/>
        </w:rPr>
        <w:t>pacing</w:t>
      </w:r>
      <w:r w:rsidRPr="00D2568F">
        <w:rPr>
          <w:rFonts w:ascii="Trebuchet MS" w:eastAsia="Times New Roman" w:hAnsi="Trebuchet MS" w:cs="Arial"/>
          <w:sz w:val="22"/>
          <w:szCs w:val="22"/>
          <w:lang w:eastAsia="pt-PT"/>
        </w:rPr>
        <w:t xml:space="preserve"> auricular incremental (evidência de pré-excitação ventricular por VA com propriedades decrementais).</w:t>
      </w: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</w:p>
    <w:p w:rsidR="005B5386" w:rsidRDefault="005B5386" w:rsidP="005B5386">
      <w:pPr>
        <w:spacing w:line="360" w:lineRule="auto"/>
        <w:jc w:val="both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731510" cy="4298950"/>
            <wp:effectExtent l="0" t="0" r="254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 suplementar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86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  <w:r w:rsidRPr="00D2568F">
        <w:rPr>
          <w:rFonts w:ascii="Trebuchet MS" w:hAnsi="Trebuchet MS"/>
          <w:b/>
          <w:bCs/>
          <w:sz w:val="22"/>
          <w:szCs w:val="22"/>
        </w:rPr>
        <w:t xml:space="preserve">Figura Suplementar 3. </w:t>
      </w:r>
      <w:r w:rsidRPr="00D2568F">
        <w:rPr>
          <w:rFonts w:ascii="Trebuchet MS" w:hAnsi="Trebuchet MS"/>
          <w:b/>
          <w:bCs/>
          <w:iCs/>
          <w:sz w:val="22"/>
          <w:szCs w:val="22"/>
        </w:rPr>
        <w:t>Estudo eletrofisiológico</w:t>
      </w:r>
      <w:r w:rsidRPr="00D2568F">
        <w:rPr>
          <w:rFonts w:ascii="Trebuchet MS" w:hAnsi="Trebuchet MS"/>
          <w:b/>
          <w:bCs/>
          <w:sz w:val="22"/>
          <w:szCs w:val="22"/>
        </w:rPr>
        <w:t xml:space="preserve">: (A) ECG de superfície </w:t>
      </w:r>
      <w:r w:rsidRPr="00D2568F">
        <w:rPr>
          <w:rFonts w:ascii="Trebuchet MS" w:hAnsi="Trebuchet MS"/>
          <w:bCs/>
          <w:sz w:val="22"/>
          <w:szCs w:val="22"/>
        </w:rPr>
        <w:t xml:space="preserve">com </w:t>
      </w:r>
      <w:r w:rsidRPr="00D2568F">
        <w:rPr>
          <w:rFonts w:ascii="Trebuchet MS" w:eastAsia="Times New Roman" w:hAnsi="Trebuchet MS" w:cs="Arial"/>
          <w:sz w:val="22"/>
          <w:szCs w:val="22"/>
          <w:lang w:eastAsia="pt-PT"/>
        </w:rPr>
        <w:t xml:space="preserve">Indução de TRAV antidrómica com morfologia de BRE sob </w:t>
      </w:r>
      <w:r w:rsidRPr="00D2568F">
        <w:rPr>
          <w:rFonts w:ascii="Trebuchet MS" w:eastAsia="Times New Roman" w:hAnsi="Trebuchet MS" w:cs="Arial"/>
          <w:i/>
          <w:sz w:val="22"/>
          <w:szCs w:val="22"/>
          <w:lang w:eastAsia="pt-PT"/>
        </w:rPr>
        <w:t>pacing</w:t>
      </w:r>
      <w:r w:rsidRPr="00D2568F">
        <w:rPr>
          <w:rFonts w:ascii="Trebuchet MS" w:eastAsia="Times New Roman" w:hAnsi="Trebuchet MS" w:cs="Arial"/>
          <w:sz w:val="22"/>
          <w:szCs w:val="22"/>
          <w:lang w:eastAsia="pt-PT"/>
        </w:rPr>
        <w:t xml:space="preserve"> auricular continuo; </w:t>
      </w:r>
      <w:r w:rsidRPr="00D2568F">
        <w:rPr>
          <w:rFonts w:ascii="Trebuchet MS" w:eastAsia="Times New Roman" w:hAnsi="Trebuchet MS" w:cs="Arial"/>
          <w:b/>
          <w:sz w:val="22"/>
          <w:szCs w:val="22"/>
          <w:lang w:eastAsia="pt-PT"/>
        </w:rPr>
        <w:t>(B</w:t>
      </w:r>
      <w:r w:rsidRPr="00D2568F">
        <w:rPr>
          <w:rFonts w:ascii="Trebuchet MS" w:hAnsi="Trebuchet MS"/>
          <w:b/>
          <w:bCs/>
          <w:sz w:val="22"/>
          <w:szCs w:val="22"/>
        </w:rPr>
        <w:t xml:space="preserve">) Eletrogramas intracavitários </w:t>
      </w:r>
      <w:r w:rsidRPr="00D2568F">
        <w:rPr>
          <w:rFonts w:ascii="Trebuchet MS" w:hAnsi="Trebuchet MS"/>
          <w:bCs/>
          <w:sz w:val="22"/>
          <w:szCs w:val="22"/>
        </w:rPr>
        <w:t>com i</w:t>
      </w:r>
      <w:r w:rsidRPr="00D2568F">
        <w:rPr>
          <w:rFonts w:ascii="Trebuchet MS" w:eastAsia="Times New Roman" w:hAnsi="Trebuchet MS" w:cs="Arial"/>
          <w:sz w:val="22"/>
          <w:szCs w:val="22"/>
          <w:lang w:eastAsia="pt-PT"/>
        </w:rPr>
        <w:t xml:space="preserve">ndução de TRAV antidrómica com morfologia de BRE com </w:t>
      </w:r>
      <w:r w:rsidRPr="00D2568F">
        <w:rPr>
          <w:rFonts w:ascii="Trebuchet MS" w:eastAsia="Times New Roman" w:hAnsi="Trebuchet MS" w:cs="Arial"/>
          <w:i/>
          <w:sz w:val="22"/>
          <w:szCs w:val="22"/>
          <w:lang w:eastAsia="pt-PT"/>
        </w:rPr>
        <w:t>pacing</w:t>
      </w:r>
      <w:r w:rsidRPr="00D2568F">
        <w:rPr>
          <w:rFonts w:ascii="Trebuchet MS" w:eastAsia="Times New Roman" w:hAnsi="Trebuchet MS" w:cs="Arial"/>
          <w:sz w:val="22"/>
          <w:szCs w:val="22"/>
          <w:lang w:eastAsia="pt-PT"/>
        </w:rPr>
        <w:t xml:space="preserve"> auricular continuo. BREt: Bloqueio de ramo esquerdo típico; TRAV: taquicardia de reentrada aur</w:t>
      </w:r>
      <w:r>
        <w:rPr>
          <w:rFonts w:ascii="Trebuchet MS" w:eastAsia="Times New Roman" w:hAnsi="Trebuchet MS" w:cs="Arial"/>
          <w:sz w:val="22"/>
          <w:szCs w:val="22"/>
          <w:lang w:eastAsia="pt-PT"/>
        </w:rPr>
        <w:t>iculo</w:t>
      </w:r>
      <w:r w:rsidRPr="00D2568F">
        <w:rPr>
          <w:rFonts w:ascii="Trebuchet MS" w:eastAsia="Times New Roman" w:hAnsi="Trebuchet MS" w:cs="Arial"/>
          <w:sz w:val="22"/>
          <w:szCs w:val="22"/>
          <w:lang w:eastAsia="pt-PT"/>
        </w:rPr>
        <w:t>ventricular</w:t>
      </w:r>
      <w:r>
        <w:rPr>
          <w:rFonts w:ascii="Trebuchet MS" w:eastAsia="Times New Roman" w:hAnsi="Trebuchet MS" w:cs="Arial"/>
          <w:sz w:val="22"/>
          <w:szCs w:val="22"/>
          <w:lang w:eastAsia="pt-PT"/>
        </w:rPr>
        <w:t>.</w:t>
      </w:r>
    </w:p>
    <w:p w:rsidR="005B5386" w:rsidRDefault="005B5386" w:rsidP="005B5386">
      <w:pPr>
        <w:spacing w:line="360" w:lineRule="auto"/>
        <w:jc w:val="both"/>
      </w:pPr>
    </w:p>
    <w:p w:rsidR="005B5386" w:rsidRDefault="005B5386" w:rsidP="005B5386">
      <w:pPr>
        <w:spacing w:line="360" w:lineRule="auto"/>
        <w:jc w:val="both"/>
      </w:pPr>
      <w:bookmarkStart w:id="0" w:name="_GoBack"/>
      <w:bookmarkEnd w:id="0"/>
    </w:p>
    <w:p w:rsidR="005B5386" w:rsidRDefault="005B5386">
      <w:pPr>
        <w:spacing w:after="160" w:line="259" w:lineRule="auto"/>
      </w:pPr>
      <w:r>
        <w:br w:type="page"/>
      </w:r>
    </w:p>
    <w:p w:rsidR="005B5386" w:rsidRDefault="005B5386" w:rsidP="005B5386">
      <w:pPr>
        <w:spacing w:line="360" w:lineRule="auto"/>
        <w:jc w:val="both"/>
      </w:pPr>
    </w:p>
    <w:p w:rsidR="00384AA4" w:rsidRDefault="005B5386" w:rsidP="005B5386">
      <w:pPr>
        <w:spacing w:line="360" w:lineRule="auto"/>
        <w:jc w:val="both"/>
      </w:pPr>
      <w:r>
        <w:rPr>
          <w:noProof/>
          <w:lang w:val="es-ES" w:eastAsia="es-ES"/>
        </w:rPr>
        <w:drawing>
          <wp:inline distT="0" distB="0" distL="0" distR="0">
            <wp:extent cx="5731510" cy="4298950"/>
            <wp:effectExtent l="0" t="0" r="254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 suplementar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86" w:rsidRPr="00D2568F" w:rsidRDefault="005B5386" w:rsidP="005B5386">
      <w:pPr>
        <w:spacing w:line="360" w:lineRule="auto"/>
        <w:jc w:val="both"/>
        <w:rPr>
          <w:rFonts w:ascii="Trebuchet MS" w:eastAsia="Times New Roman" w:hAnsi="Trebuchet MS" w:cs="Arial"/>
          <w:sz w:val="22"/>
          <w:szCs w:val="22"/>
          <w:lang w:eastAsia="pt-PT"/>
        </w:rPr>
      </w:pPr>
      <w:r w:rsidRPr="00D2568F">
        <w:rPr>
          <w:rFonts w:ascii="Trebuchet MS" w:hAnsi="Trebuchet MS"/>
          <w:b/>
          <w:bCs/>
          <w:sz w:val="22"/>
          <w:szCs w:val="22"/>
        </w:rPr>
        <w:t xml:space="preserve">Figura Suplementar 4. </w:t>
      </w:r>
      <w:r w:rsidRPr="00D2568F">
        <w:rPr>
          <w:rFonts w:ascii="Trebuchet MS" w:hAnsi="Trebuchet MS"/>
          <w:b/>
          <w:bCs/>
          <w:iCs/>
          <w:sz w:val="22"/>
          <w:szCs w:val="22"/>
        </w:rPr>
        <w:t>Estudo eletrofisiológico</w:t>
      </w:r>
      <w:r w:rsidRPr="00D2568F">
        <w:rPr>
          <w:rFonts w:ascii="Trebuchet MS" w:hAnsi="Trebuchet MS"/>
          <w:b/>
          <w:bCs/>
          <w:sz w:val="22"/>
          <w:szCs w:val="22"/>
        </w:rPr>
        <w:t xml:space="preserve">: (A) ECG de superfície </w:t>
      </w:r>
      <w:r w:rsidRPr="00D2568F">
        <w:rPr>
          <w:rFonts w:ascii="Trebuchet MS" w:hAnsi="Trebuchet MS"/>
          <w:bCs/>
          <w:sz w:val="22"/>
          <w:szCs w:val="22"/>
        </w:rPr>
        <w:t xml:space="preserve">com </w:t>
      </w:r>
      <w:r w:rsidRPr="00D2568F">
        <w:rPr>
          <w:rFonts w:ascii="Trebuchet MS" w:eastAsia="Times New Roman" w:hAnsi="Trebuchet MS" w:cs="Arial"/>
          <w:sz w:val="22"/>
          <w:szCs w:val="22"/>
          <w:lang w:eastAsia="pt-PT"/>
        </w:rPr>
        <w:t xml:space="preserve">progressão de TRAV para para fibrilhação auricular pré-excitada; </w:t>
      </w:r>
      <w:r w:rsidRPr="00D2568F">
        <w:rPr>
          <w:rFonts w:ascii="Trebuchet MS" w:eastAsia="Times New Roman" w:hAnsi="Trebuchet MS" w:cs="Arial"/>
          <w:b/>
          <w:sz w:val="22"/>
          <w:szCs w:val="22"/>
          <w:lang w:eastAsia="pt-PT"/>
        </w:rPr>
        <w:t>(B</w:t>
      </w:r>
      <w:r w:rsidRPr="00D2568F">
        <w:rPr>
          <w:rFonts w:ascii="Trebuchet MS" w:hAnsi="Trebuchet MS"/>
          <w:b/>
          <w:bCs/>
          <w:sz w:val="22"/>
          <w:szCs w:val="22"/>
        </w:rPr>
        <w:t xml:space="preserve">) Eletrogramas intracavitários  </w:t>
      </w:r>
      <w:r w:rsidRPr="00D2568F">
        <w:rPr>
          <w:rFonts w:ascii="Trebuchet MS" w:hAnsi="Trebuchet MS"/>
          <w:bCs/>
          <w:sz w:val="22"/>
          <w:szCs w:val="22"/>
        </w:rPr>
        <w:t xml:space="preserve">com </w:t>
      </w:r>
      <w:r w:rsidRPr="00D2568F">
        <w:rPr>
          <w:rFonts w:ascii="Trebuchet MS" w:eastAsia="Times New Roman" w:hAnsi="Trebuchet MS" w:cs="Arial"/>
          <w:sz w:val="22"/>
          <w:szCs w:val="22"/>
          <w:lang w:eastAsia="pt-PT"/>
        </w:rPr>
        <w:t>progressão de TRAV para para fibrilhação auricular pré-excitada. TRA</w:t>
      </w:r>
      <w:r>
        <w:rPr>
          <w:rFonts w:ascii="Trebuchet MS" w:eastAsia="Times New Roman" w:hAnsi="Trebuchet MS" w:cs="Arial"/>
          <w:sz w:val="22"/>
          <w:szCs w:val="22"/>
          <w:lang w:eastAsia="pt-PT"/>
        </w:rPr>
        <w:t>V: taquicardia de reentrada auri</w:t>
      </w:r>
      <w:r w:rsidRPr="00D2568F">
        <w:rPr>
          <w:rFonts w:ascii="Trebuchet MS" w:eastAsia="Times New Roman" w:hAnsi="Trebuchet MS" w:cs="Arial"/>
          <w:sz w:val="22"/>
          <w:szCs w:val="22"/>
          <w:lang w:eastAsia="pt-PT"/>
        </w:rPr>
        <w:t>culoventricular.</w:t>
      </w:r>
    </w:p>
    <w:p w:rsidR="005B5386" w:rsidRDefault="005B5386" w:rsidP="005B5386">
      <w:pPr>
        <w:spacing w:line="360" w:lineRule="auto"/>
        <w:jc w:val="both"/>
      </w:pPr>
    </w:p>
    <w:sectPr w:rsidR="005B5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86"/>
    <w:rsid w:val="00384AA4"/>
    <w:rsid w:val="005B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60C3"/>
  <w15:chartTrackingRefBased/>
  <w15:docId w15:val="{BF0E312B-FD26-430B-A064-4D0A9698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B5386"/>
    <w:pPr>
      <w:spacing w:after="0" w:line="240" w:lineRule="auto"/>
    </w:pPr>
    <w:rPr>
      <w:rFonts w:eastAsiaTheme="minorEastAsia"/>
      <w:sz w:val="24"/>
      <w:szCs w:val="24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Ramos, Ana (ELS-BCL)</cp:lastModifiedBy>
  <cp:revision>1</cp:revision>
  <dcterms:created xsi:type="dcterms:W3CDTF">2017-09-20T17:13:00Z</dcterms:created>
  <dcterms:modified xsi:type="dcterms:W3CDTF">2017-09-20T17:19:00Z</dcterms:modified>
</cp:coreProperties>
</file>