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9FE45" w14:textId="77777777" w:rsidR="006E3821" w:rsidRDefault="006E3821" w:rsidP="006E3821">
      <w:pPr>
        <w:shd w:val="clear" w:color="auto" w:fill="FFFFFF"/>
        <w:spacing w:after="200" w:line="331" w:lineRule="auto"/>
        <w:contextualSpacing w:val="0"/>
        <w:jc w:val="both"/>
        <w:rPr>
          <w:b/>
          <w:highlight w:val="white"/>
        </w:rPr>
      </w:pPr>
      <w:r>
        <w:rPr>
          <w:b/>
          <w:highlight w:val="white"/>
        </w:rPr>
        <w:t>Anexo 1</w:t>
      </w:r>
    </w:p>
    <w:p w14:paraId="39D9FE46" w14:textId="77777777" w:rsidR="006E3821" w:rsidRDefault="006E3821" w:rsidP="006E3821">
      <w:pPr>
        <w:spacing w:after="200" w:line="240" w:lineRule="auto"/>
        <w:contextualSpacing w:val="0"/>
        <w:rPr>
          <w:b/>
          <w:highlight w:val="white"/>
        </w:rPr>
      </w:pPr>
    </w:p>
    <w:p w14:paraId="39D9FE47" w14:textId="77777777" w:rsidR="006E3821" w:rsidRDefault="006E3821" w:rsidP="006E3821">
      <w:pPr>
        <w:spacing w:after="200" w:line="288" w:lineRule="auto"/>
        <w:contextualSpacing w:val="0"/>
        <w:rPr>
          <w:rFonts w:ascii="Calibri" w:eastAsia="Calibri" w:hAnsi="Calibri" w:cs="Calibri"/>
          <w:b/>
          <w:sz w:val="36"/>
          <w:szCs w:val="36"/>
          <w:highlight w:val="white"/>
        </w:rPr>
      </w:pPr>
      <w:r>
        <w:rPr>
          <w:rFonts w:ascii="Calibri" w:eastAsia="Calibri" w:hAnsi="Calibri" w:cs="Calibri"/>
          <w:b/>
          <w:noProof/>
          <w:sz w:val="36"/>
          <w:szCs w:val="36"/>
          <w:highlight w:val="white"/>
          <w:lang w:val="en-IN" w:eastAsia="en-IN"/>
        </w:rPr>
        <w:drawing>
          <wp:inline distT="114300" distB="114300" distL="114300" distR="114300" wp14:anchorId="39D9FE4B" wp14:editId="39D9FE4C">
            <wp:extent cx="3357143" cy="3681413"/>
            <wp:effectExtent l="12700" t="12700" r="12700" b="127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7143" cy="368141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9D9FE48" w14:textId="77777777" w:rsidR="006E3821" w:rsidRDefault="006E3821" w:rsidP="006E3821">
      <w:pPr>
        <w:spacing w:after="200" w:line="288" w:lineRule="auto"/>
        <w:contextualSpacing w:val="0"/>
        <w:rPr>
          <w:rFonts w:ascii="Calibri" w:eastAsia="Calibri" w:hAnsi="Calibri" w:cs="Calibri"/>
          <w:b/>
          <w:sz w:val="36"/>
          <w:szCs w:val="36"/>
          <w:highlight w:val="white"/>
        </w:rPr>
      </w:pPr>
      <w:r>
        <w:rPr>
          <w:rFonts w:ascii="Calibri" w:eastAsia="Calibri" w:hAnsi="Calibri" w:cs="Calibri"/>
          <w:b/>
          <w:noProof/>
          <w:sz w:val="36"/>
          <w:szCs w:val="36"/>
          <w:highlight w:val="white"/>
          <w:lang w:val="en-IN" w:eastAsia="en-IN"/>
        </w:rPr>
        <w:drawing>
          <wp:inline distT="114300" distB="114300" distL="114300" distR="114300" wp14:anchorId="39D9FE4D" wp14:editId="39D9FE4E">
            <wp:extent cx="2929316" cy="355758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9316" cy="3557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D9FE49" w14:textId="77777777" w:rsidR="006E3821" w:rsidRDefault="006E3821" w:rsidP="006E3821">
      <w:pPr>
        <w:contextualSpacing w:val="0"/>
      </w:pPr>
    </w:p>
    <w:p w14:paraId="16DDD55C" w14:textId="77777777" w:rsidR="0008025A" w:rsidRDefault="0008025A" w:rsidP="000802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8629" w:type="dxa"/>
        <w:tblLook w:val="04A0" w:firstRow="1" w:lastRow="0" w:firstColumn="1" w:lastColumn="0" w:noHBand="0" w:noVBand="1"/>
      </w:tblPr>
      <w:tblGrid>
        <w:gridCol w:w="8629"/>
      </w:tblGrid>
      <w:tr w:rsidR="0008025A" w14:paraId="0919416B" w14:textId="77777777" w:rsidTr="00E03EA9">
        <w:trPr>
          <w:trHeight w:val="456"/>
        </w:trPr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574EE7A3" w14:textId="77777777" w:rsidR="0008025A" w:rsidRPr="00C70867" w:rsidRDefault="0008025A" w:rsidP="00E03EA9">
            <w:pPr>
              <w:rPr>
                <w:rFonts w:eastAsia="Times New Roman"/>
                <w:b/>
                <w:color w:val="FFFFFF" w:themeColor="background1"/>
                <w:sz w:val="16"/>
                <w:szCs w:val="16"/>
              </w:rPr>
            </w:pPr>
            <w:r w:rsidRPr="00C70867">
              <w:rPr>
                <w:rFonts w:eastAsia="Times New Roman"/>
                <w:b/>
                <w:color w:val="FFFFFF" w:themeColor="background1"/>
                <w:sz w:val="16"/>
                <w:szCs w:val="16"/>
              </w:rPr>
              <w:lastRenderedPageBreak/>
              <w:t>Nº</w:t>
            </w:r>
            <w:r>
              <w:rPr>
                <w:rFonts w:eastAsia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C70867">
              <w:rPr>
                <w:rFonts w:eastAsia="Times New Roman"/>
                <w:b/>
                <w:color w:val="FFFFFF" w:themeColor="background1"/>
                <w:sz w:val="16"/>
                <w:szCs w:val="16"/>
              </w:rPr>
              <w:t>HISTORIA:                                                                                             FECHA DE INGRESO:________________</w:t>
            </w:r>
          </w:p>
        </w:tc>
      </w:tr>
    </w:tbl>
    <w:p w14:paraId="28EF5A3F" w14:textId="77777777" w:rsidR="0008025A" w:rsidRPr="00810D6B" w:rsidRDefault="0008025A" w:rsidP="000802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B772F" wp14:editId="62984454">
                <wp:simplePos x="0" y="0"/>
                <wp:positionH relativeFrom="column">
                  <wp:posOffset>5715</wp:posOffset>
                </wp:positionH>
                <wp:positionV relativeFrom="paragraph">
                  <wp:posOffset>186055</wp:posOffset>
                </wp:positionV>
                <wp:extent cx="1314450" cy="390525"/>
                <wp:effectExtent l="0" t="0" r="19050" b="28575"/>
                <wp:wrapNone/>
                <wp:docPr id="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BEA2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4.65pt" to="103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" strokecolor="#bfbfbf [2412]" strokeweight=".5pt">
                <v:stroke joinstyle="miter"/>
              </v:line>
            </w:pict>
          </mc:Fallback>
        </mc:AlternateContent>
      </w:r>
    </w:p>
    <w:tbl>
      <w:tblPr>
        <w:tblW w:w="8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6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25"/>
        <w:gridCol w:w="525"/>
        <w:gridCol w:w="525"/>
      </w:tblGrid>
      <w:tr w:rsidR="0008025A" w:rsidRPr="00810D6B" w14:paraId="11436924" w14:textId="77777777" w:rsidTr="00E03EA9">
        <w:trPr>
          <w:trHeight w:val="4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5FB75" w14:textId="77777777" w:rsidR="0008025A" w:rsidRPr="00810D6B" w:rsidRDefault="0008025A" w:rsidP="00E03E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Horas</w:t>
            </w:r>
          </w:p>
          <w:p w14:paraId="406C5F7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Vari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</w:t>
            </w: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bles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644C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Ingreso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9334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FF77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65D1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D02C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18A6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85F8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56F0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1F143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138E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10483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6BC1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B193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+12</w:t>
            </w:r>
          </w:p>
        </w:tc>
      </w:tr>
      <w:tr w:rsidR="0008025A" w:rsidRPr="00810D6B" w14:paraId="05849599" w14:textId="77777777" w:rsidTr="00E03EA9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53DD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2C1B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F5EE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9A02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30F1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7451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26BB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BBFC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7E1E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2E4E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4B81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7A82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A601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54BA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2C06500B" w14:textId="77777777" w:rsidTr="00E03EA9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BC41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E27A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328B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D335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87CE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CAF8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62F9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DCA5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854C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A3D9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908F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9E06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2556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38B5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774B9D3B" w14:textId="77777777" w:rsidTr="00E03EA9">
        <w:trPr>
          <w:trHeight w:val="4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986F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DEX</w:t>
            </w:r>
          </w:p>
          <w:p w14:paraId="7EFCA5A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mcg</w:t>
            </w:r>
            <w:proofErr w:type="spellEnd"/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/kg/h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CAAC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142E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170B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ED90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9B21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3266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520C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7206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1D18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0DD6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B51D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FD4F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9C73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51AC59C0" w14:textId="77777777" w:rsidTr="00E03EA9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BD8F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Sedantes/hipnóticos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06C2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1F2E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F6BF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EC95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ECED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11B5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1C1C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3B07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6399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B7C8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5A68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3690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2254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3B4B227F" w14:textId="77777777" w:rsidTr="00E03EA9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BEF7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Analgesia</w:t>
            </w: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  <w:vertAlign w:val="superscript"/>
              </w:rPr>
              <w:t>*1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F9F5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FF1D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EACD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969C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AED0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4E0B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CBF6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7380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DDA3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9FA5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61E4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4132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FDA6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59E34548" w14:textId="77777777" w:rsidTr="00E03EA9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743F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Analgesia de rescate</w:t>
            </w: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  <w:vertAlign w:val="superscript"/>
              </w:rPr>
              <w:t>*2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849A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E787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03D2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7E04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40A7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16B3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9FDF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1757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3B2D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1AC5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C65C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998F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F6BB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097EACF1" w14:textId="77777777" w:rsidTr="00E03EA9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5CF2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Elastómero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89F2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F480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A333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BB18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74FA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6B26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7B86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9C86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98C0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DD15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5E16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556F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5B85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BD5544" w14:textId="77777777" w:rsidR="0008025A" w:rsidRDefault="0008025A" w:rsidP="0008025A">
      <w:pPr>
        <w:rPr>
          <w:sz w:val="16"/>
          <w:szCs w:val="16"/>
        </w:rPr>
      </w:pPr>
      <w:r w:rsidRPr="00C70867">
        <w:rPr>
          <w:sz w:val="16"/>
          <w:szCs w:val="16"/>
        </w:rPr>
        <w:t>*</w:t>
      </w:r>
      <w:r>
        <w:rPr>
          <w:sz w:val="16"/>
          <w:szCs w:val="16"/>
        </w:rPr>
        <w:t xml:space="preserve">Sedantes/hipnóticos: reflejar si precisa haloperidol, </w:t>
      </w:r>
      <w:proofErr w:type="spellStart"/>
      <w:r>
        <w:rPr>
          <w:sz w:val="16"/>
          <w:szCs w:val="16"/>
        </w:rPr>
        <w:t>tranxilum</w:t>
      </w:r>
      <w:proofErr w:type="spellEnd"/>
      <w:r>
        <w:rPr>
          <w:sz w:val="16"/>
          <w:szCs w:val="16"/>
        </w:rPr>
        <w:t>, etc.</w:t>
      </w:r>
    </w:p>
    <w:p w14:paraId="097D08FE" w14:textId="77777777" w:rsidR="0008025A" w:rsidRDefault="0008025A" w:rsidP="0008025A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DC6780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Analgesia: (1) Paracetamol, (2) </w:t>
      </w:r>
      <w:proofErr w:type="spellStart"/>
      <w:r>
        <w:rPr>
          <w:sz w:val="16"/>
          <w:szCs w:val="16"/>
        </w:rPr>
        <w:t>Nolotil</w:t>
      </w:r>
      <w:proofErr w:type="spellEnd"/>
    </w:p>
    <w:p w14:paraId="1CCEB258" w14:textId="77777777" w:rsidR="0008025A" w:rsidRDefault="0008025A" w:rsidP="0008025A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DC6780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Analgesia de rescate: (3) </w:t>
      </w:r>
      <w:proofErr w:type="spellStart"/>
      <w:r>
        <w:rPr>
          <w:sz w:val="16"/>
          <w:szCs w:val="16"/>
        </w:rPr>
        <w:t>Enantyum</w:t>
      </w:r>
      <w:proofErr w:type="spellEnd"/>
      <w:r>
        <w:rPr>
          <w:sz w:val="16"/>
          <w:szCs w:val="16"/>
        </w:rPr>
        <w:t xml:space="preserve">, (4) Metadona, (5) Mórfico, (6) Otros (especificar </w:t>
      </w:r>
      <w:proofErr w:type="spellStart"/>
      <w:r>
        <w:rPr>
          <w:sz w:val="16"/>
          <w:szCs w:val="16"/>
        </w:rPr>
        <w:t>cual</w:t>
      </w:r>
      <w:proofErr w:type="spellEnd"/>
      <w:r>
        <w:rPr>
          <w:sz w:val="16"/>
          <w:szCs w:val="16"/>
        </w:rPr>
        <w:t>). Reflejar cantidad (mg)</w:t>
      </w:r>
    </w:p>
    <w:p w14:paraId="409CAB0B" w14:textId="77777777" w:rsidR="0008025A" w:rsidRDefault="0008025A" w:rsidP="0008025A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55A8D00" w14:textId="77777777" w:rsidR="0008025A" w:rsidRDefault="0008025A" w:rsidP="0008025A">
      <w:pPr>
        <w:rPr>
          <w:sz w:val="16"/>
          <w:szCs w:val="16"/>
        </w:rPr>
      </w:pPr>
    </w:p>
    <w:p w14:paraId="0DE02832" w14:textId="77777777" w:rsidR="0008025A" w:rsidRDefault="0008025A" w:rsidP="000802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8629" w:type="dxa"/>
        <w:tblLook w:val="04A0" w:firstRow="1" w:lastRow="0" w:firstColumn="1" w:lastColumn="0" w:noHBand="0" w:noVBand="1"/>
      </w:tblPr>
      <w:tblGrid>
        <w:gridCol w:w="8629"/>
      </w:tblGrid>
      <w:tr w:rsidR="0008025A" w14:paraId="2E78F586" w14:textId="77777777" w:rsidTr="00E03EA9">
        <w:trPr>
          <w:trHeight w:val="456"/>
        </w:trPr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6B72CEEB" w14:textId="77777777" w:rsidR="0008025A" w:rsidRPr="00C70867" w:rsidRDefault="0008025A" w:rsidP="00E03EA9">
            <w:pPr>
              <w:rPr>
                <w:rFonts w:eastAsia="Times New Roman"/>
                <w:b/>
                <w:color w:val="FFFFFF" w:themeColor="background1"/>
                <w:sz w:val="16"/>
                <w:szCs w:val="16"/>
              </w:rPr>
            </w:pPr>
            <w:r w:rsidRPr="00C70867">
              <w:rPr>
                <w:rFonts w:eastAsia="Times New Roman"/>
                <w:b/>
                <w:color w:val="FFFFFF" w:themeColor="background1"/>
                <w:sz w:val="16"/>
                <w:szCs w:val="16"/>
              </w:rPr>
              <w:t>Nº</w:t>
            </w:r>
            <w:r>
              <w:rPr>
                <w:rFonts w:eastAsia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C70867">
              <w:rPr>
                <w:rFonts w:eastAsia="Times New Roman"/>
                <w:b/>
                <w:color w:val="FFFFFF" w:themeColor="background1"/>
                <w:sz w:val="16"/>
                <w:szCs w:val="16"/>
              </w:rPr>
              <w:t>HISTORIA:                                                                                             FECHA DE INGRESO:________________</w:t>
            </w:r>
          </w:p>
        </w:tc>
      </w:tr>
    </w:tbl>
    <w:p w14:paraId="716FDBBC" w14:textId="77777777" w:rsidR="0008025A" w:rsidRPr="00810D6B" w:rsidRDefault="0008025A" w:rsidP="000802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226E8" wp14:editId="4A1B4455">
                <wp:simplePos x="0" y="0"/>
                <wp:positionH relativeFrom="column">
                  <wp:posOffset>5715</wp:posOffset>
                </wp:positionH>
                <wp:positionV relativeFrom="paragraph">
                  <wp:posOffset>186055</wp:posOffset>
                </wp:positionV>
                <wp:extent cx="1314450" cy="390525"/>
                <wp:effectExtent l="0" t="0" r="19050" b="28575"/>
                <wp:wrapNone/>
                <wp:docPr id="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81F36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4.65pt" to="103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" strokecolor="#bfbfbf [2412]" strokeweight=".5pt">
                <v:stroke joinstyle="miter"/>
              </v:line>
            </w:pict>
          </mc:Fallback>
        </mc:AlternateContent>
      </w:r>
    </w:p>
    <w:tbl>
      <w:tblPr>
        <w:tblW w:w="84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529"/>
        <w:gridCol w:w="529"/>
        <w:gridCol w:w="529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08025A" w:rsidRPr="00810D6B" w14:paraId="6954A076" w14:textId="77777777" w:rsidTr="00E03EA9">
        <w:trPr>
          <w:trHeight w:val="4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DB521" w14:textId="77777777" w:rsidR="0008025A" w:rsidRPr="00810D6B" w:rsidRDefault="0008025A" w:rsidP="00E03E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Horas</w:t>
            </w:r>
          </w:p>
          <w:p w14:paraId="1F2A9A5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Vari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</w:t>
            </w: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bles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EDB7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6F78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+1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26A2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E527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EC7B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1B16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0373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29DD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EBDD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5AE6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19D3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7EB2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08025A" w:rsidRPr="00810D6B" w14:paraId="07C54B5B" w14:textId="77777777" w:rsidTr="00E03EA9">
        <w:trPr>
          <w:trHeight w:val="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CCDA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A19A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7902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242F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0084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A39A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2757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0253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1E0B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7A06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279C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6644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2500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6699A56A" w14:textId="77777777" w:rsidTr="00E03EA9">
        <w:trPr>
          <w:trHeight w:val="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88C9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769D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3E17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CE72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C65A3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3E6F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0A03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056C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E95A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FA3F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34B6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F5E5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31FD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3C7293CF" w14:textId="77777777" w:rsidTr="00E03EA9">
        <w:trPr>
          <w:trHeight w:val="4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BCEB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DEX</w:t>
            </w:r>
          </w:p>
          <w:p w14:paraId="55E5277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mcg</w:t>
            </w:r>
            <w:proofErr w:type="spellEnd"/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/kg/h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76E1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7909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2028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919C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E4AA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3737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2556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440B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2972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D664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93A4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CE3F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1C02D232" w14:textId="77777777" w:rsidTr="00E03EA9">
        <w:trPr>
          <w:trHeight w:val="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D499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Sedantes/hipnóticos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BD93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95D9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82353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00D3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76CD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8467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4C19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4713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801E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DDA3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9BEB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6053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2589AC1F" w14:textId="77777777" w:rsidTr="00E03EA9">
        <w:trPr>
          <w:trHeight w:val="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6790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Analgesia</w:t>
            </w: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  <w:vertAlign w:val="superscript"/>
              </w:rPr>
              <w:t>*1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D78C7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F3A7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2CEB6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0C9A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5C19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1520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3C7B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222D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F0D4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E77E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B8C0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8971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490424E8" w14:textId="77777777" w:rsidTr="00E03EA9">
        <w:trPr>
          <w:trHeight w:val="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CD56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Analgesia de rescate</w:t>
            </w: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  <w:vertAlign w:val="superscript"/>
              </w:rPr>
              <w:t>*2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4072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3D74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6DD45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35A0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2E1E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1C080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2B6F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1A14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51D8D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B6E4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1B11F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4AF4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25A" w:rsidRPr="00810D6B" w14:paraId="187D4460" w14:textId="77777777" w:rsidTr="00E03EA9">
        <w:trPr>
          <w:trHeight w:val="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8BF62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D6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Elastómero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2EA0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980DC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16218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D1B6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0C204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FE28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13A8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FAB81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358DE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510CA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214E9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90E7B" w14:textId="77777777" w:rsidR="0008025A" w:rsidRPr="00810D6B" w:rsidRDefault="0008025A" w:rsidP="00E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B4D97D" w14:textId="77777777" w:rsidR="0008025A" w:rsidRDefault="0008025A" w:rsidP="0008025A">
      <w:pPr>
        <w:rPr>
          <w:sz w:val="16"/>
          <w:szCs w:val="16"/>
        </w:rPr>
      </w:pPr>
      <w:r w:rsidRPr="00C70867">
        <w:rPr>
          <w:sz w:val="16"/>
          <w:szCs w:val="16"/>
        </w:rPr>
        <w:t>*</w:t>
      </w:r>
      <w:r>
        <w:rPr>
          <w:sz w:val="16"/>
          <w:szCs w:val="16"/>
        </w:rPr>
        <w:t xml:space="preserve">Sedantes/hipnóticos: reflejar si precisa haloperidol, </w:t>
      </w:r>
      <w:proofErr w:type="spellStart"/>
      <w:r>
        <w:rPr>
          <w:sz w:val="16"/>
          <w:szCs w:val="16"/>
        </w:rPr>
        <w:t>tranxilum</w:t>
      </w:r>
      <w:proofErr w:type="spellEnd"/>
      <w:r>
        <w:rPr>
          <w:sz w:val="16"/>
          <w:szCs w:val="16"/>
        </w:rPr>
        <w:t>, etc.</w:t>
      </w:r>
    </w:p>
    <w:p w14:paraId="6D08563E" w14:textId="77777777" w:rsidR="0008025A" w:rsidRDefault="0008025A" w:rsidP="0008025A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DC6780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Analgesia: (1) Paracetamol, (2) </w:t>
      </w:r>
      <w:proofErr w:type="spellStart"/>
      <w:r>
        <w:rPr>
          <w:sz w:val="16"/>
          <w:szCs w:val="16"/>
        </w:rPr>
        <w:t>Nolotil</w:t>
      </w:r>
      <w:proofErr w:type="spellEnd"/>
    </w:p>
    <w:p w14:paraId="73E16D73" w14:textId="77777777" w:rsidR="0008025A" w:rsidRDefault="0008025A" w:rsidP="0008025A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DC6780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Analgesia de rescate: (3) </w:t>
      </w:r>
      <w:proofErr w:type="spellStart"/>
      <w:r>
        <w:rPr>
          <w:sz w:val="16"/>
          <w:szCs w:val="16"/>
        </w:rPr>
        <w:t>Enantyum</w:t>
      </w:r>
      <w:proofErr w:type="spellEnd"/>
      <w:r>
        <w:rPr>
          <w:sz w:val="16"/>
          <w:szCs w:val="16"/>
        </w:rPr>
        <w:t xml:space="preserve">, (4) Metadona, (5) Mórfico, (6) Otros (especificar </w:t>
      </w:r>
      <w:proofErr w:type="spellStart"/>
      <w:r>
        <w:rPr>
          <w:sz w:val="16"/>
          <w:szCs w:val="16"/>
        </w:rPr>
        <w:t>cual</w:t>
      </w:r>
      <w:proofErr w:type="spellEnd"/>
      <w:r>
        <w:rPr>
          <w:sz w:val="16"/>
          <w:szCs w:val="16"/>
        </w:rPr>
        <w:t>). Reflejar cantidad (mg)</w:t>
      </w:r>
    </w:p>
    <w:p w14:paraId="2A30C865" w14:textId="77777777" w:rsidR="0008025A" w:rsidRPr="00C70867" w:rsidRDefault="0008025A" w:rsidP="0008025A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C8488A9" w14:textId="77777777" w:rsidR="0008025A" w:rsidRPr="00C70867" w:rsidRDefault="0008025A" w:rsidP="0008025A">
      <w:pPr>
        <w:rPr>
          <w:sz w:val="16"/>
          <w:szCs w:val="16"/>
        </w:rPr>
      </w:pPr>
    </w:p>
    <w:p w14:paraId="39D9FE4A" w14:textId="77777777" w:rsidR="00931503" w:rsidRDefault="0008025A">
      <w:bookmarkStart w:id="0" w:name="_GoBack"/>
      <w:bookmarkEnd w:id="0"/>
    </w:p>
    <w:sectPr w:rsidR="0093150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D6EA4"/>
    <w:multiLevelType w:val="multilevel"/>
    <w:tmpl w:val="B5284B2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21"/>
    <w:rsid w:val="00013B1D"/>
    <w:rsid w:val="0008025A"/>
    <w:rsid w:val="006E3821"/>
    <w:rsid w:val="00B44828"/>
    <w:rsid w:val="00F7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FDD7"/>
  <w15:chartTrackingRefBased/>
  <w15:docId w15:val="{3622346A-09D9-4844-94AE-1EA71F38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3821"/>
    <w:pPr>
      <w:spacing w:after="0" w:line="276" w:lineRule="auto"/>
      <w:contextualSpacing/>
    </w:pPr>
    <w:rPr>
      <w:rFonts w:ascii="Arial" w:eastAsia="Arial" w:hAnsi="Arial" w:cs="Arial"/>
      <w:lang w:val="es" w:eastAsia="es-ES_tradnl"/>
    </w:rPr>
  </w:style>
  <w:style w:type="paragraph" w:styleId="Heading1">
    <w:name w:val="heading 1"/>
    <w:basedOn w:val="Normal"/>
    <w:next w:val="Normal"/>
    <w:link w:val="Heading1Char"/>
    <w:rsid w:val="006E38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6E3821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821"/>
    <w:rPr>
      <w:rFonts w:ascii="Arial" w:eastAsia="Arial" w:hAnsi="Arial" w:cs="Arial"/>
      <w:sz w:val="40"/>
      <w:szCs w:val="40"/>
      <w:lang w:val="es" w:eastAsia="es-ES_tradnl"/>
    </w:rPr>
  </w:style>
  <w:style w:type="character" w:customStyle="1" w:styleId="Heading2Char">
    <w:name w:val="Heading 2 Char"/>
    <w:basedOn w:val="DefaultParagraphFont"/>
    <w:link w:val="Heading2"/>
    <w:rsid w:val="006E3821"/>
    <w:rPr>
      <w:rFonts w:ascii="Arial" w:eastAsia="Arial" w:hAnsi="Arial" w:cs="Arial"/>
      <w:sz w:val="32"/>
      <w:szCs w:val="32"/>
      <w:lang w:val="es" w:eastAsia="es-ES_tradnl"/>
    </w:rPr>
  </w:style>
  <w:style w:type="paragraph" w:styleId="NormalWeb">
    <w:name w:val="Normal (Web)"/>
    <w:basedOn w:val="Normal"/>
    <w:unhideWhenUsed/>
    <w:rsid w:val="00F7347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eGrid">
    <w:name w:val="Table Grid"/>
    <w:basedOn w:val="TableNormal"/>
    <w:uiPriority w:val="39"/>
    <w:rsid w:val="0008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 Uci4</dc:creator>
  <cp:keywords/>
  <dc:description/>
  <cp:lastModifiedBy>Norkey Bhutia</cp:lastModifiedBy>
  <cp:revision>2</cp:revision>
  <dcterms:created xsi:type="dcterms:W3CDTF">2019-09-10T10:07:00Z</dcterms:created>
  <dcterms:modified xsi:type="dcterms:W3CDTF">2019-09-10T10:07:00Z</dcterms:modified>
</cp:coreProperties>
</file>