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C0562B" w14:textId="77777777" w:rsidR="001257AF" w:rsidRPr="002243BF" w:rsidRDefault="001257AF" w:rsidP="001257AF">
      <w:pPr>
        <w:widowControl w:val="0"/>
        <w:autoSpaceDE w:val="0"/>
        <w:autoSpaceDN w:val="0"/>
        <w:adjustRightInd w:val="0"/>
        <w:spacing w:after="240" w:line="360" w:lineRule="atLeast"/>
        <w:rPr>
          <w:rFonts w:cs="Times New Roman"/>
          <w:b/>
          <w:color w:val="000000"/>
          <w:sz w:val="24"/>
          <w:szCs w:val="24"/>
          <w:lang w:val="es-ES"/>
        </w:rPr>
      </w:pPr>
      <w:r w:rsidRPr="002243BF">
        <w:rPr>
          <w:rFonts w:cs="Times New Roman"/>
          <w:b/>
          <w:color w:val="000000"/>
          <w:sz w:val="24"/>
          <w:szCs w:val="24"/>
          <w:lang w:val="es-ES"/>
        </w:rPr>
        <w:t xml:space="preserve">Anexo 1. Hoja de ruta para investigador </w:t>
      </w:r>
    </w:p>
    <w:p w14:paraId="01B67EE6" w14:textId="77777777" w:rsidR="001257AF" w:rsidRPr="002243BF" w:rsidRDefault="001257AF" w:rsidP="001257AF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s-ES"/>
        </w:rPr>
      </w:pPr>
      <w:r>
        <w:rPr>
          <w:rFonts w:cs="Times New Roman"/>
          <w:color w:val="000000"/>
          <w:sz w:val="24"/>
          <w:szCs w:val="24"/>
          <w:lang w:val="es-ES"/>
        </w:rPr>
        <w:t>Presentación inicial</w:t>
      </w:r>
      <w:r w:rsidRPr="002243BF">
        <w:rPr>
          <w:rFonts w:cs="Times New Roman"/>
          <w:color w:val="000000"/>
          <w:sz w:val="24"/>
          <w:szCs w:val="24"/>
          <w:lang w:val="es-ES"/>
        </w:rPr>
        <w:t xml:space="preserve"> </w:t>
      </w:r>
    </w:p>
    <w:p w14:paraId="512EF7C6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Presentación del moderador y observador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11E445F2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Bienvenida y agradecimiento e importancia de la participación en el grupo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7D5C0550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Exponer el propósito de la reunión: “conocer cuáles son los pensamientos y sentimientos que tienen los profesionales en una reanimación, y que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  <w:r w:rsidRPr="00066CCB">
        <w:rPr>
          <w:rFonts w:cs="Times New Roman"/>
          <w:color w:val="000000"/>
          <w:sz w:val="20"/>
          <w:szCs w:val="24"/>
          <w:lang w:val="es-ES"/>
        </w:rPr>
        <w:t xml:space="preserve">circunstancias pueden favorecer o inhibir comenzar con una reanimación”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4E44DB4D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Explicar las similitudes de los participantes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429E01F3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Fomentar participación y opiniones divergentes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42BD8D1C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Asegurar confidencialidad y anonimato desde el principio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7CDB5019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Pedir permiso para grabar en grupo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049CC2A0" w14:textId="77777777" w:rsidR="001257AF" w:rsidRPr="002243BF" w:rsidRDefault="001257AF" w:rsidP="00125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s-ES"/>
        </w:rPr>
      </w:pPr>
      <w:r>
        <w:rPr>
          <w:rFonts w:cs="Times New Roman"/>
          <w:color w:val="000000"/>
          <w:sz w:val="24"/>
          <w:szCs w:val="24"/>
          <w:lang w:val="es-ES"/>
        </w:rPr>
        <w:t>b. Presentación del grupo</w:t>
      </w:r>
    </w:p>
    <w:p w14:paraId="0CE32B33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>Una pequeña presentación de los participantes para que todos se conozcan</w:t>
      </w:r>
    </w:p>
    <w:p w14:paraId="01FD0A6A" w14:textId="77777777" w:rsidR="001257AF" w:rsidRPr="002243BF" w:rsidRDefault="001257AF" w:rsidP="00125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s-ES"/>
        </w:rPr>
      </w:pPr>
      <w:r w:rsidRPr="002243BF">
        <w:rPr>
          <w:rFonts w:cs="Times New Roman"/>
          <w:color w:val="000000"/>
          <w:sz w:val="24"/>
          <w:szCs w:val="24"/>
          <w:lang w:val="es-ES"/>
        </w:rPr>
        <w:t xml:space="preserve"> c. Inicio de la reunión </w:t>
      </w:r>
    </w:p>
    <w:p w14:paraId="6385318A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>El grupo empieza a hablar cuando lo indica el moderador que introduce el tema a tratar, dando posteriormente la palabra al grupo.</w:t>
      </w:r>
    </w:p>
    <w:p w14:paraId="07CA5B59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El moderador indica que está ahí para escuchar su opinión o su experiencia acerca del tema propuesto. Dejar claro que la sistemática no es de pregunta y respuesta, sino que el moderador quiere escuchar lo que el grupo quiere decir. </w:t>
      </w:r>
    </w:p>
    <w:p w14:paraId="791F1223" w14:textId="77777777" w:rsidR="001257AF" w:rsidRPr="00066CCB" w:rsidRDefault="001257AF" w:rsidP="001257A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El grupo tiene la palabra y puede abordar el tema desde la perspectiva que crean conveniente </w:t>
      </w:r>
    </w:p>
    <w:p w14:paraId="3807BA62" w14:textId="77777777" w:rsidR="001257AF" w:rsidRPr="002243BF" w:rsidRDefault="001257AF" w:rsidP="00125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s-ES"/>
        </w:rPr>
      </w:pPr>
      <w:r w:rsidRPr="002243BF">
        <w:rPr>
          <w:rFonts w:cs="Times New Roman"/>
          <w:color w:val="000000"/>
          <w:sz w:val="24"/>
          <w:szCs w:val="24"/>
          <w:lang w:val="es-ES"/>
        </w:rPr>
        <w:t xml:space="preserve">d. Debate a fondo </w:t>
      </w:r>
    </w:p>
    <w:p w14:paraId="1B860A36" w14:textId="77777777" w:rsidR="001257AF" w:rsidRPr="00F47CBC" w:rsidRDefault="001257AF" w:rsidP="001257AF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s-ES"/>
        </w:rPr>
      </w:pPr>
      <w:r w:rsidRPr="00F47CBC">
        <w:rPr>
          <w:rFonts w:cs="Times New Roman"/>
          <w:color w:val="000000"/>
          <w:sz w:val="24"/>
          <w:szCs w:val="24"/>
          <w:lang w:val="es-ES"/>
        </w:rPr>
        <w:t xml:space="preserve">Preguntas temáticas teniendo en cuenta los objetivos de la investigación. </w:t>
      </w:r>
    </w:p>
    <w:p w14:paraId="00426D79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¿Te sientes capaz de realizar una reanimación? ¿Siempre? ¿Qué cosas influyen?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0F6E62BF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¿Nos sentimos siempre igual a la hora de hacer una reanimación? ¿Qué factores crees que influyen?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18CEFE2D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¿Crees que influye los éxitos o fracasos anteriores en una RCP?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57F9BC73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¿Qué consideras una RCP exitosa? ¿Consideras un “donante a corazón parado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  <w:r w:rsidRPr="00066CCB">
        <w:rPr>
          <w:rFonts w:cs="Times New Roman"/>
          <w:color w:val="000000"/>
          <w:sz w:val="20"/>
          <w:szCs w:val="24"/>
          <w:lang w:val="es-ES"/>
        </w:rPr>
        <w:t xml:space="preserve">“como un éxito?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22BF6B57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¿Tienes siempre un criterio claro sobre en qué momento se debe cesar una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  <w:r w:rsidRPr="00066CCB">
        <w:rPr>
          <w:rFonts w:cs="Times New Roman"/>
          <w:color w:val="000000"/>
          <w:sz w:val="20"/>
          <w:szCs w:val="24"/>
          <w:lang w:val="es-ES"/>
        </w:rPr>
        <w:t xml:space="preserve">reanimación? </w:t>
      </w:r>
    </w:p>
    <w:p w14:paraId="2485B350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Te enfrentas de igual manera a una reanimación con un ritmo desfibrilable que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  <w:r w:rsidRPr="00066CCB">
        <w:rPr>
          <w:rFonts w:cs="Times New Roman"/>
          <w:color w:val="000000"/>
          <w:sz w:val="20"/>
          <w:szCs w:val="24"/>
          <w:lang w:val="es-ES"/>
        </w:rPr>
        <w:t xml:space="preserve">con un ritmo no desfibrilable?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383CBB36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¿Influye la titulación? ¿Y la formación continuada?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0CE6D479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¿Crees que se debería hacer simulacros? ¿Influye si llevas tiempo sin realizar una reanimación?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0E71CEDF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¿Alguna técnica consideras dificultosa?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3F19FB3B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¿Piensas que se realizan bien los dos primeros eslabones de una reanimación?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62C7E571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proofErr w:type="gramStart"/>
      <w:r w:rsidRPr="00066CCB">
        <w:rPr>
          <w:rFonts w:cs="Times New Roman"/>
          <w:color w:val="000000"/>
          <w:sz w:val="20"/>
          <w:szCs w:val="24"/>
          <w:lang w:val="es-ES"/>
        </w:rPr>
        <w:lastRenderedPageBreak/>
        <w:t>Piensan los técnicos que el personal sanitario realiza bien el SVB?</w:t>
      </w:r>
      <w:proofErr w:type="gramEnd"/>
      <w:r w:rsidRPr="00066CCB">
        <w:rPr>
          <w:rFonts w:cs="Times New Roman"/>
          <w:color w:val="000000"/>
          <w:sz w:val="20"/>
          <w:szCs w:val="24"/>
          <w:lang w:val="es-ES"/>
        </w:rPr>
        <w:t xml:space="preserve">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29BA062E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¿Influyen los años de experiencia al enfrentarse a una RCP? ¿En qué sentido?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608BDC4A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¿Dónde es más fácil hacer una reanimación? ¿Y en la calle? ¿Y a un familiar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  <w:r w:rsidRPr="00066CCB">
        <w:rPr>
          <w:rFonts w:cs="Times New Roman"/>
          <w:color w:val="000000"/>
          <w:sz w:val="20"/>
          <w:szCs w:val="24"/>
          <w:lang w:val="es-ES"/>
        </w:rPr>
        <w:t xml:space="preserve">o amigo? ¿Qué otros factores influyen?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708EEAF5" w14:textId="77777777" w:rsidR="001257AF" w:rsidRPr="00066CCB" w:rsidRDefault="001257AF" w:rsidP="001257AF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¿Influyen las habilidades sociales para dirigir y coordinar una reanimación?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35D89E4F" w14:textId="77777777" w:rsidR="001257AF" w:rsidRPr="00066CCB" w:rsidRDefault="001257AF" w:rsidP="001257A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>¿Cuál es el estilo de liderazgo mejor en una reanimación? ¿Es fácil conseguirlo? ¿Por qué no se consigue?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523E065A" w14:textId="77777777" w:rsidR="001257AF" w:rsidRPr="00066CCB" w:rsidRDefault="001257AF" w:rsidP="001257A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>¿Qué situaciones son más estresantes en una reanimación?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308699BE" w14:textId="77777777" w:rsidR="001257AF" w:rsidRPr="00066CCB" w:rsidRDefault="001257AF" w:rsidP="001257A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>¿Es importante la comunicación en el equipo?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36C4C8D8" w14:textId="77777777" w:rsidR="001257AF" w:rsidRPr="00066CCB" w:rsidRDefault="001257AF" w:rsidP="001257A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>¿Es mejor tener siempre el mismo equipo o distinto?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3659D080" w14:textId="77777777" w:rsidR="001257AF" w:rsidRPr="00066CCB" w:rsidRDefault="001257AF" w:rsidP="001257A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proofErr w:type="gramStart"/>
      <w:r w:rsidRPr="00066CCB">
        <w:rPr>
          <w:rFonts w:cs="Times New Roman"/>
          <w:color w:val="000000"/>
          <w:sz w:val="20"/>
          <w:szCs w:val="24"/>
          <w:lang w:val="es-ES"/>
        </w:rPr>
        <w:t>19.¿</w:t>
      </w:r>
      <w:proofErr w:type="gramEnd"/>
      <w:r w:rsidRPr="00066CCB">
        <w:rPr>
          <w:rFonts w:cs="Times New Roman"/>
          <w:color w:val="000000"/>
          <w:sz w:val="20"/>
          <w:szCs w:val="24"/>
          <w:lang w:val="es-ES"/>
        </w:rPr>
        <w:t xml:space="preserve">En qué unidad del hospital es más fácil revertir una PCR?¿Y más complicada? </w:t>
      </w:r>
    </w:p>
    <w:p w14:paraId="2EA083A9" w14:textId="77777777" w:rsidR="001257AF" w:rsidRPr="00066CCB" w:rsidRDefault="001257AF" w:rsidP="001257AF">
      <w:pPr>
        <w:pStyle w:val="Prrafodelista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¿Qué puntos consideráis claves para que las personas se sientan capaces de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  <w:r w:rsidRPr="00066CCB">
        <w:rPr>
          <w:rFonts w:cs="Times New Roman"/>
          <w:color w:val="000000"/>
          <w:sz w:val="20"/>
          <w:szCs w:val="24"/>
          <w:lang w:val="es-ES"/>
        </w:rPr>
        <w:t xml:space="preserve">iniciar una RCP?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5EE7B6F8" w14:textId="77777777" w:rsidR="001257AF" w:rsidRPr="00066CCB" w:rsidRDefault="001257AF" w:rsidP="001257AF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¿Cómo valoráis que esté presente la familia durante la reanimación? ¿Es un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  <w:r w:rsidRPr="00066CCB">
        <w:rPr>
          <w:rFonts w:cs="Times New Roman"/>
          <w:color w:val="000000"/>
          <w:sz w:val="20"/>
          <w:szCs w:val="24"/>
          <w:lang w:val="es-ES"/>
        </w:rPr>
        <w:t xml:space="preserve">motivo de estrés?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7A633A5B" w14:textId="77777777" w:rsidR="001257AF" w:rsidRPr="00066CCB" w:rsidRDefault="001257AF" w:rsidP="001257AF">
      <w:pPr>
        <w:pStyle w:val="Prrafodelista"/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¿Qué piensas durante una reanimación? ¿Qué sentimientos tienes?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4BC2B556" w14:textId="77777777" w:rsidR="001257AF" w:rsidRPr="002243BF" w:rsidRDefault="001257AF" w:rsidP="001257A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4"/>
          <w:szCs w:val="24"/>
          <w:lang w:val="es-ES"/>
        </w:rPr>
      </w:pPr>
      <w:r w:rsidRPr="002243BF">
        <w:rPr>
          <w:rFonts w:cs="Times New Roman"/>
          <w:color w:val="000000"/>
          <w:sz w:val="24"/>
          <w:szCs w:val="24"/>
          <w:lang w:val="es-ES"/>
        </w:rPr>
        <w:t>e. C</w:t>
      </w:r>
      <w:r>
        <w:rPr>
          <w:rFonts w:cs="Times New Roman"/>
          <w:color w:val="000000"/>
          <w:sz w:val="24"/>
          <w:szCs w:val="24"/>
          <w:lang w:val="es-ES"/>
        </w:rPr>
        <w:t>ierre</w:t>
      </w:r>
      <w:r w:rsidRPr="002243BF">
        <w:rPr>
          <w:rFonts w:cs="Times New Roman"/>
          <w:color w:val="000000"/>
          <w:sz w:val="24"/>
          <w:szCs w:val="24"/>
          <w:lang w:val="es-ES"/>
        </w:rPr>
        <w:t xml:space="preserve"> </w:t>
      </w:r>
    </w:p>
    <w:p w14:paraId="07B37CE3" w14:textId="77777777" w:rsidR="001257AF" w:rsidRPr="00066CCB" w:rsidRDefault="001257AF" w:rsidP="001257AF">
      <w:pPr>
        <w:pStyle w:val="Prrafodelista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Resumen de los principales temas emergidos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0BCABF60" w14:textId="77777777" w:rsidR="001257AF" w:rsidRPr="00066CCB" w:rsidRDefault="001257AF" w:rsidP="001257AF">
      <w:pPr>
        <w:pStyle w:val="Prrafodelista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Ronda final por si alguien quiere aportar algo más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7C1C6E1C" w14:textId="77777777" w:rsidR="001257AF" w:rsidRPr="00066CCB" w:rsidRDefault="001257AF" w:rsidP="001257AF">
      <w:pPr>
        <w:pStyle w:val="Prrafodelista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cs="Times New Roman"/>
          <w:color w:val="000000"/>
          <w:sz w:val="20"/>
          <w:szCs w:val="24"/>
          <w:lang w:val="es-ES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 xml:space="preserve">Informar qué se hará con los resultados </w:t>
      </w:r>
      <w:r w:rsidRPr="00066CCB">
        <w:rPr>
          <w:rFonts w:ascii="MS Mincho" w:eastAsia="MS Mincho" w:hAnsi="MS Mincho" w:cs="MS Mincho"/>
          <w:color w:val="000000"/>
          <w:sz w:val="20"/>
          <w:szCs w:val="24"/>
          <w:lang w:val="es-ES"/>
        </w:rPr>
        <w:t> </w:t>
      </w:r>
    </w:p>
    <w:p w14:paraId="69B916C4" w14:textId="77777777" w:rsidR="001257AF" w:rsidRPr="00066CCB" w:rsidRDefault="001257AF" w:rsidP="001257AF">
      <w:pPr>
        <w:pStyle w:val="Prrafodelista"/>
        <w:widowControl w:val="0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sz w:val="18"/>
        </w:rPr>
      </w:pPr>
      <w:r w:rsidRPr="00066CCB">
        <w:rPr>
          <w:rFonts w:cs="Times New Roman"/>
          <w:color w:val="000000"/>
          <w:sz w:val="20"/>
          <w:szCs w:val="24"/>
          <w:lang w:val="es-ES"/>
        </w:rPr>
        <w:t>Agradecer la participación.</w:t>
      </w:r>
    </w:p>
    <w:p w14:paraId="7CAB3AEF" w14:textId="77777777" w:rsidR="001257AF" w:rsidRDefault="001257AF" w:rsidP="001257AF"/>
    <w:p w14:paraId="5000EBF1" w14:textId="77777777" w:rsidR="001257AF" w:rsidRDefault="001257AF" w:rsidP="001257AF"/>
    <w:p w14:paraId="4E6865F9" w14:textId="77777777" w:rsidR="001257AF" w:rsidRDefault="001257AF" w:rsidP="001257AF">
      <w:pPr>
        <w:pStyle w:val="Susana"/>
      </w:pPr>
    </w:p>
    <w:p w14:paraId="161CF11A" w14:textId="77777777" w:rsidR="001257AF" w:rsidRDefault="001257AF" w:rsidP="001257AF">
      <w:pPr>
        <w:pStyle w:val="Susana"/>
      </w:pPr>
    </w:p>
    <w:p w14:paraId="6F5A3EA5" w14:textId="77777777" w:rsidR="001257AF" w:rsidRDefault="001257AF" w:rsidP="001257A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FA49C" wp14:editId="058AE658">
                <wp:simplePos x="0" y="0"/>
                <wp:positionH relativeFrom="column">
                  <wp:posOffset>-800100</wp:posOffset>
                </wp:positionH>
                <wp:positionV relativeFrom="paragraph">
                  <wp:posOffset>196850</wp:posOffset>
                </wp:positionV>
                <wp:extent cx="297815" cy="418465"/>
                <wp:effectExtent l="635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97DEA" w14:textId="77777777" w:rsidR="001257AF" w:rsidRDefault="001257AF" w:rsidP="001257AF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FA49C"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2" o:spid="_x0000_s1026" type="#_x0000_t202" style="position:absolute;margin-left:-63pt;margin-top:15.5pt;width:23.45pt;height:3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" filled="f" stroked="f">
                <v:textbox style="mso-fit-shape-to-text:t" inset=",7.2pt,,7.2pt">
                  <w:txbxContent>
                    <w:p w14:paraId="4A397DEA" w14:textId="77777777" w:rsidR="001257AF" w:rsidRDefault="001257AF" w:rsidP="001257AF"/>
                  </w:txbxContent>
                </v:textbox>
                <w10:wrap type="through"/>
              </v:shape>
            </w:pict>
          </mc:Fallback>
        </mc:AlternateContent>
      </w:r>
    </w:p>
    <w:p w14:paraId="742235BA" w14:textId="77777777" w:rsidR="003E04DD" w:rsidRDefault="001257AF">
      <w:bookmarkStart w:id="0" w:name="_GoBack"/>
      <w:bookmarkEnd w:id="0"/>
    </w:p>
    <w:sectPr w:rsidR="003E04DD" w:rsidSect="00343A8D"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0B8C"/>
    <w:multiLevelType w:val="multilevel"/>
    <w:tmpl w:val="D50240C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0"/>
        <w:w w:val="100"/>
        <w:position w:val="0"/>
        <w:sz w:val="24"/>
        <w:szCs w:val="24"/>
      </w:rPr>
    </w:lvl>
    <w:lvl w:ilvl="1">
      <w:numFmt w:val="decimal"/>
      <w:lvlText w:val=""/>
      <w:lvlJc w:val="left"/>
      <w:pPr>
        <w:ind w:left="-360" w:firstLine="0"/>
      </w:pPr>
      <w:rPr>
        <w:rFonts w:hint="default"/>
      </w:rPr>
    </w:lvl>
    <w:lvl w:ilvl="2">
      <w:numFmt w:val="decimal"/>
      <w:lvlText w:val=""/>
      <w:lvlJc w:val="left"/>
      <w:pPr>
        <w:ind w:left="-360" w:firstLine="0"/>
      </w:pPr>
      <w:rPr>
        <w:rFonts w:hint="default"/>
      </w:rPr>
    </w:lvl>
    <w:lvl w:ilvl="3">
      <w:numFmt w:val="decimal"/>
      <w:lvlText w:val=""/>
      <w:lvlJc w:val="left"/>
      <w:pPr>
        <w:ind w:left="-360" w:firstLine="0"/>
      </w:pPr>
      <w:rPr>
        <w:rFonts w:hint="default"/>
      </w:rPr>
    </w:lvl>
    <w:lvl w:ilvl="4">
      <w:numFmt w:val="decimal"/>
      <w:lvlText w:val=""/>
      <w:lvlJc w:val="left"/>
      <w:pPr>
        <w:ind w:left="-360" w:firstLine="0"/>
      </w:pPr>
      <w:rPr>
        <w:rFonts w:hint="default"/>
      </w:rPr>
    </w:lvl>
    <w:lvl w:ilvl="5">
      <w:numFmt w:val="decimal"/>
      <w:lvlText w:val=""/>
      <w:lvlJc w:val="left"/>
      <w:pPr>
        <w:ind w:left="-360" w:firstLine="0"/>
      </w:pPr>
      <w:rPr>
        <w:rFonts w:hint="default"/>
      </w:rPr>
    </w:lvl>
    <w:lvl w:ilvl="6">
      <w:numFmt w:val="decimal"/>
      <w:lvlText w:val=""/>
      <w:lvlJc w:val="left"/>
      <w:pPr>
        <w:ind w:left="-360" w:firstLine="0"/>
      </w:pPr>
      <w:rPr>
        <w:rFonts w:hint="default"/>
      </w:rPr>
    </w:lvl>
    <w:lvl w:ilvl="7">
      <w:numFmt w:val="decimal"/>
      <w:lvlText w:val=""/>
      <w:lvlJc w:val="left"/>
      <w:pPr>
        <w:ind w:left="-360" w:firstLine="0"/>
      </w:pPr>
      <w:rPr>
        <w:rFonts w:hint="default"/>
      </w:rPr>
    </w:lvl>
    <w:lvl w:ilvl="8">
      <w:numFmt w:val="decimal"/>
      <w:lvlText w:val=""/>
      <w:lvlJc w:val="left"/>
      <w:pPr>
        <w:ind w:left="-360" w:firstLine="0"/>
      </w:pPr>
      <w:rPr>
        <w:rFonts w:hint="default"/>
      </w:rPr>
    </w:lvl>
  </w:abstractNum>
  <w:abstractNum w:abstractNumId="1">
    <w:nsid w:val="65140520"/>
    <w:multiLevelType w:val="hybridMultilevel"/>
    <w:tmpl w:val="18C6CA18"/>
    <w:lvl w:ilvl="0" w:tplc="69A434F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A33231"/>
    <w:multiLevelType w:val="hybridMultilevel"/>
    <w:tmpl w:val="01B49608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71A6842"/>
    <w:multiLevelType w:val="hybridMultilevel"/>
    <w:tmpl w:val="47D28FB4"/>
    <w:lvl w:ilvl="0" w:tplc="69A434F8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AF"/>
    <w:rsid w:val="000F055A"/>
    <w:rsid w:val="001257AF"/>
    <w:rsid w:val="006A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62E0B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257AF"/>
    <w:pPr>
      <w:spacing w:after="80" w:line="276" w:lineRule="auto"/>
    </w:pPr>
    <w:rPr>
      <w:rFonts w:ascii="Times New Roman" w:eastAsiaTheme="minorEastAsia" w:hAnsi="Times New Roman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57AF"/>
    <w:pPr>
      <w:ind w:left="720"/>
      <w:contextualSpacing/>
    </w:pPr>
  </w:style>
  <w:style w:type="paragraph" w:customStyle="1" w:styleId="Susana">
    <w:name w:val="Susana"/>
    <w:basedOn w:val="Normal"/>
    <w:link w:val="SusanaCar"/>
    <w:autoRedefine/>
    <w:qFormat/>
    <w:rsid w:val="001257AF"/>
    <w:pPr>
      <w:spacing w:after="0" w:line="360" w:lineRule="auto"/>
      <w:ind w:firstLine="709"/>
      <w:jc w:val="both"/>
      <w:outlineLvl w:val="0"/>
    </w:pPr>
    <w:rPr>
      <w:rFonts w:eastAsia="Times New Roman" w:cs="Times New Roman"/>
      <w:iCs/>
      <w:sz w:val="24"/>
      <w:szCs w:val="20"/>
      <w:lang w:val="es-ES"/>
    </w:rPr>
  </w:style>
  <w:style w:type="character" w:customStyle="1" w:styleId="SusanaCar">
    <w:name w:val="Susana Car"/>
    <w:link w:val="Susana"/>
    <w:rsid w:val="001257AF"/>
    <w:rPr>
      <w:rFonts w:ascii="Times New Roman" w:eastAsia="Times New Roman" w:hAnsi="Times New Roman" w:cs="Times New Roman"/>
      <w:iCs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2720</Characters>
  <Application>Microsoft Macintosh Word</Application>
  <DocSecurity>0</DocSecurity>
  <Lines>22</Lines>
  <Paragraphs>6</Paragraphs>
  <ScaleCrop>false</ScaleCrop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2018-09-30T14:57:00Z</dcterms:created>
  <dcterms:modified xsi:type="dcterms:W3CDTF">2018-09-30T14:58:00Z</dcterms:modified>
</cp:coreProperties>
</file>