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84DCF" w14:textId="5B123555" w:rsidR="00505213" w:rsidRPr="000459F1" w:rsidRDefault="00BF4ED0" w:rsidP="0053196B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  <w:bookmarkStart w:id="0" w:name="_GoBack"/>
      <w:bookmarkEnd w:id="0"/>
      <w:r w:rsidRPr="000459F1">
        <w:rPr>
          <w:rFonts w:ascii="Arial" w:hAnsi="Arial" w:cs="Arial"/>
          <w:b/>
          <w:sz w:val="20"/>
          <w:szCs w:val="20"/>
          <w:lang w:val="es-ES_tradnl"/>
        </w:rPr>
        <w:t xml:space="preserve">Anexo 1: </w:t>
      </w:r>
      <w:r w:rsidR="005A5953" w:rsidRPr="000459F1">
        <w:rPr>
          <w:rFonts w:ascii="Arial" w:hAnsi="Arial" w:cs="Arial"/>
          <w:b/>
          <w:sz w:val="20"/>
          <w:szCs w:val="20"/>
          <w:lang w:val="es-ES_tradnl"/>
        </w:rPr>
        <w:t>Pacientes intervenidos quirúrgicamente por patología vascular renal</w:t>
      </w:r>
    </w:p>
    <w:tbl>
      <w:tblPr>
        <w:tblStyle w:val="LightShading-Accent2"/>
        <w:tblW w:w="14394" w:type="dxa"/>
        <w:tblLook w:val="04A0" w:firstRow="1" w:lastRow="0" w:firstColumn="1" w:lastColumn="0" w:noHBand="0" w:noVBand="1"/>
      </w:tblPr>
      <w:tblGrid>
        <w:gridCol w:w="1419"/>
        <w:gridCol w:w="1337"/>
        <w:gridCol w:w="1285"/>
        <w:gridCol w:w="1285"/>
        <w:gridCol w:w="1319"/>
        <w:gridCol w:w="1286"/>
        <w:gridCol w:w="1286"/>
        <w:gridCol w:w="1319"/>
        <w:gridCol w:w="1286"/>
        <w:gridCol w:w="1286"/>
        <w:gridCol w:w="1286"/>
      </w:tblGrid>
      <w:tr w:rsidR="00F7496F" w:rsidRPr="000459F1" w14:paraId="20AA76B5" w14:textId="77777777" w:rsidTr="007F7C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</w:tcPr>
          <w:p w14:paraId="4AE868D4" w14:textId="77777777" w:rsidR="00F7496F" w:rsidRPr="000459F1" w:rsidRDefault="00F7496F" w:rsidP="0053196B">
            <w:pPr>
              <w:spacing w:line="480" w:lineRule="auto"/>
              <w:contextualSpacing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337" w:type="dxa"/>
            <w:noWrap/>
            <w:vAlign w:val="center"/>
          </w:tcPr>
          <w:p w14:paraId="510A7397" w14:textId="4698C1F0" w:rsidR="00F7496F" w:rsidRPr="000459F1" w:rsidRDefault="00F7496F" w:rsidP="0053196B">
            <w:pPr>
              <w:spacing w:line="48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1</w:t>
            </w:r>
          </w:p>
        </w:tc>
        <w:tc>
          <w:tcPr>
            <w:tcW w:w="1285" w:type="dxa"/>
            <w:noWrap/>
            <w:vAlign w:val="center"/>
          </w:tcPr>
          <w:p w14:paraId="19015B3F" w14:textId="6D54F943" w:rsidR="00F7496F" w:rsidRPr="000459F1" w:rsidRDefault="00F7496F" w:rsidP="0053196B">
            <w:pPr>
              <w:spacing w:line="48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2</w:t>
            </w:r>
          </w:p>
        </w:tc>
        <w:tc>
          <w:tcPr>
            <w:tcW w:w="1285" w:type="dxa"/>
            <w:noWrap/>
            <w:vAlign w:val="center"/>
          </w:tcPr>
          <w:p w14:paraId="64164F3C" w14:textId="6FEB80D0" w:rsidR="00F7496F" w:rsidRPr="000459F1" w:rsidRDefault="00F7496F" w:rsidP="0053196B">
            <w:pPr>
              <w:spacing w:line="48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3</w:t>
            </w:r>
          </w:p>
        </w:tc>
        <w:tc>
          <w:tcPr>
            <w:tcW w:w="1319" w:type="dxa"/>
            <w:noWrap/>
            <w:vAlign w:val="center"/>
          </w:tcPr>
          <w:p w14:paraId="46EA9859" w14:textId="38B9A6F8" w:rsidR="00F7496F" w:rsidRPr="000459F1" w:rsidRDefault="00F7496F" w:rsidP="0053196B">
            <w:pPr>
              <w:spacing w:line="48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4</w:t>
            </w:r>
          </w:p>
        </w:tc>
        <w:tc>
          <w:tcPr>
            <w:tcW w:w="1286" w:type="dxa"/>
            <w:noWrap/>
            <w:vAlign w:val="center"/>
          </w:tcPr>
          <w:p w14:paraId="30E36939" w14:textId="4547583A" w:rsidR="00F7496F" w:rsidRPr="000459F1" w:rsidRDefault="00F7496F" w:rsidP="0053196B">
            <w:pPr>
              <w:spacing w:line="48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5</w:t>
            </w:r>
          </w:p>
        </w:tc>
        <w:tc>
          <w:tcPr>
            <w:tcW w:w="1286" w:type="dxa"/>
            <w:noWrap/>
            <w:vAlign w:val="center"/>
          </w:tcPr>
          <w:p w14:paraId="1F486FD9" w14:textId="5D1084A2" w:rsidR="00F7496F" w:rsidRPr="000459F1" w:rsidRDefault="00F7496F" w:rsidP="0053196B">
            <w:pPr>
              <w:spacing w:line="48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6</w:t>
            </w:r>
          </w:p>
        </w:tc>
        <w:tc>
          <w:tcPr>
            <w:tcW w:w="1319" w:type="dxa"/>
            <w:noWrap/>
            <w:vAlign w:val="center"/>
          </w:tcPr>
          <w:p w14:paraId="38F79DE4" w14:textId="5DBD1357" w:rsidR="00F7496F" w:rsidRPr="000459F1" w:rsidRDefault="00F7496F" w:rsidP="0053196B">
            <w:pPr>
              <w:spacing w:line="48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7</w:t>
            </w:r>
          </w:p>
        </w:tc>
        <w:tc>
          <w:tcPr>
            <w:tcW w:w="1286" w:type="dxa"/>
            <w:noWrap/>
            <w:vAlign w:val="center"/>
          </w:tcPr>
          <w:p w14:paraId="0E71074D" w14:textId="399BDE4D" w:rsidR="00F7496F" w:rsidRPr="000459F1" w:rsidRDefault="00F7496F" w:rsidP="0053196B">
            <w:pPr>
              <w:spacing w:line="48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8</w:t>
            </w:r>
          </w:p>
        </w:tc>
        <w:tc>
          <w:tcPr>
            <w:tcW w:w="1286" w:type="dxa"/>
            <w:noWrap/>
            <w:vAlign w:val="center"/>
          </w:tcPr>
          <w:p w14:paraId="2131D5CA" w14:textId="2BAC06D1" w:rsidR="00F7496F" w:rsidRPr="000459F1" w:rsidRDefault="00F7496F" w:rsidP="0053196B">
            <w:pPr>
              <w:spacing w:line="48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9</w:t>
            </w:r>
          </w:p>
        </w:tc>
        <w:tc>
          <w:tcPr>
            <w:tcW w:w="1286" w:type="dxa"/>
            <w:noWrap/>
            <w:vAlign w:val="center"/>
          </w:tcPr>
          <w:p w14:paraId="0FE35E6F" w14:textId="018E4769" w:rsidR="00F7496F" w:rsidRPr="000459F1" w:rsidRDefault="00F7496F" w:rsidP="0053196B">
            <w:pPr>
              <w:spacing w:line="48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10</w:t>
            </w:r>
          </w:p>
        </w:tc>
      </w:tr>
      <w:tr w:rsidR="00F7496F" w:rsidRPr="000459F1" w14:paraId="71096DE3" w14:textId="77777777" w:rsidTr="007F7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  <w:hideMark/>
          </w:tcPr>
          <w:p w14:paraId="2DA95B17" w14:textId="77777777" w:rsidR="00B24D2C" w:rsidRPr="000459F1" w:rsidRDefault="00B24D2C" w:rsidP="0053196B">
            <w:pPr>
              <w:spacing w:line="480" w:lineRule="auto"/>
              <w:contextualSpacing/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  <w:lang w:val="es-ES_tradnl"/>
              </w:rPr>
              <w:t>Edad (años)</w:t>
            </w:r>
          </w:p>
        </w:tc>
        <w:tc>
          <w:tcPr>
            <w:tcW w:w="1337" w:type="dxa"/>
            <w:noWrap/>
            <w:vAlign w:val="center"/>
            <w:hideMark/>
          </w:tcPr>
          <w:p w14:paraId="551855A6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60</w:t>
            </w:r>
          </w:p>
        </w:tc>
        <w:tc>
          <w:tcPr>
            <w:tcW w:w="1285" w:type="dxa"/>
            <w:noWrap/>
            <w:vAlign w:val="center"/>
            <w:hideMark/>
          </w:tcPr>
          <w:p w14:paraId="219AA868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57</w:t>
            </w:r>
          </w:p>
        </w:tc>
        <w:tc>
          <w:tcPr>
            <w:tcW w:w="1285" w:type="dxa"/>
            <w:noWrap/>
            <w:vAlign w:val="center"/>
            <w:hideMark/>
          </w:tcPr>
          <w:p w14:paraId="453B7539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69</w:t>
            </w:r>
          </w:p>
        </w:tc>
        <w:tc>
          <w:tcPr>
            <w:tcW w:w="1319" w:type="dxa"/>
            <w:noWrap/>
            <w:vAlign w:val="center"/>
            <w:hideMark/>
          </w:tcPr>
          <w:p w14:paraId="150CE493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60</w:t>
            </w:r>
          </w:p>
        </w:tc>
        <w:tc>
          <w:tcPr>
            <w:tcW w:w="1286" w:type="dxa"/>
            <w:noWrap/>
            <w:vAlign w:val="center"/>
            <w:hideMark/>
          </w:tcPr>
          <w:p w14:paraId="2AA99F37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36</w:t>
            </w:r>
          </w:p>
        </w:tc>
        <w:tc>
          <w:tcPr>
            <w:tcW w:w="1286" w:type="dxa"/>
            <w:noWrap/>
            <w:vAlign w:val="center"/>
            <w:hideMark/>
          </w:tcPr>
          <w:p w14:paraId="484DC338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21</w:t>
            </w:r>
          </w:p>
        </w:tc>
        <w:tc>
          <w:tcPr>
            <w:tcW w:w="1319" w:type="dxa"/>
            <w:noWrap/>
            <w:vAlign w:val="center"/>
            <w:hideMark/>
          </w:tcPr>
          <w:p w14:paraId="6A4704B2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56</w:t>
            </w:r>
          </w:p>
        </w:tc>
        <w:tc>
          <w:tcPr>
            <w:tcW w:w="1286" w:type="dxa"/>
            <w:noWrap/>
            <w:vAlign w:val="center"/>
            <w:hideMark/>
          </w:tcPr>
          <w:p w14:paraId="418C1A33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70</w:t>
            </w:r>
          </w:p>
        </w:tc>
        <w:tc>
          <w:tcPr>
            <w:tcW w:w="1286" w:type="dxa"/>
            <w:noWrap/>
            <w:vAlign w:val="center"/>
            <w:hideMark/>
          </w:tcPr>
          <w:p w14:paraId="36D5E1D5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63</w:t>
            </w:r>
          </w:p>
        </w:tc>
        <w:tc>
          <w:tcPr>
            <w:tcW w:w="1286" w:type="dxa"/>
            <w:noWrap/>
            <w:vAlign w:val="center"/>
            <w:hideMark/>
          </w:tcPr>
          <w:p w14:paraId="464570E9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27</w:t>
            </w:r>
          </w:p>
        </w:tc>
      </w:tr>
      <w:tr w:rsidR="00F7496F" w:rsidRPr="000459F1" w14:paraId="106016D6" w14:textId="77777777" w:rsidTr="007F7C3C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  <w:hideMark/>
          </w:tcPr>
          <w:p w14:paraId="11C9961A" w14:textId="77777777" w:rsidR="00B24D2C" w:rsidRPr="000459F1" w:rsidRDefault="00B24D2C" w:rsidP="0053196B">
            <w:pPr>
              <w:spacing w:line="480" w:lineRule="auto"/>
              <w:contextualSpacing/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  <w:lang w:val="es-ES_tradnl"/>
              </w:rPr>
              <w:t>Sexo</w:t>
            </w:r>
          </w:p>
        </w:tc>
        <w:tc>
          <w:tcPr>
            <w:tcW w:w="1337" w:type="dxa"/>
            <w:noWrap/>
            <w:vAlign w:val="center"/>
            <w:hideMark/>
          </w:tcPr>
          <w:p w14:paraId="7D902800" w14:textId="77777777" w:rsidR="00B24D2C" w:rsidRPr="000459F1" w:rsidRDefault="00B24D2C" w:rsidP="0053196B">
            <w:pPr>
              <w:spacing w:line="480" w:lineRule="auto"/>
              <w:ind w:right="-8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5" w:type="dxa"/>
            <w:noWrap/>
            <w:vAlign w:val="center"/>
            <w:hideMark/>
          </w:tcPr>
          <w:p w14:paraId="1E5B8FEC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5" w:type="dxa"/>
            <w:noWrap/>
            <w:vAlign w:val="center"/>
            <w:hideMark/>
          </w:tcPr>
          <w:p w14:paraId="39AD1764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319" w:type="dxa"/>
            <w:noWrap/>
            <w:vAlign w:val="center"/>
            <w:hideMark/>
          </w:tcPr>
          <w:p w14:paraId="40673C2F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6" w:type="dxa"/>
            <w:noWrap/>
            <w:vAlign w:val="center"/>
            <w:hideMark/>
          </w:tcPr>
          <w:p w14:paraId="537C9D48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6" w:type="dxa"/>
            <w:noWrap/>
            <w:vAlign w:val="center"/>
            <w:hideMark/>
          </w:tcPr>
          <w:p w14:paraId="6EAAB48F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319" w:type="dxa"/>
            <w:noWrap/>
            <w:vAlign w:val="center"/>
            <w:hideMark/>
          </w:tcPr>
          <w:p w14:paraId="25DDD740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6" w:type="dxa"/>
            <w:noWrap/>
            <w:vAlign w:val="center"/>
            <w:hideMark/>
          </w:tcPr>
          <w:p w14:paraId="4A976B1F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6" w:type="dxa"/>
            <w:noWrap/>
            <w:vAlign w:val="center"/>
            <w:hideMark/>
          </w:tcPr>
          <w:p w14:paraId="2DF558EF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6" w:type="dxa"/>
            <w:noWrap/>
            <w:vAlign w:val="center"/>
            <w:hideMark/>
          </w:tcPr>
          <w:p w14:paraId="3861860B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</w:tr>
      <w:tr w:rsidR="00F7496F" w:rsidRPr="000459F1" w14:paraId="2E004268" w14:textId="77777777" w:rsidTr="007F7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  <w:hideMark/>
          </w:tcPr>
          <w:p w14:paraId="5158C41E" w14:textId="77777777" w:rsidR="00B24D2C" w:rsidRPr="000459F1" w:rsidRDefault="00B24D2C" w:rsidP="0053196B">
            <w:pPr>
              <w:spacing w:line="480" w:lineRule="auto"/>
              <w:contextualSpacing/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  <w:lang w:val="es-ES_tradnl"/>
              </w:rPr>
              <w:t>Hombre</w:t>
            </w:r>
          </w:p>
        </w:tc>
        <w:tc>
          <w:tcPr>
            <w:tcW w:w="1337" w:type="dxa"/>
            <w:noWrap/>
            <w:vAlign w:val="center"/>
            <w:hideMark/>
          </w:tcPr>
          <w:p w14:paraId="55688B76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5" w:type="dxa"/>
            <w:noWrap/>
            <w:vAlign w:val="center"/>
            <w:hideMark/>
          </w:tcPr>
          <w:p w14:paraId="26BB2288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5" w:type="dxa"/>
            <w:noWrap/>
            <w:vAlign w:val="center"/>
            <w:hideMark/>
          </w:tcPr>
          <w:p w14:paraId="74288E20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x</w:t>
            </w:r>
          </w:p>
        </w:tc>
        <w:tc>
          <w:tcPr>
            <w:tcW w:w="1319" w:type="dxa"/>
            <w:noWrap/>
            <w:vAlign w:val="center"/>
            <w:hideMark/>
          </w:tcPr>
          <w:p w14:paraId="52E14FD8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6" w:type="dxa"/>
            <w:noWrap/>
            <w:vAlign w:val="center"/>
            <w:hideMark/>
          </w:tcPr>
          <w:p w14:paraId="28C0F2CD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6" w:type="dxa"/>
            <w:noWrap/>
            <w:vAlign w:val="center"/>
            <w:hideMark/>
          </w:tcPr>
          <w:p w14:paraId="0D2F7A71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319" w:type="dxa"/>
            <w:noWrap/>
            <w:vAlign w:val="center"/>
            <w:hideMark/>
          </w:tcPr>
          <w:p w14:paraId="7178FDF7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6" w:type="dxa"/>
            <w:noWrap/>
            <w:vAlign w:val="center"/>
            <w:hideMark/>
          </w:tcPr>
          <w:p w14:paraId="49B3E06B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6" w:type="dxa"/>
            <w:noWrap/>
            <w:vAlign w:val="center"/>
            <w:hideMark/>
          </w:tcPr>
          <w:p w14:paraId="14B55419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6" w:type="dxa"/>
            <w:noWrap/>
            <w:vAlign w:val="center"/>
            <w:hideMark/>
          </w:tcPr>
          <w:p w14:paraId="0B67F3CA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</w:tr>
      <w:tr w:rsidR="00F7496F" w:rsidRPr="000459F1" w14:paraId="0DE32B4E" w14:textId="77777777" w:rsidTr="007F7C3C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  <w:hideMark/>
          </w:tcPr>
          <w:p w14:paraId="5B006832" w14:textId="77777777" w:rsidR="00B24D2C" w:rsidRPr="000459F1" w:rsidRDefault="00B24D2C" w:rsidP="0053196B">
            <w:pPr>
              <w:spacing w:line="480" w:lineRule="auto"/>
              <w:contextualSpacing/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  <w:lang w:val="es-ES_tradnl"/>
              </w:rPr>
              <w:t>Mujer</w:t>
            </w:r>
          </w:p>
        </w:tc>
        <w:tc>
          <w:tcPr>
            <w:tcW w:w="1337" w:type="dxa"/>
            <w:noWrap/>
            <w:vAlign w:val="center"/>
            <w:hideMark/>
          </w:tcPr>
          <w:p w14:paraId="39AA2CE4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x</w:t>
            </w:r>
          </w:p>
        </w:tc>
        <w:tc>
          <w:tcPr>
            <w:tcW w:w="1285" w:type="dxa"/>
            <w:noWrap/>
            <w:vAlign w:val="center"/>
            <w:hideMark/>
          </w:tcPr>
          <w:p w14:paraId="508901CA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x</w:t>
            </w:r>
          </w:p>
        </w:tc>
        <w:tc>
          <w:tcPr>
            <w:tcW w:w="1285" w:type="dxa"/>
            <w:noWrap/>
            <w:vAlign w:val="center"/>
            <w:hideMark/>
          </w:tcPr>
          <w:p w14:paraId="33168FDB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319" w:type="dxa"/>
            <w:noWrap/>
            <w:vAlign w:val="center"/>
            <w:hideMark/>
          </w:tcPr>
          <w:p w14:paraId="03998680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x</w:t>
            </w:r>
          </w:p>
        </w:tc>
        <w:tc>
          <w:tcPr>
            <w:tcW w:w="1286" w:type="dxa"/>
            <w:noWrap/>
            <w:vAlign w:val="center"/>
            <w:hideMark/>
          </w:tcPr>
          <w:p w14:paraId="33C989FC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x</w:t>
            </w:r>
          </w:p>
        </w:tc>
        <w:tc>
          <w:tcPr>
            <w:tcW w:w="1286" w:type="dxa"/>
            <w:noWrap/>
            <w:vAlign w:val="center"/>
            <w:hideMark/>
          </w:tcPr>
          <w:p w14:paraId="55BF45D6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x</w:t>
            </w:r>
          </w:p>
        </w:tc>
        <w:tc>
          <w:tcPr>
            <w:tcW w:w="1319" w:type="dxa"/>
            <w:noWrap/>
            <w:vAlign w:val="center"/>
            <w:hideMark/>
          </w:tcPr>
          <w:p w14:paraId="25E712E9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x</w:t>
            </w:r>
          </w:p>
        </w:tc>
        <w:tc>
          <w:tcPr>
            <w:tcW w:w="1286" w:type="dxa"/>
            <w:noWrap/>
            <w:vAlign w:val="center"/>
            <w:hideMark/>
          </w:tcPr>
          <w:p w14:paraId="2CCD4B43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x</w:t>
            </w:r>
          </w:p>
        </w:tc>
        <w:tc>
          <w:tcPr>
            <w:tcW w:w="1286" w:type="dxa"/>
            <w:noWrap/>
            <w:vAlign w:val="center"/>
            <w:hideMark/>
          </w:tcPr>
          <w:p w14:paraId="5ACD2247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x</w:t>
            </w:r>
          </w:p>
        </w:tc>
        <w:tc>
          <w:tcPr>
            <w:tcW w:w="1286" w:type="dxa"/>
            <w:noWrap/>
            <w:vAlign w:val="center"/>
            <w:hideMark/>
          </w:tcPr>
          <w:p w14:paraId="0AA8EEF0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x</w:t>
            </w:r>
          </w:p>
        </w:tc>
      </w:tr>
      <w:tr w:rsidR="00F7496F" w:rsidRPr="000459F1" w14:paraId="4F592283" w14:textId="77777777" w:rsidTr="007F7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  <w:hideMark/>
          </w:tcPr>
          <w:p w14:paraId="5F011910" w14:textId="77777777" w:rsidR="00B24D2C" w:rsidRPr="000459F1" w:rsidRDefault="00B24D2C" w:rsidP="0053196B">
            <w:pPr>
              <w:spacing w:line="480" w:lineRule="auto"/>
              <w:contextualSpacing/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  <w:lang w:val="es-ES_tradnl"/>
              </w:rPr>
              <w:t>Peso (kg.)</w:t>
            </w:r>
          </w:p>
        </w:tc>
        <w:tc>
          <w:tcPr>
            <w:tcW w:w="1337" w:type="dxa"/>
            <w:noWrap/>
            <w:vAlign w:val="center"/>
            <w:hideMark/>
          </w:tcPr>
          <w:p w14:paraId="482B70D3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60</w:t>
            </w:r>
          </w:p>
        </w:tc>
        <w:tc>
          <w:tcPr>
            <w:tcW w:w="1285" w:type="dxa"/>
            <w:noWrap/>
            <w:vAlign w:val="center"/>
            <w:hideMark/>
          </w:tcPr>
          <w:p w14:paraId="45942BB7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50</w:t>
            </w:r>
          </w:p>
        </w:tc>
        <w:tc>
          <w:tcPr>
            <w:tcW w:w="1285" w:type="dxa"/>
            <w:noWrap/>
            <w:vAlign w:val="center"/>
            <w:hideMark/>
          </w:tcPr>
          <w:p w14:paraId="605DD5E2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100</w:t>
            </w:r>
          </w:p>
        </w:tc>
        <w:tc>
          <w:tcPr>
            <w:tcW w:w="1319" w:type="dxa"/>
            <w:noWrap/>
            <w:vAlign w:val="center"/>
            <w:hideMark/>
          </w:tcPr>
          <w:p w14:paraId="0AE3271B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73</w:t>
            </w:r>
          </w:p>
        </w:tc>
        <w:tc>
          <w:tcPr>
            <w:tcW w:w="1286" w:type="dxa"/>
            <w:noWrap/>
            <w:vAlign w:val="center"/>
            <w:hideMark/>
          </w:tcPr>
          <w:p w14:paraId="475FEEC8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72.5</w:t>
            </w:r>
          </w:p>
        </w:tc>
        <w:tc>
          <w:tcPr>
            <w:tcW w:w="1286" w:type="dxa"/>
            <w:noWrap/>
            <w:vAlign w:val="center"/>
            <w:hideMark/>
          </w:tcPr>
          <w:p w14:paraId="46583C6F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54</w:t>
            </w:r>
          </w:p>
        </w:tc>
        <w:tc>
          <w:tcPr>
            <w:tcW w:w="1319" w:type="dxa"/>
            <w:noWrap/>
            <w:vAlign w:val="center"/>
            <w:hideMark/>
          </w:tcPr>
          <w:p w14:paraId="421336A1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75</w:t>
            </w:r>
          </w:p>
        </w:tc>
        <w:tc>
          <w:tcPr>
            <w:tcW w:w="1286" w:type="dxa"/>
            <w:noWrap/>
            <w:vAlign w:val="center"/>
            <w:hideMark/>
          </w:tcPr>
          <w:p w14:paraId="7623A330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60</w:t>
            </w:r>
          </w:p>
        </w:tc>
        <w:tc>
          <w:tcPr>
            <w:tcW w:w="1286" w:type="dxa"/>
            <w:noWrap/>
            <w:vAlign w:val="center"/>
            <w:hideMark/>
          </w:tcPr>
          <w:p w14:paraId="50386D6F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74</w:t>
            </w:r>
          </w:p>
        </w:tc>
        <w:tc>
          <w:tcPr>
            <w:tcW w:w="1286" w:type="dxa"/>
            <w:noWrap/>
            <w:vAlign w:val="center"/>
            <w:hideMark/>
          </w:tcPr>
          <w:p w14:paraId="1FCB250D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56</w:t>
            </w:r>
          </w:p>
        </w:tc>
      </w:tr>
      <w:tr w:rsidR="00F7496F" w:rsidRPr="000459F1" w14:paraId="5D5F814C" w14:textId="77777777" w:rsidTr="007F7C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  <w:hideMark/>
          </w:tcPr>
          <w:p w14:paraId="298DDDAC" w14:textId="53BF10E8" w:rsidR="00B24D2C" w:rsidRPr="000459F1" w:rsidRDefault="008529F4" w:rsidP="0053196B">
            <w:pPr>
              <w:spacing w:line="48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Antecedentes</w:t>
            </w:r>
          </w:p>
        </w:tc>
        <w:tc>
          <w:tcPr>
            <w:tcW w:w="1337" w:type="dxa"/>
            <w:noWrap/>
            <w:vAlign w:val="center"/>
            <w:hideMark/>
          </w:tcPr>
          <w:p w14:paraId="427DE068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5" w:type="dxa"/>
            <w:noWrap/>
            <w:vAlign w:val="center"/>
            <w:hideMark/>
          </w:tcPr>
          <w:p w14:paraId="7216D636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5" w:type="dxa"/>
            <w:noWrap/>
            <w:vAlign w:val="center"/>
            <w:hideMark/>
          </w:tcPr>
          <w:p w14:paraId="7124CD0D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319" w:type="dxa"/>
            <w:noWrap/>
            <w:vAlign w:val="center"/>
            <w:hideMark/>
          </w:tcPr>
          <w:p w14:paraId="2BDB5A3E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6" w:type="dxa"/>
            <w:noWrap/>
            <w:vAlign w:val="center"/>
            <w:hideMark/>
          </w:tcPr>
          <w:p w14:paraId="1921D35E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6" w:type="dxa"/>
            <w:noWrap/>
            <w:vAlign w:val="center"/>
            <w:hideMark/>
          </w:tcPr>
          <w:p w14:paraId="41B684A1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319" w:type="dxa"/>
            <w:noWrap/>
            <w:vAlign w:val="center"/>
            <w:hideMark/>
          </w:tcPr>
          <w:p w14:paraId="120AF945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6" w:type="dxa"/>
            <w:noWrap/>
            <w:vAlign w:val="center"/>
            <w:hideMark/>
          </w:tcPr>
          <w:p w14:paraId="4A098B4E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6" w:type="dxa"/>
            <w:noWrap/>
            <w:vAlign w:val="center"/>
            <w:hideMark/>
          </w:tcPr>
          <w:p w14:paraId="6B3214DD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6" w:type="dxa"/>
            <w:noWrap/>
            <w:vAlign w:val="center"/>
            <w:hideMark/>
          </w:tcPr>
          <w:p w14:paraId="7B5740D7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</w:tr>
      <w:tr w:rsidR="00F7496F" w:rsidRPr="000459F1" w14:paraId="597B5A82" w14:textId="77777777" w:rsidTr="007F7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  <w:hideMark/>
          </w:tcPr>
          <w:p w14:paraId="33F030EE" w14:textId="2C0B574C" w:rsidR="00B24D2C" w:rsidRPr="000459F1" w:rsidRDefault="007F7C3C" w:rsidP="0053196B">
            <w:pPr>
              <w:spacing w:line="480" w:lineRule="auto"/>
              <w:contextualSpacing/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  <w:lang w:val="es-ES_tradnl"/>
              </w:rPr>
              <w:t>HTA</w:t>
            </w:r>
          </w:p>
        </w:tc>
        <w:tc>
          <w:tcPr>
            <w:tcW w:w="1337" w:type="dxa"/>
            <w:noWrap/>
            <w:vAlign w:val="center"/>
            <w:hideMark/>
          </w:tcPr>
          <w:p w14:paraId="2091D8A7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x</w:t>
            </w:r>
          </w:p>
        </w:tc>
        <w:tc>
          <w:tcPr>
            <w:tcW w:w="1285" w:type="dxa"/>
            <w:noWrap/>
            <w:vAlign w:val="center"/>
            <w:hideMark/>
          </w:tcPr>
          <w:p w14:paraId="16314F5E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x</w:t>
            </w:r>
          </w:p>
        </w:tc>
        <w:tc>
          <w:tcPr>
            <w:tcW w:w="1285" w:type="dxa"/>
            <w:noWrap/>
            <w:vAlign w:val="center"/>
            <w:hideMark/>
          </w:tcPr>
          <w:p w14:paraId="7CBE94AC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x</w:t>
            </w:r>
          </w:p>
        </w:tc>
        <w:tc>
          <w:tcPr>
            <w:tcW w:w="1319" w:type="dxa"/>
            <w:noWrap/>
            <w:vAlign w:val="center"/>
            <w:hideMark/>
          </w:tcPr>
          <w:p w14:paraId="365A8E49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6" w:type="dxa"/>
            <w:noWrap/>
            <w:vAlign w:val="center"/>
            <w:hideMark/>
          </w:tcPr>
          <w:p w14:paraId="4B114D7A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x</w:t>
            </w:r>
          </w:p>
        </w:tc>
        <w:tc>
          <w:tcPr>
            <w:tcW w:w="1286" w:type="dxa"/>
            <w:noWrap/>
            <w:vAlign w:val="center"/>
            <w:hideMark/>
          </w:tcPr>
          <w:p w14:paraId="71D61BAE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x</w:t>
            </w:r>
          </w:p>
        </w:tc>
        <w:tc>
          <w:tcPr>
            <w:tcW w:w="1319" w:type="dxa"/>
            <w:noWrap/>
            <w:vAlign w:val="center"/>
            <w:hideMark/>
          </w:tcPr>
          <w:p w14:paraId="3DF0E4A9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x</w:t>
            </w:r>
          </w:p>
        </w:tc>
        <w:tc>
          <w:tcPr>
            <w:tcW w:w="1286" w:type="dxa"/>
            <w:noWrap/>
            <w:vAlign w:val="center"/>
            <w:hideMark/>
          </w:tcPr>
          <w:p w14:paraId="5D810A60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x</w:t>
            </w:r>
          </w:p>
        </w:tc>
        <w:tc>
          <w:tcPr>
            <w:tcW w:w="1286" w:type="dxa"/>
            <w:noWrap/>
            <w:vAlign w:val="center"/>
            <w:hideMark/>
          </w:tcPr>
          <w:p w14:paraId="3A77DCB1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x</w:t>
            </w:r>
          </w:p>
        </w:tc>
        <w:tc>
          <w:tcPr>
            <w:tcW w:w="1286" w:type="dxa"/>
            <w:noWrap/>
            <w:vAlign w:val="center"/>
            <w:hideMark/>
          </w:tcPr>
          <w:p w14:paraId="235A47A5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x</w:t>
            </w:r>
          </w:p>
        </w:tc>
      </w:tr>
      <w:tr w:rsidR="00F7496F" w:rsidRPr="000459F1" w14:paraId="491BB0A6" w14:textId="77777777" w:rsidTr="007F7C3C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  <w:hideMark/>
          </w:tcPr>
          <w:p w14:paraId="6C4C17B3" w14:textId="68FFC6BE" w:rsidR="00B24D2C" w:rsidRPr="000459F1" w:rsidRDefault="007F7C3C" w:rsidP="0053196B">
            <w:pPr>
              <w:spacing w:line="480" w:lineRule="auto"/>
              <w:contextualSpacing/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  <w:lang w:val="es-ES_tradnl"/>
              </w:rPr>
              <w:t>DM</w:t>
            </w:r>
          </w:p>
        </w:tc>
        <w:tc>
          <w:tcPr>
            <w:tcW w:w="1337" w:type="dxa"/>
            <w:noWrap/>
            <w:vAlign w:val="center"/>
            <w:hideMark/>
          </w:tcPr>
          <w:p w14:paraId="3E360C23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5" w:type="dxa"/>
            <w:noWrap/>
            <w:vAlign w:val="center"/>
            <w:hideMark/>
          </w:tcPr>
          <w:p w14:paraId="3A7C79F3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5" w:type="dxa"/>
            <w:noWrap/>
            <w:vAlign w:val="center"/>
            <w:hideMark/>
          </w:tcPr>
          <w:p w14:paraId="545F33F2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x</w:t>
            </w:r>
          </w:p>
        </w:tc>
        <w:tc>
          <w:tcPr>
            <w:tcW w:w="1319" w:type="dxa"/>
            <w:noWrap/>
            <w:vAlign w:val="center"/>
            <w:hideMark/>
          </w:tcPr>
          <w:p w14:paraId="6358AE7E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x</w:t>
            </w:r>
          </w:p>
        </w:tc>
        <w:tc>
          <w:tcPr>
            <w:tcW w:w="1286" w:type="dxa"/>
            <w:noWrap/>
            <w:vAlign w:val="center"/>
            <w:hideMark/>
          </w:tcPr>
          <w:p w14:paraId="5C2B00F9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6" w:type="dxa"/>
            <w:noWrap/>
            <w:vAlign w:val="center"/>
            <w:hideMark/>
          </w:tcPr>
          <w:p w14:paraId="78D12B31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319" w:type="dxa"/>
            <w:noWrap/>
            <w:vAlign w:val="center"/>
            <w:hideMark/>
          </w:tcPr>
          <w:p w14:paraId="0B72F5BC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6" w:type="dxa"/>
            <w:noWrap/>
            <w:vAlign w:val="center"/>
            <w:hideMark/>
          </w:tcPr>
          <w:p w14:paraId="5449D562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6" w:type="dxa"/>
            <w:noWrap/>
            <w:vAlign w:val="center"/>
            <w:hideMark/>
          </w:tcPr>
          <w:p w14:paraId="2F8BF143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6" w:type="dxa"/>
            <w:noWrap/>
            <w:vAlign w:val="center"/>
            <w:hideMark/>
          </w:tcPr>
          <w:p w14:paraId="26B356F5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</w:tr>
      <w:tr w:rsidR="00F7496F" w:rsidRPr="000459F1" w14:paraId="5CC00840" w14:textId="77777777" w:rsidTr="007F7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  <w:hideMark/>
          </w:tcPr>
          <w:p w14:paraId="46549A42" w14:textId="77777777" w:rsidR="00B24D2C" w:rsidRPr="000459F1" w:rsidRDefault="00B24D2C" w:rsidP="0053196B">
            <w:pPr>
              <w:spacing w:line="480" w:lineRule="auto"/>
              <w:contextualSpacing/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  <w:lang w:val="es-ES_tradnl"/>
              </w:rPr>
              <w:t>Tabaquismo</w:t>
            </w:r>
          </w:p>
        </w:tc>
        <w:tc>
          <w:tcPr>
            <w:tcW w:w="1337" w:type="dxa"/>
            <w:noWrap/>
            <w:vAlign w:val="center"/>
            <w:hideMark/>
          </w:tcPr>
          <w:p w14:paraId="36AEBA88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x</w:t>
            </w:r>
          </w:p>
        </w:tc>
        <w:tc>
          <w:tcPr>
            <w:tcW w:w="1285" w:type="dxa"/>
            <w:noWrap/>
            <w:vAlign w:val="center"/>
            <w:hideMark/>
          </w:tcPr>
          <w:p w14:paraId="6836C41A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5" w:type="dxa"/>
            <w:noWrap/>
            <w:vAlign w:val="center"/>
            <w:hideMark/>
          </w:tcPr>
          <w:p w14:paraId="180E0B57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319" w:type="dxa"/>
            <w:noWrap/>
            <w:vAlign w:val="center"/>
            <w:hideMark/>
          </w:tcPr>
          <w:p w14:paraId="6DD5BFAD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6" w:type="dxa"/>
            <w:noWrap/>
            <w:vAlign w:val="center"/>
            <w:hideMark/>
          </w:tcPr>
          <w:p w14:paraId="3C273D18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6" w:type="dxa"/>
            <w:noWrap/>
            <w:vAlign w:val="center"/>
            <w:hideMark/>
          </w:tcPr>
          <w:p w14:paraId="485F9543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319" w:type="dxa"/>
            <w:noWrap/>
            <w:vAlign w:val="center"/>
            <w:hideMark/>
          </w:tcPr>
          <w:p w14:paraId="15EE197D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6" w:type="dxa"/>
            <w:noWrap/>
            <w:vAlign w:val="center"/>
            <w:hideMark/>
          </w:tcPr>
          <w:p w14:paraId="6A548455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6" w:type="dxa"/>
            <w:noWrap/>
            <w:vAlign w:val="center"/>
            <w:hideMark/>
          </w:tcPr>
          <w:p w14:paraId="4765AC5C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x</w:t>
            </w:r>
          </w:p>
        </w:tc>
        <w:tc>
          <w:tcPr>
            <w:tcW w:w="1286" w:type="dxa"/>
            <w:noWrap/>
            <w:vAlign w:val="center"/>
            <w:hideMark/>
          </w:tcPr>
          <w:p w14:paraId="22922C73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</w:tr>
      <w:tr w:rsidR="00F7496F" w:rsidRPr="000459F1" w14:paraId="3B37D013" w14:textId="77777777" w:rsidTr="007F7C3C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  <w:hideMark/>
          </w:tcPr>
          <w:p w14:paraId="4E095C3C" w14:textId="1BB92BD2" w:rsidR="00B24D2C" w:rsidRPr="000459F1" w:rsidRDefault="007F7C3C" w:rsidP="0053196B">
            <w:pPr>
              <w:spacing w:line="480" w:lineRule="auto"/>
              <w:contextualSpacing/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  <w:lang w:val="es-ES_tradnl"/>
              </w:rPr>
              <w:t>IRA</w:t>
            </w:r>
          </w:p>
        </w:tc>
        <w:tc>
          <w:tcPr>
            <w:tcW w:w="1337" w:type="dxa"/>
            <w:noWrap/>
            <w:vAlign w:val="center"/>
            <w:hideMark/>
          </w:tcPr>
          <w:p w14:paraId="58245398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5" w:type="dxa"/>
            <w:noWrap/>
            <w:vAlign w:val="center"/>
            <w:hideMark/>
          </w:tcPr>
          <w:p w14:paraId="04A7DA58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5" w:type="dxa"/>
            <w:noWrap/>
            <w:vAlign w:val="center"/>
            <w:hideMark/>
          </w:tcPr>
          <w:p w14:paraId="36701991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319" w:type="dxa"/>
            <w:noWrap/>
            <w:vAlign w:val="center"/>
            <w:hideMark/>
          </w:tcPr>
          <w:p w14:paraId="0591A0FA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6" w:type="dxa"/>
            <w:noWrap/>
            <w:vAlign w:val="center"/>
            <w:hideMark/>
          </w:tcPr>
          <w:p w14:paraId="3ED94D5E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6" w:type="dxa"/>
            <w:noWrap/>
            <w:vAlign w:val="center"/>
            <w:hideMark/>
          </w:tcPr>
          <w:p w14:paraId="3179F1FB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319" w:type="dxa"/>
            <w:noWrap/>
            <w:vAlign w:val="center"/>
            <w:hideMark/>
          </w:tcPr>
          <w:p w14:paraId="2E44F410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6" w:type="dxa"/>
            <w:noWrap/>
            <w:vAlign w:val="center"/>
            <w:hideMark/>
          </w:tcPr>
          <w:p w14:paraId="2653E766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6" w:type="dxa"/>
            <w:noWrap/>
            <w:vAlign w:val="center"/>
            <w:hideMark/>
          </w:tcPr>
          <w:p w14:paraId="7BE108DF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6" w:type="dxa"/>
            <w:noWrap/>
            <w:vAlign w:val="center"/>
            <w:hideMark/>
          </w:tcPr>
          <w:p w14:paraId="031E4488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x</w:t>
            </w:r>
          </w:p>
        </w:tc>
      </w:tr>
      <w:tr w:rsidR="00F7496F" w:rsidRPr="000459F1" w14:paraId="79721107" w14:textId="77777777" w:rsidTr="007F7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  <w:hideMark/>
          </w:tcPr>
          <w:p w14:paraId="67364B5C" w14:textId="19E42E68" w:rsidR="00B24D2C" w:rsidRPr="000459F1" w:rsidRDefault="007F7C3C" w:rsidP="0053196B">
            <w:pPr>
              <w:spacing w:line="480" w:lineRule="auto"/>
              <w:contextualSpacing/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  <w:lang w:val="es-ES_tradnl"/>
              </w:rPr>
              <w:t>IRC</w:t>
            </w:r>
          </w:p>
        </w:tc>
        <w:tc>
          <w:tcPr>
            <w:tcW w:w="1337" w:type="dxa"/>
            <w:noWrap/>
            <w:vAlign w:val="center"/>
            <w:hideMark/>
          </w:tcPr>
          <w:p w14:paraId="28F5ECD4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5" w:type="dxa"/>
            <w:noWrap/>
            <w:vAlign w:val="center"/>
            <w:hideMark/>
          </w:tcPr>
          <w:p w14:paraId="7D8B43C6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x</w:t>
            </w:r>
          </w:p>
        </w:tc>
        <w:tc>
          <w:tcPr>
            <w:tcW w:w="1285" w:type="dxa"/>
            <w:noWrap/>
            <w:vAlign w:val="center"/>
            <w:hideMark/>
          </w:tcPr>
          <w:p w14:paraId="62B3FD10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x</w:t>
            </w:r>
          </w:p>
        </w:tc>
        <w:tc>
          <w:tcPr>
            <w:tcW w:w="1319" w:type="dxa"/>
            <w:noWrap/>
            <w:vAlign w:val="center"/>
            <w:hideMark/>
          </w:tcPr>
          <w:p w14:paraId="2E002BA6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6" w:type="dxa"/>
            <w:noWrap/>
            <w:vAlign w:val="center"/>
            <w:hideMark/>
          </w:tcPr>
          <w:p w14:paraId="57975B2A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6" w:type="dxa"/>
            <w:noWrap/>
            <w:vAlign w:val="center"/>
            <w:hideMark/>
          </w:tcPr>
          <w:p w14:paraId="64914E9F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319" w:type="dxa"/>
            <w:noWrap/>
            <w:vAlign w:val="center"/>
            <w:hideMark/>
          </w:tcPr>
          <w:p w14:paraId="358206F9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6" w:type="dxa"/>
            <w:noWrap/>
            <w:vAlign w:val="center"/>
            <w:hideMark/>
          </w:tcPr>
          <w:p w14:paraId="585256CC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6" w:type="dxa"/>
            <w:noWrap/>
            <w:vAlign w:val="center"/>
            <w:hideMark/>
          </w:tcPr>
          <w:p w14:paraId="69D8AFDE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6" w:type="dxa"/>
            <w:noWrap/>
            <w:vAlign w:val="center"/>
            <w:hideMark/>
          </w:tcPr>
          <w:p w14:paraId="38DFB6BC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</w:tr>
      <w:tr w:rsidR="00F7496F" w:rsidRPr="000459F1" w14:paraId="59C19E92" w14:textId="77777777" w:rsidTr="007F7C3C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  <w:hideMark/>
          </w:tcPr>
          <w:p w14:paraId="2804255E" w14:textId="4750AA9C" w:rsidR="00B24D2C" w:rsidRPr="000459F1" w:rsidRDefault="007F7C3C" w:rsidP="0053196B">
            <w:pPr>
              <w:spacing w:line="480" w:lineRule="auto"/>
              <w:contextualSpacing/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  <w:lang w:val="es-ES_tradnl"/>
              </w:rPr>
              <w:t>AAA</w:t>
            </w:r>
          </w:p>
        </w:tc>
        <w:tc>
          <w:tcPr>
            <w:tcW w:w="1337" w:type="dxa"/>
            <w:noWrap/>
            <w:vAlign w:val="center"/>
            <w:hideMark/>
          </w:tcPr>
          <w:p w14:paraId="421A494F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5" w:type="dxa"/>
            <w:noWrap/>
            <w:vAlign w:val="center"/>
            <w:hideMark/>
          </w:tcPr>
          <w:p w14:paraId="057B4474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5" w:type="dxa"/>
            <w:noWrap/>
            <w:vAlign w:val="center"/>
            <w:hideMark/>
          </w:tcPr>
          <w:p w14:paraId="64FDC711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x</w:t>
            </w:r>
          </w:p>
        </w:tc>
        <w:tc>
          <w:tcPr>
            <w:tcW w:w="1319" w:type="dxa"/>
            <w:noWrap/>
            <w:vAlign w:val="center"/>
            <w:hideMark/>
          </w:tcPr>
          <w:p w14:paraId="76CAC877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6" w:type="dxa"/>
            <w:noWrap/>
            <w:vAlign w:val="center"/>
            <w:hideMark/>
          </w:tcPr>
          <w:p w14:paraId="5C796FA5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6" w:type="dxa"/>
            <w:noWrap/>
            <w:vAlign w:val="center"/>
            <w:hideMark/>
          </w:tcPr>
          <w:p w14:paraId="39BCF4DE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319" w:type="dxa"/>
            <w:noWrap/>
            <w:vAlign w:val="center"/>
            <w:hideMark/>
          </w:tcPr>
          <w:p w14:paraId="210AC004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6" w:type="dxa"/>
            <w:noWrap/>
            <w:vAlign w:val="center"/>
            <w:hideMark/>
          </w:tcPr>
          <w:p w14:paraId="34752B5A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6" w:type="dxa"/>
            <w:noWrap/>
            <w:vAlign w:val="center"/>
            <w:hideMark/>
          </w:tcPr>
          <w:p w14:paraId="0E0CE3A1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x</w:t>
            </w:r>
          </w:p>
        </w:tc>
        <w:tc>
          <w:tcPr>
            <w:tcW w:w="1286" w:type="dxa"/>
            <w:noWrap/>
            <w:vAlign w:val="center"/>
            <w:hideMark/>
          </w:tcPr>
          <w:p w14:paraId="1F85595A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</w:tr>
      <w:tr w:rsidR="00F7496F" w:rsidRPr="000459F1" w14:paraId="66FD5E9A" w14:textId="77777777" w:rsidTr="007F7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  <w:hideMark/>
          </w:tcPr>
          <w:p w14:paraId="73ED2ED0" w14:textId="77777777" w:rsidR="00B24D2C" w:rsidRPr="000459F1" w:rsidRDefault="00B24D2C" w:rsidP="0053196B">
            <w:pPr>
              <w:spacing w:line="480" w:lineRule="auto"/>
              <w:contextualSpacing/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  <w:lang w:val="es-ES_tradnl"/>
              </w:rPr>
              <w:t>Vasculitis</w:t>
            </w:r>
          </w:p>
        </w:tc>
        <w:tc>
          <w:tcPr>
            <w:tcW w:w="1337" w:type="dxa"/>
            <w:noWrap/>
            <w:vAlign w:val="center"/>
            <w:hideMark/>
          </w:tcPr>
          <w:p w14:paraId="6D29D15A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5" w:type="dxa"/>
            <w:noWrap/>
            <w:vAlign w:val="center"/>
            <w:hideMark/>
          </w:tcPr>
          <w:p w14:paraId="78516A32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5" w:type="dxa"/>
            <w:noWrap/>
            <w:vAlign w:val="center"/>
            <w:hideMark/>
          </w:tcPr>
          <w:p w14:paraId="6663EDC8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319" w:type="dxa"/>
            <w:noWrap/>
            <w:vAlign w:val="center"/>
            <w:hideMark/>
          </w:tcPr>
          <w:p w14:paraId="22A607F8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6" w:type="dxa"/>
            <w:noWrap/>
            <w:vAlign w:val="center"/>
            <w:hideMark/>
          </w:tcPr>
          <w:p w14:paraId="568C87AA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6" w:type="dxa"/>
            <w:noWrap/>
            <w:vAlign w:val="center"/>
            <w:hideMark/>
          </w:tcPr>
          <w:p w14:paraId="683D650A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319" w:type="dxa"/>
            <w:noWrap/>
            <w:vAlign w:val="center"/>
            <w:hideMark/>
          </w:tcPr>
          <w:p w14:paraId="165A1A22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6" w:type="dxa"/>
            <w:noWrap/>
            <w:vAlign w:val="center"/>
            <w:hideMark/>
          </w:tcPr>
          <w:p w14:paraId="19A95A9A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6" w:type="dxa"/>
            <w:noWrap/>
            <w:vAlign w:val="center"/>
            <w:hideMark/>
          </w:tcPr>
          <w:p w14:paraId="11058E08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6" w:type="dxa"/>
            <w:noWrap/>
            <w:vAlign w:val="center"/>
            <w:hideMark/>
          </w:tcPr>
          <w:p w14:paraId="1D267258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x</w:t>
            </w:r>
          </w:p>
        </w:tc>
      </w:tr>
      <w:tr w:rsidR="00F7496F" w:rsidRPr="000459F1" w14:paraId="1273B67B" w14:textId="77777777" w:rsidTr="007F7C3C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  <w:hideMark/>
          </w:tcPr>
          <w:p w14:paraId="21232279" w14:textId="77777777" w:rsidR="00B24D2C" w:rsidRPr="000459F1" w:rsidRDefault="00B24D2C" w:rsidP="0053196B">
            <w:pPr>
              <w:spacing w:line="480" w:lineRule="auto"/>
              <w:contextualSpacing/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  <w:lang w:val="es-ES_tradnl"/>
              </w:rPr>
            </w:pPr>
            <w:proofErr w:type="spellStart"/>
            <w:r w:rsidRPr="000459F1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  <w:lang w:val="es-ES_tradnl"/>
              </w:rPr>
              <w:t>Monorreno</w:t>
            </w:r>
            <w:proofErr w:type="spellEnd"/>
          </w:p>
        </w:tc>
        <w:tc>
          <w:tcPr>
            <w:tcW w:w="1337" w:type="dxa"/>
            <w:noWrap/>
            <w:vAlign w:val="center"/>
            <w:hideMark/>
          </w:tcPr>
          <w:p w14:paraId="5BEE3E58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5" w:type="dxa"/>
            <w:noWrap/>
            <w:vAlign w:val="center"/>
            <w:hideMark/>
          </w:tcPr>
          <w:p w14:paraId="5DDA8D42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5" w:type="dxa"/>
            <w:noWrap/>
            <w:vAlign w:val="center"/>
            <w:hideMark/>
          </w:tcPr>
          <w:p w14:paraId="246A0E45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x</w:t>
            </w:r>
          </w:p>
        </w:tc>
        <w:tc>
          <w:tcPr>
            <w:tcW w:w="1319" w:type="dxa"/>
            <w:noWrap/>
            <w:vAlign w:val="center"/>
            <w:hideMark/>
          </w:tcPr>
          <w:p w14:paraId="13B2391F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6" w:type="dxa"/>
            <w:noWrap/>
            <w:vAlign w:val="center"/>
            <w:hideMark/>
          </w:tcPr>
          <w:p w14:paraId="37461BC0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6" w:type="dxa"/>
            <w:noWrap/>
            <w:vAlign w:val="center"/>
            <w:hideMark/>
          </w:tcPr>
          <w:p w14:paraId="17A36527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319" w:type="dxa"/>
            <w:noWrap/>
            <w:vAlign w:val="center"/>
            <w:hideMark/>
          </w:tcPr>
          <w:p w14:paraId="726C38D2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x</w:t>
            </w:r>
          </w:p>
        </w:tc>
        <w:tc>
          <w:tcPr>
            <w:tcW w:w="1286" w:type="dxa"/>
            <w:noWrap/>
            <w:vAlign w:val="center"/>
            <w:hideMark/>
          </w:tcPr>
          <w:p w14:paraId="3CCCBE36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6" w:type="dxa"/>
            <w:noWrap/>
            <w:vAlign w:val="center"/>
            <w:hideMark/>
          </w:tcPr>
          <w:p w14:paraId="15A9E314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6" w:type="dxa"/>
            <w:noWrap/>
            <w:vAlign w:val="center"/>
            <w:hideMark/>
          </w:tcPr>
          <w:p w14:paraId="3179385B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</w:tr>
      <w:tr w:rsidR="00F7496F" w:rsidRPr="000459F1" w14:paraId="2B2B4C6B" w14:textId="77777777" w:rsidTr="007F7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  <w:hideMark/>
          </w:tcPr>
          <w:p w14:paraId="7C2C41BB" w14:textId="77777777" w:rsidR="00B24D2C" w:rsidRPr="000459F1" w:rsidRDefault="00B24D2C" w:rsidP="0053196B">
            <w:pPr>
              <w:spacing w:line="480" w:lineRule="auto"/>
              <w:contextualSpacing/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  <w:lang w:val="es-ES_tradnl"/>
              </w:rPr>
            </w:pPr>
            <w:proofErr w:type="spellStart"/>
            <w:r w:rsidRPr="000459F1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  <w:lang w:val="es-ES_tradnl"/>
              </w:rPr>
              <w:t>Fibrodisplasia</w:t>
            </w:r>
            <w:proofErr w:type="spellEnd"/>
          </w:p>
        </w:tc>
        <w:tc>
          <w:tcPr>
            <w:tcW w:w="1337" w:type="dxa"/>
            <w:noWrap/>
            <w:vAlign w:val="center"/>
            <w:hideMark/>
          </w:tcPr>
          <w:p w14:paraId="48E293DA" w14:textId="2343CB1B" w:rsidR="00B24D2C" w:rsidRPr="000459F1" w:rsidRDefault="00532726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x</w:t>
            </w:r>
          </w:p>
        </w:tc>
        <w:tc>
          <w:tcPr>
            <w:tcW w:w="1285" w:type="dxa"/>
            <w:noWrap/>
            <w:vAlign w:val="center"/>
            <w:hideMark/>
          </w:tcPr>
          <w:p w14:paraId="374EE1D8" w14:textId="7AD39BCE" w:rsidR="00B24D2C" w:rsidRPr="000459F1" w:rsidRDefault="00532726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x</w:t>
            </w:r>
          </w:p>
        </w:tc>
        <w:tc>
          <w:tcPr>
            <w:tcW w:w="1285" w:type="dxa"/>
            <w:noWrap/>
            <w:vAlign w:val="center"/>
            <w:hideMark/>
          </w:tcPr>
          <w:p w14:paraId="683AF887" w14:textId="691065C6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319" w:type="dxa"/>
            <w:noWrap/>
            <w:vAlign w:val="center"/>
            <w:hideMark/>
          </w:tcPr>
          <w:p w14:paraId="395D43D0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x</w:t>
            </w:r>
          </w:p>
        </w:tc>
        <w:tc>
          <w:tcPr>
            <w:tcW w:w="1286" w:type="dxa"/>
            <w:noWrap/>
            <w:vAlign w:val="center"/>
            <w:hideMark/>
          </w:tcPr>
          <w:p w14:paraId="49FF4433" w14:textId="230D153D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6" w:type="dxa"/>
            <w:noWrap/>
            <w:vAlign w:val="center"/>
            <w:hideMark/>
          </w:tcPr>
          <w:p w14:paraId="60E836DC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319" w:type="dxa"/>
            <w:noWrap/>
            <w:vAlign w:val="center"/>
            <w:hideMark/>
          </w:tcPr>
          <w:p w14:paraId="478D8A10" w14:textId="351D4D53" w:rsidR="00B24D2C" w:rsidRPr="000459F1" w:rsidRDefault="00ED046D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x</w:t>
            </w:r>
          </w:p>
        </w:tc>
        <w:tc>
          <w:tcPr>
            <w:tcW w:w="1286" w:type="dxa"/>
            <w:noWrap/>
            <w:vAlign w:val="center"/>
            <w:hideMark/>
          </w:tcPr>
          <w:p w14:paraId="1BF6501F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x</w:t>
            </w:r>
          </w:p>
        </w:tc>
        <w:tc>
          <w:tcPr>
            <w:tcW w:w="1286" w:type="dxa"/>
            <w:noWrap/>
            <w:vAlign w:val="center"/>
            <w:hideMark/>
          </w:tcPr>
          <w:p w14:paraId="536C739A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6" w:type="dxa"/>
            <w:noWrap/>
            <w:vAlign w:val="center"/>
            <w:hideMark/>
          </w:tcPr>
          <w:p w14:paraId="029BB995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</w:tr>
      <w:tr w:rsidR="00F7496F" w:rsidRPr="000459F1" w14:paraId="45B44CA7" w14:textId="77777777" w:rsidTr="007F7C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  <w:hideMark/>
          </w:tcPr>
          <w:p w14:paraId="371F5CB2" w14:textId="77777777" w:rsidR="00B24D2C" w:rsidRPr="000459F1" w:rsidRDefault="00B24D2C" w:rsidP="0053196B">
            <w:pPr>
              <w:spacing w:line="480" w:lineRule="auto"/>
              <w:contextualSpacing/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  <w:lang w:val="es-ES_tradnl"/>
              </w:rPr>
            </w:pPr>
            <w:proofErr w:type="spellStart"/>
            <w:r w:rsidRPr="000459F1">
              <w:rPr>
                <w:rFonts w:ascii="Arial" w:eastAsia="Times New Roman" w:hAnsi="Arial" w:cs="Arial"/>
                <w:b w:val="0"/>
                <w:i/>
                <w:color w:val="000000"/>
                <w:sz w:val="16"/>
                <w:szCs w:val="20"/>
                <w:lang w:val="es-ES_tradnl"/>
              </w:rPr>
              <w:t>Stents</w:t>
            </w:r>
            <w:proofErr w:type="spellEnd"/>
            <w:r w:rsidRPr="000459F1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  <w:lang w:val="es-ES_tradnl"/>
              </w:rPr>
              <w:t xml:space="preserve"> previos en AR</w:t>
            </w:r>
          </w:p>
        </w:tc>
        <w:tc>
          <w:tcPr>
            <w:tcW w:w="1337" w:type="dxa"/>
            <w:noWrap/>
            <w:vAlign w:val="center"/>
            <w:hideMark/>
          </w:tcPr>
          <w:p w14:paraId="4933EF81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5" w:type="dxa"/>
            <w:noWrap/>
            <w:vAlign w:val="center"/>
            <w:hideMark/>
          </w:tcPr>
          <w:p w14:paraId="687815B5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x</w:t>
            </w:r>
          </w:p>
        </w:tc>
        <w:tc>
          <w:tcPr>
            <w:tcW w:w="1285" w:type="dxa"/>
            <w:noWrap/>
            <w:vAlign w:val="center"/>
            <w:hideMark/>
          </w:tcPr>
          <w:p w14:paraId="61E5A588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319" w:type="dxa"/>
            <w:noWrap/>
            <w:vAlign w:val="center"/>
            <w:hideMark/>
          </w:tcPr>
          <w:p w14:paraId="420C3802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6" w:type="dxa"/>
            <w:noWrap/>
            <w:vAlign w:val="center"/>
            <w:hideMark/>
          </w:tcPr>
          <w:p w14:paraId="69CD8A41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6" w:type="dxa"/>
            <w:noWrap/>
            <w:vAlign w:val="center"/>
            <w:hideMark/>
          </w:tcPr>
          <w:p w14:paraId="0D3DBE2D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x</w:t>
            </w:r>
          </w:p>
        </w:tc>
        <w:tc>
          <w:tcPr>
            <w:tcW w:w="1319" w:type="dxa"/>
            <w:noWrap/>
            <w:vAlign w:val="center"/>
            <w:hideMark/>
          </w:tcPr>
          <w:p w14:paraId="14B580AB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6" w:type="dxa"/>
            <w:noWrap/>
            <w:vAlign w:val="center"/>
            <w:hideMark/>
          </w:tcPr>
          <w:p w14:paraId="1215DC11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6" w:type="dxa"/>
            <w:noWrap/>
            <w:vAlign w:val="center"/>
            <w:hideMark/>
          </w:tcPr>
          <w:p w14:paraId="6BA837A3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6" w:type="dxa"/>
            <w:noWrap/>
            <w:vAlign w:val="center"/>
            <w:hideMark/>
          </w:tcPr>
          <w:p w14:paraId="2F6B62A6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x</w:t>
            </w:r>
          </w:p>
        </w:tc>
      </w:tr>
      <w:tr w:rsidR="00F7496F" w:rsidRPr="000459F1" w14:paraId="359CC9E8" w14:textId="77777777" w:rsidTr="007F7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  <w:hideMark/>
          </w:tcPr>
          <w:p w14:paraId="30ED6E0C" w14:textId="77777777" w:rsidR="00B24D2C" w:rsidRPr="000459F1" w:rsidRDefault="00B24D2C" w:rsidP="0053196B">
            <w:pPr>
              <w:spacing w:line="480" w:lineRule="auto"/>
              <w:contextualSpacing/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  <w:lang w:val="es-ES_tradnl"/>
              </w:rPr>
              <w:t>Cirugía previa de AR</w:t>
            </w:r>
          </w:p>
        </w:tc>
        <w:tc>
          <w:tcPr>
            <w:tcW w:w="1337" w:type="dxa"/>
            <w:noWrap/>
            <w:vAlign w:val="center"/>
            <w:hideMark/>
          </w:tcPr>
          <w:p w14:paraId="1FA391DC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5" w:type="dxa"/>
            <w:noWrap/>
            <w:vAlign w:val="center"/>
            <w:hideMark/>
          </w:tcPr>
          <w:p w14:paraId="611F740B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5" w:type="dxa"/>
            <w:noWrap/>
            <w:vAlign w:val="center"/>
            <w:hideMark/>
          </w:tcPr>
          <w:p w14:paraId="0EB3C302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319" w:type="dxa"/>
            <w:noWrap/>
            <w:vAlign w:val="center"/>
            <w:hideMark/>
          </w:tcPr>
          <w:p w14:paraId="214CE49E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6" w:type="dxa"/>
            <w:noWrap/>
            <w:vAlign w:val="center"/>
            <w:hideMark/>
          </w:tcPr>
          <w:p w14:paraId="1DEB406A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6" w:type="dxa"/>
            <w:noWrap/>
            <w:vAlign w:val="center"/>
            <w:hideMark/>
          </w:tcPr>
          <w:p w14:paraId="6512F321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319" w:type="dxa"/>
            <w:noWrap/>
            <w:vAlign w:val="center"/>
            <w:hideMark/>
          </w:tcPr>
          <w:p w14:paraId="230623EA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6" w:type="dxa"/>
            <w:noWrap/>
            <w:vAlign w:val="center"/>
            <w:hideMark/>
          </w:tcPr>
          <w:p w14:paraId="3D9C8334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6" w:type="dxa"/>
            <w:noWrap/>
            <w:vAlign w:val="center"/>
            <w:hideMark/>
          </w:tcPr>
          <w:p w14:paraId="38622866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x</w:t>
            </w:r>
          </w:p>
        </w:tc>
        <w:tc>
          <w:tcPr>
            <w:tcW w:w="1286" w:type="dxa"/>
            <w:noWrap/>
            <w:vAlign w:val="center"/>
            <w:hideMark/>
          </w:tcPr>
          <w:p w14:paraId="28B4A7F9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</w:tr>
      <w:tr w:rsidR="007F7C3C" w:rsidRPr="000459F1" w14:paraId="1C7E2EFF" w14:textId="77777777" w:rsidTr="007F7C3C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gridSpan w:val="3"/>
            <w:vAlign w:val="center"/>
            <w:hideMark/>
          </w:tcPr>
          <w:p w14:paraId="51352743" w14:textId="15DC5D05" w:rsidR="007F7C3C" w:rsidRPr="000459F1" w:rsidRDefault="007F7C3C" w:rsidP="0053196B">
            <w:pPr>
              <w:spacing w:line="48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Valores de laboratorio pre operatorios</w:t>
            </w:r>
          </w:p>
        </w:tc>
        <w:tc>
          <w:tcPr>
            <w:tcW w:w="1285" w:type="dxa"/>
            <w:noWrap/>
            <w:vAlign w:val="center"/>
            <w:hideMark/>
          </w:tcPr>
          <w:p w14:paraId="7F3025A7" w14:textId="77777777" w:rsidR="007F7C3C" w:rsidRPr="000459F1" w:rsidRDefault="007F7C3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319" w:type="dxa"/>
            <w:noWrap/>
            <w:vAlign w:val="center"/>
            <w:hideMark/>
          </w:tcPr>
          <w:p w14:paraId="75218295" w14:textId="77777777" w:rsidR="007F7C3C" w:rsidRPr="000459F1" w:rsidRDefault="007F7C3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6" w:type="dxa"/>
            <w:noWrap/>
            <w:vAlign w:val="center"/>
            <w:hideMark/>
          </w:tcPr>
          <w:p w14:paraId="219B8558" w14:textId="77777777" w:rsidR="007F7C3C" w:rsidRPr="000459F1" w:rsidRDefault="007F7C3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6" w:type="dxa"/>
            <w:noWrap/>
            <w:vAlign w:val="center"/>
            <w:hideMark/>
          </w:tcPr>
          <w:p w14:paraId="66573425" w14:textId="77777777" w:rsidR="007F7C3C" w:rsidRPr="000459F1" w:rsidRDefault="007F7C3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319" w:type="dxa"/>
            <w:noWrap/>
            <w:vAlign w:val="center"/>
            <w:hideMark/>
          </w:tcPr>
          <w:p w14:paraId="3A784B9B" w14:textId="77777777" w:rsidR="007F7C3C" w:rsidRPr="000459F1" w:rsidRDefault="007F7C3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6" w:type="dxa"/>
            <w:noWrap/>
            <w:vAlign w:val="center"/>
            <w:hideMark/>
          </w:tcPr>
          <w:p w14:paraId="33F93CD2" w14:textId="77777777" w:rsidR="007F7C3C" w:rsidRPr="000459F1" w:rsidRDefault="007F7C3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6" w:type="dxa"/>
            <w:noWrap/>
            <w:vAlign w:val="center"/>
            <w:hideMark/>
          </w:tcPr>
          <w:p w14:paraId="7B9F1103" w14:textId="77777777" w:rsidR="007F7C3C" w:rsidRPr="000459F1" w:rsidRDefault="007F7C3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6" w:type="dxa"/>
            <w:noWrap/>
            <w:vAlign w:val="center"/>
            <w:hideMark/>
          </w:tcPr>
          <w:p w14:paraId="205CA04B" w14:textId="77777777" w:rsidR="007F7C3C" w:rsidRPr="000459F1" w:rsidRDefault="007F7C3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</w:tr>
      <w:tr w:rsidR="00F7496F" w:rsidRPr="000459F1" w14:paraId="74DC9103" w14:textId="77777777" w:rsidTr="007F7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  <w:hideMark/>
          </w:tcPr>
          <w:p w14:paraId="2FDDA6A2" w14:textId="77777777" w:rsidR="00B24D2C" w:rsidRPr="000459F1" w:rsidRDefault="00B24D2C" w:rsidP="0053196B">
            <w:pPr>
              <w:spacing w:line="480" w:lineRule="auto"/>
              <w:contextualSpacing/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  <w:lang w:val="es-ES_tradnl"/>
              </w:rPr>
              <w:t>Urea (mg/</w:t>
            </w:r>
            <w:proofErr w:type="spellStart"/>
            <w:r w:rsidRPr="000459F1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  <w:lang w:val="es-ES_tradnl"/>
              </w:rPr>
              <w:t>dL</w:t>
            </w:r>
            <w:proofErr w:type="spellEnd"/>
            <w:r w:rsidRPr="000459F1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  <w:lang w:val="es-ES_tradnl"/>
              </w:rPr>
              <w:t>)</w:t>
            </w:r>
          </w:p>
        </w:tc>
        <w:tc>
          <w:tcPr>
            <w:tcW w:w="1337" w:type="dxa"/>
            <w:noWrap/>
            <w:vAlign w:val="center"/>
            <w:hideMark/>
          </w:tcPr>
          <w:p w14:paraId="654E5EF4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28</w:t>
            </w:r>
          </w:p>
        </w:tc>
        <w:tc>
          <w:tcPr>
            <w:tcW w:w="1285" w:type="dxa"/>
            <w:noWrap/>
            <w:vAlign w:val="center"/>
            <w:hideMark/>
          </w:tcPr>
          <w:p w14:paraId="0A9DA922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86</w:t>
            </w:r>
          </w:p>
        </w:tc>
        <w:tc>
          <w:tcPr>
            <w:tcW w:w="1285" w:type="dxa"/>
            <w:noWrap/>
            <w:vAlign w:val="center"/>
            <w:hideMark/>
          </w:tcPr>
          <w:p w14:paraId="5D6E45CE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63</w:t>
            </w:r>
          </w:p>
        </w:tc>
        <w:tc>
          <w:tcPr>
            <w:tcW w:w="1319" w:type="dxa"/>
            <w:noWrap/>
            <w:vAlign w:val="center"/>
            <w:hideMark/>
          </w:tcPr>
          <w:p w14:paraId="6A78E279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33</w:t>
            </w:r>
          </w:p>
        </w:tc>
        <w:tc>
          <w:tcPr>
            <w:tcW w:w="1286" w:type="dxa"/>
            <w:noWrap/>
            <w:vAlign w:val="center"/>
            <w:hideMark/>
          </w:tcPr>
          <w:p w14:paraId="3A9538B7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19</w:t>
            </w:r>
          </w:p>
        </w:tc>
        <w:tc>
          <w:tcPr>
            <w:tcW w:w="1286" w:type="dxa"/>
            <w:noWrap/>
            <w:vAlign w:val="center"/>
            <w:hideMark/>
          </w:tcPr>
          <w:p w14:paraId="09AD8885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22</w:t>
            </w:r>
          </w:p>
        </w:tc>
        <w:tc>
          <w:tcPr>
            <w:tcW w:w="1319" w:type="dxa"/>
            <w:noWrap/>
            <w:vAlign w:val="center"/>
            <w:hideMark/>
          </w:tcPr>
          <w:p w14:paraId="615B0718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41</w:t>
            </w:r>
          </w:p>
        </w:tc>
        <w:tc>
          <w:tcPr>
            <w:tcW w:w="1286" w:type="dxa"/>
            <w:noWrap/>
            <w:vAlign w:val="center"/>
            <w:hideMark/>
          </w:tcPr>
          <w:p w14:paraId="7C2C0712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40</w:t>
            </w:r>
          </w:p>
        </w:tc>
        <w:tc>
          <w:tcPr>
            <w:tcW w:w="1286" w:type="dxa"/>
            <w:noWrap/>
            <w:vAlign w:val="center"/>
            <w:hideMark/>
          </w:tcPr>
          <w:p w14:paraId="40183832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70</w:t>
            </w:r>
          </w:p>
        </w:tc>
        <w:tc>
          <w:tcPr>
            <w:tcW w:w="1286" w:type="dxa"/>
            <w:noWrap/>
            <w:vAlign w:val="center"/>
            <w:hideMark/>
          </w:tcPr>
          <w:p w14:paraId="7C30BD56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263</w:t>
            </w:r>
          </w:p>
        </w:tc>
      </w:tr>
      <w:tr w:rsidR="00F7496F" w:rsidRPr="000459F1" w14:paraId="6E31A124" w14:textId="77777777" w:rsidTr="007F7C3C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  <w:hideMark/>
          </w:tcPr>
          <w:p w14:paraId="4CB41B32" w14:textId="77777777" w:rsidR="00B24D2C" w:rsidRPr="000459F1" w:rsidRDefault="00B24D2C" w:rsidP="0053196B">
            <w:pPr>
              <w:spacing w:line="480" w:lineRule="auto"/>
              <w:contextualSpacing/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  <w:lang w:val="es-ES_tradnl"/>
              </w:rPr>
              <w:t xml:space="preserve">Creatinina </w:t>
            </w:r>
            <w:r w:rsidRPr="000459F1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  <w:lang w:val="es-ES_tradnl"/>
              </w:rPr>
              <w:lastRenderedPageBreak/>
              <w:t>(mg/</w:t>
            </w:r>
            <w:proofErr w:type="spellStart"/>
            <w:r w:rsidRPr="000459F1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  <w:lang w:val="es-ES_tradnl"/>
              </w:rPr>
              <w:t>dL</w:t>
            </w:r>
            <w:proofErr w:type="spellEnd"/>
            <w:r w:rsidRPr="000459F1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  <w:lang w:val="es-ES_tradnl"/>
              </w:rPr>
              <w:t>)</w:t>
            </w:r>
          </w:p>
        </w:tc>
        <w:tc>
          <w:tcPr>
            <w:tcW w:w="1337" w:type="dxa"/>
            <w:noWrap/>
            <w:vAlign w:val="center"/>
            <w:hideMark/>
          </w:tcPr>
          <w:p w14:paraId="348437CA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lastRenderedPageBreak/>
              <w:t>0.8</w:t>
            </w:r>
          </w:p>
        </w:tc>
        <w:tc>
          <w:tcPr>
            <w:tcW w:w="1285" w:type="dxa"/>
            <w:noWrap/>
            <w:vAlign w:val="center"/>
            <w:hideMark/>
          </w:tcPr>
          <w:p w14:paraId="4F5D0611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2</w:t>
            </w:r>
          </w:p>
        </w:tc>
        <w:tc>
          <w:tcPr>
            <w:tcW w:w="1285" w:type="dxa"/>
            <w:noWrap/>
            <w:vAlign w:val="center"/>
            <w:hideMark/>
          </w:tcPr>
          <w:p w14:paraId="3EBE912B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1.2</w:t>
            </w:r>
          </w:p>
        </w:tc>
        <w:tc>
          <w:tcPr>
            <w:tcW w:w="1319" w:type="dxa"/>
            <w:noWrap/>
            <w:vAlign w:val="center"/>
            <w:hideMark/>
          </w:tcPr>
          <w:p w14:paraId="2FD3F40A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0.9</w:t>
            </w:r>
          </w:p>
        </w:tc>
        <w:tc>
          <w:tcPr>
            <w:tcW w:w="1286" w:type="dxa"/>
            <w:noWrap/>
            <w:vAlign w:val="center"/>
            <w:hideMark/>
          </w:tcPr>
          <w:p w14:paraId="7146002B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0.6</w:t>
            </w:r>
          </w:p>
        </w:tc>
        <w:tc>
          <w:tcPr>
            <w:tcW w:w="1286" w:type="dxa"/>
            <w:noWrap/>
            <w:vAlign w:val="center"/>
            <w:hideMark/>
          </w:tcPr>
          <w:p w14:paraId="258157FA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0.6</w:t>
            </w:r>
          </w:p>
        </w:tc>
        <w:tc>
          <w:tcPr>
            <w:tcW w:w="1319" w:type="dxa"/>
            <w:noWrap/>
            <w:vAlign w:val="center"/>
            <w:hideMark/>
          </w:tcPr>
          <w:p w14:paraId="6E18CA17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0.8</w:t>
            </w:r>
          </w:p>
        </w:tc>
        <w:tc>
          <w:tcPr>
            <w:tcW w:w="1286" w:type="dxa"/>
            <w:noWrap/>
            <w:vAlign w:val="center"/>
            <w:hideMark/>
          </w:tcPr>
          <w:p w14:paraId="480DBE01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0.5</w:t>
            </w:r>
          </w:p>
        </w:tc>
        <w:tc>
          <w:tcPr>
            <w:tcW w:w="1286" w:type="dxa"/>
            <w:noWrap/>
            <w:vAlign w:val="center"/>
            <w:hideMark/>
          </w:tcPr>
          <w:p w14:paraId="523F0AB2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1.1</w:t>
            </w:r>
          </w:p>
        </w:tc>
        <w:tc>
          <w:tcPr>
            <w:tcW w:w="1286" w:type="dxa"/>
            <w:noWrap/>
            <w:vAlign w:val="center"/>
            <w:hideMark/>
          </w:tcPr>
          <w:p w14:paraId="578A42CD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5.8</w:t>
            </w:r>
          </w:p>
        </w:tc>
      </w:tr>
      <w:tr w:rsidR="00F7496F" w:rsidRPr="000459F1" w14:paraId="2698A95E" w14:textId="77777777" w:rsidTr="007F7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  <w:hideMark/>
          </w:tcPr>
          <w:p w14:paraId="00FFC6C9" w14:textId="77777777" w:rsidR="00B24D2C" w:rsidRPr="000459F1" w:rsidRDefault="00B24D2C" w:rsidP="0053196B">
            <w:pPr>
              <w:spacing w:line="480" w:lineRule="auto"/>
              <w:contextualSpacing/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  <w:lang w:val="es-ES_tradnl"/>
              </w:rPr>
              <w:lastRenderedPageBreak/>
              <w:t>Aclaramiento de creatinina (</w:t>
            </w:r>
            <w:proofErr w:type="spellStart"/>
            <w:r w:rsidRPr="000459F1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  <w:lang w:val="es-ES_tradnl"/>
              </w:rPr>
              <w:t>mL</w:t>
            </w:r>
            <w:proofErr w:type="spellEnd"/>
            <w:r w:rsidRPr="000459F1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  <w:lang w:val="es-ES_tradnl"/>
              </w:rPr>
              <w:t>/min)</w:t>
            </w:r>
          </w:p>
        </w:tc>
        <w:tc>
          <w:tcPr>
            <w:tcW w:w="1337" w:type="dxa"/>
            <w:noWrap/>
            <w:vAlign w:val="center"/>
            <w:hideMark/>
          </w:tcPr>
          <w:p w14:paraId="6F79C54A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70.83</w:t>
            </w:r>
          </w:p>
        </w:tc>
        <w:tc>
          <w:tcPr>
            <w:tcW w:w="1285" w:type="dxa"/>
            <w:noWrap/>
            <w:vAlign w:val="center"/>
            <w:hideMark/>
          </w:tcPr>
          <w:p w14:paraId="2D929189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24.5</w:t>
            </w:r>
          </w:p>
        </w:tc>
        <w:tc>
          <w:tcPr>
            <w:tcW w:w="1285" w:type="dxa"/>
            <w:noWrap/>
            <w:vAlign w:val="center"/>
            <w:hideMark/>
          </w:tcPr>
          <w:p w14:paraId="6AE5F821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82.2</w:t>
            </w:r>
          </w:p>
        </w:tc>
        <w:tc>
          <w:tcPr>
            <w:tcW w:w="1319" w:type="dxa"/>
            <w:noWrap/>
            <w:vAlign w:val="center"/>
            <w:hideMark/>
          </w:tcPr>
          <w:p w14:paraId="136CEF25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76.6</w:t>
            </w:r>
          </w:p>
        </w:tc>
        <w:tc>
          <w:tcPr>
            <w:tcW w:w="1286" w:type="dxa"/>
            <w:noWrap/>
            <w:vAlign w:val="center"/>
            <w:hideMark/>
          </w:tcPr>
          <w:p w14:paraId="551F1A4F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148.4</w:t>
            </w:r>
          </w:p>
        </w:tc>
        <w:tc>
          <w:tcPr>
            <w:tcW w:w="1286" w:type="dxa"/>
            <w:noWrap/>
            <w:vAlign w:val="center"/>
            <w:hideMark/>
          </w:tcPr>
          <w:p w14:paraId="2541278F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126.4</w:t>
            </w:r>
          </w:p>
        </w:tc>
        <w:tc>
          <w:tcPr>
            <w:tcW w:w="1319" w:type="dxa"/>
            <w:noWrap/>
            <w:vAlign w:val="center"/>
            <w:hideMark/>
          </w:tcPr>
          <w:p w14:paraId="4F977124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93.0</w:t>
            </w:r>
          </w:p>
        </w:tc>
        <w:tc>
          <w:tcPr>
            <w:tcW w:w="1286" w:type="dxa"/>
            <w:noWrap/>
            <w:vAlign w:val="center"/>
            <w:hideMark/>
          </w:tcPr>
          <w:p w14:paraId="7FDC43E5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99.2</w:t>
            </w:r>
          </w:p>
        </w:tc>
        <w:tc>
          <w:tcPr>
            <w:tcW w:w="1286" w:type="dxa"/>
            <w:noWrap/>
            <w:vAlign w:val="center"/>
            <w:hideMark/>
          </w:tcPr>
          <w:p w14:paraId="4025B5E2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61.2</w:t>
            </w:r>
          </w:p>
        </w:tc>
        <w:tc>
          <w:tcPr>
            <w:tcW w:w="1286" w:type="dxa"/>
            <w:noWrap/>
            <w:vAlign w:val="center"/>
            <w:hideMark/>
          </w:tcPr>
          <w:p w14:paraId="01BF652A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12.9</w:t>
            </w:r>
          </w:p>
        </w:tc>
      </w:tr>
      <w:tr w:rsidR="00F7496F" w:rsidRPr="000459F1" w14:paraId="16DCEF0F" w14:textId="77777777" w:rsidTr="007F7C3C">
        <w:trPr>
          <w:trHeight w:val="1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  <w:hideMark/>
          </w:tcPr>
          <w:p w14:paraId="49A63BF7" w14:textId="77777777" w:rsidR="00B24D2C" w:rsidRPr="000459F1" w:rsidRDefault="00B24D2C" w:rsidP="0053196B">
            <w:pPr>
              <w:spacing w:line="480" w:lineRule="auto"/>
              <w:contextualSpacing/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  <w:lang w:val="es-ES_tradnl"/>
              </w:rPr>
              <w:t>Diagnóstico</w:t>
            </w:r>
          </w:p>
        </w:tc>
        <w:tc>
          <w:tcPr>
            <w:tcW w:w="1337" w:type="dxa"/>
            <w:vAlign w:val="center"/>
            <w:hideMark/>
          </w:tcPr>
          <w:p w14:paraId="095741C9" w14:textId="6F23A54B" w:rsidR="00B24D2C" w:rsidRPr="000459F1" w:rsidRDefault="00F14C2F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Aneurisma ARI + M</w:t>
            </w:r>
            <w:r w:rsidR="00B24D2C"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AV</w:t>
            </w: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 xml:space="preserve"> congénita</w:t>
            </w:r>
          </w:p>
        </w:tc>
        <w:tc>
          <w:tcPr>
            <w:tcW w:w="1285" w:type="dxa"/>
            <w:vAlign w:val="center"/>
            <w:hideMark/>
          </w:tcPr>
          <w:p w14:paraId="73836155" w14:textId="2FFAF472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 xml:space="preserve">Estenosis </w:t>
            </w:r>
            <w:proofErr w:type="spellStart"/>
            <w:r w:rsidRPr="000459F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20"/>
                <w:lang w:val="es-ES_tradnl"/>
              </w:rPr>
              <w:t>stents</w:t>
            </w:r>
            <w:proofErr w:type="spellEnd"/>
            <w:r w:rsidRPr="000459F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20"/>
                <w:lang w:val="es-ES_tradnl"/>
              </w:rPr>
              <w:t xml:space="preserve"> </w:t>
            </w: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ARD y ARI</w:t>
            </w:r>
          </w:p>
        </w:tc>
        <w:tc>
          <w:tcPr>
            <w:tcW w:w="1285" w:type="dxa"/>
            <w:vAlign w:val="center"/>
            <w:hideMark/>
          </w:tcPr>
          <w:p w14:paraId="1239E541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AAA + oclusión ARD</w:t>
            </w:r>
          </w:p>
        </w:tc>
        <w:tc>
          <w:tcPr>
            <w:tcW w:w="1319" w:type="dxa"/>
            <w:vAlign w:val="center"/>
            <w:hideMark/>
          </w:tcPr>
          <w:p w14:paraId="521CAD54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Aneurisma ARI</w:t>
            </w:r>
          </w:p>
        </w:tc>
        <w:tc>
          <w:tcPr>
            <w:tcW w:w="1286" w:type="dxa"/>
            <w:vAlign w:val="center"/>
            <w:hideMark/>
          </w:tcPr>
          <w:p w14:paraId="31324AA1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Aneurisma ARD</w:t>
            </w:r>
          </w:p>
        </w:tc>
        <w:tc>
          <w:tcPr>
            <w:tcW w:w="1286" w:type="dxa"/>
            <w:vAlign w:val="center"/>
            <w:hideMark/>
          </w:tcPr>
          <w:p w14:paraId="7165D787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 xml:space="preserve">Estenosis leve de </w:t>
            </w:r>
            <w:proofErr w:type="spellStart"/>
            <w:r w:rsidRPr="000459F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20"/>
                <w:lang w:val="es-ES_tradnl"/>
              </w:rPr>
              <w:t>stent</w:t>
            </w:r>
            <w:proofErr w:type="spellEnd"/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 xml:space="preserve"> en ARD y estenosis severa + fractura de </w:t>
            </w:r>
            <w:proofErr w:type="spellStart"/>
            <w:r w:rsidRPr="000459F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20"/>
                <w:lang w:val="es-ES_tradnl"/>
              </w:rPr>
              <w:t>stent</w:t>
            </w:r>
            <w:proofErr w:type="spellEnd"/>
            <w:r w:rsidRPr="000459F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20"/>
                <w:lang w:val="es-ES_tradnl"/>
              </w:rPr>
              <w:t xml:space="preserve"> </w:t>
            </w: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en ARI</w:t>
            </w:r>
          </w:p>
        </w:tc>
        <w:tc>
          <w:tcPr>
            <w:tcW w:w="1319" w:type="dxa"/>
            <w:vAlign w:val="center"/>
            <w:hideMark/>
          </w:tcPr>
          <w:p w14:paraId="6B0A5C76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Aneurisma ARI y rama polar superior</w:t>
            </w:r>
          </w:p>
        </w:tc>
        <w:tc>
          <w:tcPr>
            <w:tcW w:w="1286" w:type="dxa"/>
            <w:vAlign w:val="center"/>
            <w:hideMark/>
          </w:tcPr>
          <w:p w14:paraId="078A15FA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Aneurisma de ARD + lesión severa</w:t>
            </w:r>
          </w:p>
        </w:tc>
        <w:tc>
          <w:tcPr>
            <w:tcW w:w="1286" w:type="dxa"/>
            <w:vAlign w:val="center"/>
            <w:hideMark/>
          </w:tcPr>
          <w:p w14:paraId="5779DC14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AAA con estenosis ARI</w:t>
            </w:r>
          </w:p>
        </w:tc>
        <w:tc>
          <w:tcPr>
            <w:tcW w:w="1286" w:type="dxa"/>
            <w:vAlign w:val="center"/>
            <w:hideMark/>
          </w:tcPr>
          <w:p w14:paraId="78FCD74F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 xml:space="preserve">Estenosis </w:t>
            </w:r>
            <w:proofErr w:type="spellStart"/>
            <w:r w:rsidRPr="000459F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20"/>
                <w:lang w:val="es-ES_tradnl"/>
              </w:rPr>
              <w:t>stents</w:t>
            </w:r>
            <w:proofErr w:type="spellEnd"/>
            <w:r w:rsidRPr="000459F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20"/>
                <w:lang w:val="es-ES_tradnl"/>
              </w:rPr>
              <w:t xml:space="preserve"> </w:t>
            </w: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renal bilateral</w:t>
            </w:r>
          </w:p>
        </w:tc>
      </w:tr>
      <w:tr w:rsidR="00F7496F" w:rsidRPr="000459F1" w14:paraId="751DB317" w14:textId="77777777" w:rsidTr="007F7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  <w:hideMark/>
          </w:tcPr>
          <w:p w14:paraId="34CBC195" w14:textId="77777777" w:rsidR="00B24D2C" w:rsidRPr="000459F1" w:rsidRDefault="00B24D2C" w:rsidP="0053196B">
            <w:pPr>
              <w:spacing w:line="480" w:lineRule="auto"/>
              <w:contextualSpacing/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  <w:lang w:val="es-ES_tradnl"/>
              </w:rPr>
              <w:t>Cirugía</w:t>
            </w:r>
          </w:p>
        </w:tc>
        <w:tc>
          <w:tcPr>
            <w:tcW w:w="1337" w:type="dxa"/>
            <w:vAlign w:val="center"/>
            <w:hideMark/>
          </w:tcPr>
          <w:p w14:paraId="07CE2E46" w14:textId="55B8E1F9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Nefre</w:t>
            </w:r>
            <w:r w:rsidR="00F14C2F"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ctomía izquierda + conexión de M</w:t>
            </w: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AV renal + implante en flanco derecho (autotrasplante)</w:t>
            </w:r>
          </w:p>
        </w:tc>
        <w:tc>
          <w:tcPr>
            <w:tcW w:w="1285" w:type="dxa"/>
            <w:vAlign w:val="center"/>
            <w:hideMark/>
          </w:tcPr>
          <w:p w14:paraId="0BD1EF4D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i/>
                <w:color w:val="000000"/>
                <w:sz w:val="16"/>
                <w:szCs w:val="20"/>
                <w:lang w:val="es-ES_tradnl"/>
              </w:rPr>
              <w:t>Bypass</w:t>
            </w: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 xml:space="preserve"> iliaco renal bilateral + reimplante polar inferior derecha en vena safena</w:t>
            </w:r>
          </w:p>
        </w:tc>
        <w:tc>
          <w:tcPr>
            <w:tcW w:w="1285" w:type="dxa"/>
            <w:vAlign w:val="center"/>
            <w:hideMark/>
          </w:tcPr>
          <w:p w14:paraId="0FD61579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i/>
                <w:color w:val="000000"/>
                <w:sz w:val="16"/>
                <w:szCs w:val="20"/>
                <w:lang w:val="es-ES_tradnl"/>
              </w:rPr>
              <w:t>Bypass</w:t>
            </w: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 xml:space="preserve"> </w:t>
            </w:r>
            <w:proofErr w:type="spellStart"/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aorto</w:t>
            </w:r>
            <w:proofErr w:type="spellEnd"/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 xml:space="preserve"> aórtico abdominal + </w:t>
            </w:r>
            <w:r w:rsidRPr="000459F1">
              <w:rPr>
                <w:rFonts w:ascii="Arial" w:eastAsia="Times New Roman" w:hAnsi="Arial" w:cs="Arial"/>
                <w:i/>
                <w:color w:val="000000"/>
                <w:sz w:val="16"/>
                <w:szCs w:val="20"/>
                <w:lang w:val="es-ES_tradnl"/>
              </w:rPr>
              <w:t>bypass</w:t>
            </w: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 xml:space="preserve"> mesentérico superior renal derecho</w:t>
            </w:r>
          </w:p>
        </w:tc>
        <w:tc>
          <w:tcPr>
            <w:tcW w:w="1319" w:type="dxa"/>
            <w:vAlign w:val="center"/>
            <w:hideMark/>
          </w:tcPr>
          <w:p w14:paraId="230274C9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Reconstrucción de ARI + autotrasplante renal izquierdo en vasos iliacos</w:t>
            </w:r>
          </w:p>
        </w:tc>
        <w:tc>
          <w:tcPr>
            <w:tcW w:w="1286" w:type="dxa"/>
            <w:vAlign w:val="center"/>
            <w:hideMark/>
          </w:tcPr>
          <w:p w14:paraId="304714D8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Plástica de arteria renal derecha</w:t>
            </w:r>
          </w:p>
        </w:tc>
        <w:tc>
          <w:tcPr>
            <w:tcW w:w="1286" w:type="dxa"/>
            <w:vAlign w:val="center"/>
            <w:hideMark/>
          </w:tcPr>
          <w:p w14:paraId="31F7636F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i/>
                <w:color w:val="000000"/>
                <w:sz w:val="16"/>
                <w:szCs w:val="20"/>
                <w:lang w:val="es-ES_tradnl"/>
              </w:rPr>
              <w:t>Bypass</w:t>
            </w: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 xml:space="preserve"> </w:t>
            </w:r>
            <w:proofErr w:type="spellStart"/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aorto</w:t>
            </w:r>
            <w:proofErr w:type="spellEnd"/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-renal izquierdo</w:t>
            </w:r>
          </w:p>
        </w:tc>
        <w:tc>
          <w:tcPr>
            <w:tcW w:w="1319" w:type="dxa"/>
            <w:vAlign w:val="center"/>
            <w:hideMark/>
          </w:tcPr>
          <w:p w14:paraId="7AAE5F4E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Reconstrucción de arteria renal izquierda con parche de vena safena + reimplante de arteria polar superior en vena safena</w:t>
            </w:r>
          </w:p>
        </w:tc>
        <w:tc>
          <w:tcPr>
            <w:tcW w:w="1286" w:type="dxa"/>
            <w:vAlign w:val="center"/>
            <w:hideMark/>
          </w:tcPr>
          <w:p w14:paraId="0E8B2634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i/>
                <w:color w:val="000000"/>
                <w:sz w:val="16"/>
                <w:szCs w:val="20"/>
                <w:lang w:val="es-ES_tradnl"/>
              </w:rPr>
              <w:t>Bypass</w:t>
            </w: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 xml:space="preserve"> mesentérico superior-renal derecha + reimplante de arteria polar</w:t>
            </w:r>
          </w:p>
        </w:tc>
        <w:tc>
          <w:tcPr>
            <w:tcW w:w="1286" w:type="dxa"/>
            <w:vAlign w:val="center"/>
            <w:hideMark/>
          </w:tcPr>
          <w:p w14:paraId="0B455DE7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i/>
                <w:color w:val="000000"/>
                <w:sz w:val="16"/>
                <w:szCs w:val="20"/>
                <w:lang w:val="es-ES_tradnl"/>
              </w:rPr>
              <w:t>Bypass</w:t>
            </w: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 xml:space="preserve"> </w:t>
            </w:r>
            <w:proofErr w:type="spellStart"/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aorto</w:t>
            </w:r>
            <w:proofErr w:type="spellEnd"/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 xml:space="preserve"> aórtico y </w:t>
            </w:r>
            <w:r w:rsidRPr="000459F1">
              <w:rPr>
                <w:rFonts w:ascii="Arial" w:eastAsia="Times New Roman" w:hAnsi="Arial" w:cs="Arial"/>
                <w:i/>
                <w:color w:val="000000"/>
                <w:sz w:val="16"/>
                <w:szCs w:val="20"/>
                <w:lang w:val="es-ES_tradnl"/>
              </w:rPr>
              <w:t>bypass</w:t>
            </w: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 xml:space="preserve"> mesentérico superior-renal izquierdo</w:t>
            </w:r>
          </w:p>
        </w:tc>
        <w:tc>
          <w:tcPr>
            <w:tcW w:w="1286" w:type="dxa"/>
            <w:vAlign w:val="center"/>
            <w:hideMark/>
          </w:tcPr>
          <w:p w14:paraId="7F30258E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i/>
                <w:color w:val="000000"/>
                <w:sz w:val="16"/>
                <w:szCs w:val="20"/>
                <w:lang w:val="es-ES_tradnl"/>
              </w:rPr>
              <w:t>Bypass</w:t>
            </w: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 xml:space="preserve"> </w:t>
            </w:r>
            <w:proofErr w:type="spellStart"/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aorto</w:t>
            </w:r>
            <w:proofErr w:type="spellEnd"/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-renal bilateral con safena</w:t>
            </w:r>
          </w:p>
        </w:tc>
      </w:tr>
      <w:tr w:rsidR="00F7496F" w:rsidRPr="000459F1" w14:paraId="4C8B8F39" w14:textId="77777777" w:rsidTr="007F7C3C">
        <w:trPr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  <w:hideMark/>
          </w:tcPr>
          <w:p w14:paraId="0F6C78F6" w14:textId="77777777" w:rsidR="00B24D2C" w:rsidRPr="000459F1" w:rsidRDefault="00B24D2C" w:rsidP="0053196B">
            <w:pPr>
              <w:spacing w:line="480" w:lineRule="auto"/>
              <w:contextualSpacing/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  <w:lang w:val="es-ES_tradnl"/>
              </w:rPr>
              <w:t>Injerto utilizado</w:t>
            </w:r>
          </w:p>
        </w:tc>
        <w:tc>
          <w:tcPr>
            <w:tcW w:w="1337" w:type="dxa"/>
            <w:vAlign w:val="center"/>
            <w:hideMark/>
          </w:tcPr>
          <w:p w14:paraId="4F6935BB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5" w:type="dxa"/>
            <w:vAlign w:val="center"/>
            <w:hideMark/>
          </w:tcPr>
          <w:p w14:paraId="123F21E6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Safena</w:t>
            </w:r>
          </w:p>
        </w:tc>
        <w:tc>
          <w:tcPr>
            <w:tcW w:w="1285" w:type="dxa"/>
            <w:vAlign w:val="center"/>
            <w:hideMark/>
          </w:tcPr>
          <w:p w14:paraId="1B043BAA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Safena</w:t>
            </w:r>
          </w:p>
        </w:tc>
        <w:tc>
          <w:tcPr>
            <w:tcW w:w="1319" w:type="dxa"/>
            <w:vAlign w:val="center"/>
            <w:hideMark/>
          </w:tcPr>
          <w:p w14:paraId="0C71AAB3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6" w:type="dxa"/>
            <w:vAlign w:val="center"/>
            <w:hideMark/>
          </w:tcPr>
          <w:p w14:paraId="7FAE4281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6" w:type="dxa"/>
            <w:vAlign w:val="center"/>
            <w:hideMark/>
          </w:tcPr>
          <w:p w14:paraId="5B3A58E1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Safena</w:t>
            </w:r>
          </w:p>
        </w:tc>
        <w:tc>
          <w:tcPr>
            <w:tcW w:w="1319" w:type="dxa"/>
            <w:vAlign w:val="center"/>
            <w:hideMark/>
          </w:tcPr>
          <w:p w14:paraId="6870A00E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Safena</w:t>
            </w:r>
          </w:p>
        </w:tc>
        <w:tc>
          <w:tcPr>
            <w:tcW w:w="1286" w:type="dxa"/>
            <w:vAlign w:val="center"/>
            <w:hideMark/>
          </w:tcPr>
          <w:p w14:paraId="43B91DA4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Safena</w:t>
            </w:r>
          </w:p>
        </w:tc>
        <w:tc>
          <w:tcPr>
            <w:tcW w:w="1286" w:type="dxa"/>
            <w:vAlign w:val="center"/>
            <w:hideMark/>
          </w:tcPr>
          <w:p w14:paraId="2FB2ED47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 xml:space="preserve">Tubo de </w:t>
            </w:r>
            <w:proofErr w:type="spellStart"/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ePTFE</w:t>
            </w:r>
            <w:proofErr w:type="spellEnd"/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 xml:space="preserve"> de 6 mm (</w:t>
            </w:r>
            <w:proofErr w:type="spellStart"/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Propaten</w:t>
            </w:r>
            <w:proofErr w:type="spellEnd"/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®)</w:t>
            </w:r>
          </w:p>
        </w:tc>
        <w:tc>
          <w:tcPr>
            <w:tcW w:w="1286" w:type="dxa"/>
            <w:vAlign w:val="center"/>
            <w:hideMark/>
          </w:tcPr>
          <w:p w14:paraId="7E458851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Safena</w:t>
            </w:r>
          </w:p>
        </w:tc>
      </w:tr>
      <w:tr w:rsidR="00F7496F" w:rsidRPr="000459F1" w14:paraId="5C949ADF" w14:textId="77777777" w:rsidTr="007F7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  <w:hideMark/>
          </w:tcPr>
          <w:p w14:paraId="21026B08" w14:textId="77777777" w:rsidR="00B24D2C" w:rsidRPr="000459F1" w:rsidRDefault="00B24D2C" w:rsidP="0053196B">
            <w:pPr>
              <w:spacing w:line="480" w:lineRule="auto"/>
              <w:contextualSpacing/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337" w:type="dxa"/>
            <w:vAlign w:val="center"/>
            <w:hideMark/>
          </w:tcPr>
          <w:p w14:paraId="74D0C5E7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5" w:type="dxa"/>
            <w:vAlign w:val="center"/>
            <w:hideMark/>
          </w:tcPr>
          <w:p w14:paraId="0845315F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5" w:type="dxa"/>
            <w:vAlign w:val="center"/>
            <w:hideMark/>
          </w:tcPr>
          <w:p w14:paraId="6183C621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 xml:space="preserve">Tubo </w:t>
            </w:r>
            <w:proofErr w:type="spellStart"/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Dacron</w:t>
            </w:r>
            <w:proofErr w:type="spellEnd"/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 xml:space="preserve"> 24 mm (</w:t>
            </w:r>
            <w:proofErr w:type="spellStart"/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InterGard</w:t>
            </w:r>
            <w:proofErr w:type="spellEnd"/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®)</w:t>
            </w:r>
          </w:p>
        </w:tc>
        <w:tc>
          <w:tcPr>
            <w:tcW w:w="1319" w:type="dxa"/>
            <w:vAlign w:val="center"/>
            <w:hideMark/>
          </w:tcPr>
          <w:p w14:paraId="1754B7CF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6" w:type="dxa"/>
            <w:vAlign w:val="center"/>
            <w:hideMark/>
          </w:tcPr>
          <w:p w14:paraId="281C2F2E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6" w:type="dxa"/>
            <w:vAlign w:val="center"/>
            <w:hideMark/>
          </w:tcPr>
          <w:p w14:paraId="5C4ACD47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319" w:type="dxa"/>
            <w:vAlign w:val="center"/>
            <w:hideMark/>
          </w:tcPr>
          <w:p w14:paraId="3CB20744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6" w:type="dxa"/>
            <w:vAlign w:val="center"/>
            <w:hideMark/>
          </w:tcPr>
          <w:p w14:paraId="14CD99D1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6" w:type="dxa"/>
            <w:vAlign w:val="center"/>
            <w:hideMark/>
          </w:tcPr>
          <w:p w14:paraId="2E929FCC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 xml:space="preserve">Tubo </w:t>
            </w:r>
            <w:proofErr w:type="spellStart"/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Dacron</w:t>
            </w:r>
            <w:proofErr w:type="spellEnd"/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 xml:space="preserve"> 24 mm (</w:t>
            </w:r>
            <w:proofErr w:type="spellStart"/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InterGard</w:t>
            </w:r>
            <w:proofErr w:type="spellEnd"/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®)</w:t>
            </w:r>
          </w:p>
        </w:tc>
        <w:tc>
          <w:tcPr>
            <w:tcW w:w="1286" w:type="dxa"/>
            <w:vAlign w:val="center"/>
            <w:hideMark/>
          </w:tcPr>
          <w:p w14:paraId="4A0929C7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</w:tr>
      <w:tr w:rsidR="00F7496F" w:rsidRPr="000459F1" w14:paraId="6ADDF599" w14:textId="77777777" w:rsidTr="007F7C3C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  <w:hideMark/>
          </w:tcPr>
          <w:p w14:paraId="4C064636" w14:textId="77777777" w:rsidR="00B24D2C" w:rsidRPr="000459F1" w:rsidRDefault="00B24D2C" w:rsidP="0053196B">
            <w:pPr>
              <w:spacing w:line="480" w:lineRule="auto"/>
              <w:contextualSpacing/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  <w:lang w:val="es-ES_tradnl"/>
              </w:rPr>
              <w:t>Protección</w:t>
            </w:r>
          </w:p>
        </w:tc>
        <w:tc>
          <w:tcPr>
            <w:tcW w:w="1337" w:type="dxa"/>
            <w:vAlign w:val="center"/>
            <w:hideMark/>
          </w:tcPr>
          <w:p w14:paraId="27C0605B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Euro-Collins</w:t>
            </w:r>
          </w:p>
        </w:tc>
        <w:tc>
          <w:tcPr>
            <w:tcW w:w="1285" w:type="dxa"/>
            <w:vAlign w:val="center"/>
            <w:hideMark/>
          </w:tcPr>
          <w:p w14:paraId="1A3D5BA0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5" w:type="dxa"/>
            <w:vAlign w:val="center"/>
            <w:hideMark/>
          </w:tcPr>
          <w:p w14:paraId="3EF0D76D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319" w:type="dxa"/>
            <w:vAlign w:val="center"/>
            <w:hideMark/>
          </w:tcPr>
          <w:p w14:paraId="38854352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 xml:space="preserve">HTK de </w:t>
            </w:r>
            <w:proofErr w:type="spellStart"/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Bretschneider</w:t>
            </w:r>
            <w:proofErr w:type="spellEnd"/>
          </w:p>
        </w:tc>
        <w:tc>
          <w:tcPr>
            <w:tcW w:w="1286" w:type="dxa"/>
            <w:vAlign w:val="center"/>
            <w:hideMark/>
          </w:tcPr>
          <w:p w14:paraId="6B7468A5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6" w:type="dxa"/>
            <w:vAlign w:val="center"/>
            <w:hideMark/>
          </w:tcPr>
          <w:p w14:paraId="6BDF6332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319" w:type="dxa"/>
            <w:vAlign w:val="center"/>
            <w:hideMark/>
          </w:tcPr>
          <w:p w14:paraId="73ED6CAC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 xml:space="preserve">HTK de </w:t>
            </w:r>
            <w:proofErr w:type="spellStart"/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Bretschneider</w:t>
            </w:r>
            <w:proofErr w:type="spellEnd"/>
          </w:p>
        </w:tc>
        <w:tc>
          <w:tcPr>
            <w:tcW w:w="1286" w:type="dxa"/>
            <w:vAlign w:val="center"/>
            <w:hideMark/>
          </w:tcPr>
          <w:p w14:paraId="766EF7E5" w14:textId="51ACBDA8" w:rsidR="00B24D2C" w:rsidRPr="000459F1" w:rsidRDefault="000A474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 xml:space="preserve">HTK de </w:t>
            </w:r>
            <w:proofErr w:type="spellStart"/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Bretschneider</w:t>
            </w:r>
            <w:proofErr w:type="spellEnd"/>
          </w:p>
        </w:tc>
        <w:tc>
          <w:tcPr>
            <w:tcW w:w="1286" w:type="dxa"/>
            <w:vAlign w:val="center"/>
            <w:hideMark/>
          </w:tcPr>
          <w:p w14:paraId="1A28FE4F" w14:textId="6AF4B124" w:rsidR="00B24D2C" w:rsidRPr="000459F1" w:rsidRDefault="000A474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 xml:space="preserve">HTK de </w:t>
            </w:r>
            <w:proofErr w:type="spellStart"/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Bretschneider</w:t>
            </w:r>
            <w:proofErr w:type="spellEnd"/>
          </w:p>
        </w:tc>
        <w:tc>
          <w:tcPr>
            <w:tcW w:w="1286" w:type="dxa"/>
            <w:vAlign w:val="center"/>
            <w:hideMark/>
          </w:tcPr>
          <w:p w14:paraId="31B0E8C1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</w:tr>
      <w:tr w:rsidR="00F7496F" w:rsidRPr="000459F1" w14:paraId="3CED5837" w14:textId="77777777" w:rsidTr="007F7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  <w:hideMark/>
          </w:tcPr>
          <w:p w14:paraId="6023E557" w14:textId="77777777" w:rsidR="00B24D2C" w:rsidRPr="000459F1" w:rsidRDefault="00B24D2C" w:rsidP="0053196B">
            <w:pPr>
              <w:spacing w:line="480" w:lineRule="auto"/>
              <w:contextualSpacing/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  <w:lang w:val="es-ES_tradnl"/>
              </w:rPr>
              <w:t>Tiempo de isquemia (min.)</w:t>
            </w:r>
          </w:p>
        </w:tc>
        <w:tc>
          <w:tcPr>
            <w:tcW w:w="1337" w:type="dxa"/>
            <w:vAlign w:val="center"/>
            <w:hideMark/>
          </w:tcPr>
          <w:p w14:paraId="5C22370F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5" w:type="dxa"/>
            <w:vAlign w:val="center"/>
            <w:hideMark/>
          </w:tcPr>
          <w:p w14:paraId="27A72F57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5" w:type="dxa"/>
            <w:vAlign w:val="center"/>
            <w:hideMark/>
          </w:tcPr>
          <w:p w14:paraId="53CFDDDE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319" w:type="dxa"/>
            <w:vAlign w:val="center"/>
            <w:hideMark/>
          </w:tcPr>
          <w:p w14:paraId="687F6F81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6" w:type="dxa"/>
            <w:vAlign w:val="center"/>
            <w:hideMark/>
          </w:tcPr>
          <w:p w14:paraId="7BE58A3E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14</w:t>
            </w:r>
          </w:p>
        </w:tc>
        <w:tc>
          <w:tcPr>
            <w:tcW w:w="1286" w:type="dxa"/>
            <w:vAlign w:val="center"/>
            <w:hideMark/>
          </w:tcPr>
          <w:p w14:paraId="2FF55952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25</w:t>
            </w:r>
          </w:p>
        </w:tc>
        <w:tc>
          <w:tcPr>
            <w:tcW w:w="1319" w:type="dxa"/>
            <w:vAlign w:val="center"/>
            <w:hideMark/>
          </w:tcPr>
          <w:p w14:paraId="72706EBC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60</w:t>
            </w:r>
          </w:p>
        </w:tc>
        <w:tc>
          <w:tcPr>
            <w:tcW w:w="1286" w:type="dxa"/>
            <w:vAlign w:val="center"/>
            <w:hideMark/>
          </w:tcPr>
          <w:p w14:paraId="5E551B3B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6" w:type="dxa"/>
            <w:vAlign w:val="center"/>
            <w:hideMark/>
          </w:tcPr>
          <w:p w14:paraId="020286DF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6" w:type="dxa"/>
            <w:vAlign w:val="center"/>
            <w:hideMark/>
          </w:tcPr>
          <w:p w14:paraId="35FCC3B9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</w:tr>
      <w:tr w:rsidR="00F7496F" w:rsidRPr="000459F1" w14:paraId="7ED9F52E" w14:textId="77777777" w:rsidTr="007F7C3C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  <w:hideMark/>
          </w:tcPr>
          <w:p w14:paraId="785E15D0" w14:textId="77777777" w:rsidR="00B24D2C" w:rsidRPr="000459F1" w:rsidRDefault="00B24D2C" w:rsidP="0053196B">
            <w:pPr>
              <w:spacing w:line="480" w:lineRule="auto"/>
              <w:contextualSpacing/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  <w:lang w:val="es-ES_tradnl"/>
              </w:rPr>
              <w:t>Días de internación</w:t>
            </w:r>
          </w:p>
        </w:tc>
        <w:tc>
          <w:tcPr>
            <w:tcW w:w="1337" w:type="dxa"/>
            <w:vAlign w:val="center"/>
            <w:hideMark/>
          </w:tcPr>
          <w:p w14:paraId="4C77B29D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9</w:t>
            </w:r>
          </w:p>
        </w:tc>
        <w:tc>
          <w:tcPr>
            <w:tcW w:w="1285" w:type="dxa"/>
            <w:noWrap/>
            <w:vAlign w:val="center"/>
            <w:hideMark/>
          </w:tcPr>
          <w:p w14:paraId="270C1A29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8</w:t>
            </w:r>
          </w:p>
        </w:tc>
        <w:tc>
          <w:tcPr>
            <w:tcW w:w="1285" w:type="dxa"/>
            <w:noWrap/>
            <w:vAlign w:val="center"/>
            <w:hideMark/>
          </w:tcPr>
          <w:p w14:paraId="16546AAB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9</w:t>
            </w:r>
          </w:p>
        </w:tc>
        <w:tc>
          <w:tcPr>
            <w:tcW w:w="1319" w:type="dxa"/>
            <w:noWrap/>
            <w:vAlign w:val="center"/>
            <w:hideMark/>
          </w:tcPr>
          <w:p w14:paraId="3F8CD872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7</w:t>
            </w:r>
          </w:p>
        </w:tc>
        <w:tc>
          <w:tcPr>
            <w:tcW w:w="1286" w:type="dxa"/>
            <w:noWrap/>
            <w:vAlign w:val="center"/>
            <w:hideMark/>
          </w:tcPr>
          <w:p w14:paraId="19585B58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8</w:t>
            </w:r>
          </w:p>
        </w:tc>
        <w:tc>
          <w:tcPr>
            <w:tcW w:w="1286" w:type="dxa"/>
            <w:noWrap/>
            <w:vAlign w:val="center"/>
            <w:hideMark/>
          </w:tcPr>
          <w:p w14:paraId="6DB4EED8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6</w:t>
            </w:r>
          </w:p>
        </w:tc>
        <w:tc>
          <w:tcPr>
            <w:tcW w:w="1319" w:type="dxa"/>
            <w:noWrap/>
            <w:vAlign w:val="center"/>
            <w:hideMark/>
          </w:tcPr>
          <w:p w14:paraId="513BD74B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17</w:t>
            </w:r>
          </w:p>
        </w:tc>
        <w:tc>
          <w:tcPr>
            <w:tcW w:w="1286" w:type="dxa"/>
            <w:noWrap/>
            <w:vAlign w:val="center"/>
            <w:hideMark/>
          </w:tcPr>
          <w:p w14:paraId="7FBF37C7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5</w:t>
            </w:r>
          </w:p>
        </w:tc>
        <w:tc>
          <w:tcPr>
            <w:tcW w:w="1286" w:type="dxa"/>
            <w:noWrap/>
            <w:vAlign w:val="center"/>
            <w:hideMark/>
          </w:tcPr>
          <w:p w14:paraId="65CBBDD5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10</w:t>
            </w:r>
          </w:p>
        </w:tc>
        <w:tc>
          <w:tcPr>
            <w:tcW w:w="1286" w:type="dxa"/>
            <w:noWrap/>
            <w:vAlign w:val="center"/>
            <w:hideMark/>
          </w:tcPr>
          <w:p w14:paraId="543E8DFD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13</w:t>
            </w:r>
          </w:p>
        </w:tc>
      </w:tr>
      <w:tr w:rsidR="007F7C3C" w:rsidRPr="000459F1" w14:paraId="68A7CC70" w14:textId="77777777" w:rsidTr="007F7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gridSpan w:val="3"/>
            <w:vAlign w:val="center"/>
            <w:hideMark/>
          </w:tcPr>
          <w:p w14:paraId="230C66BE" w14:textId="272ACCAE" w:rsidR="007F7C3C" w:rsidRPr="000459F1" w:rsidRDefault="007F7C3C" w:rsidP="0053196B">
            <w:pPr>
              <w:spacing w:line="48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Valores de laboratorio post operatorios</w:t>
            </w:r>
          </w:p>
        </w:tc>
        <w:tc>
          <w:tcPr>
            <w:tcW w:w="1285" w:type="dxa"/>
            <w:noWrap/>
            <w:vAlign w:val="center"/>
            <w:hideMark/>
          </w:tcPr>
          <w:p w14:paraId="2DCE5912" w14:textId="77777777" w:rsidR="007F7C3C" w:rsidRPr="000459F1" w:rsidRDefault="007F7C3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319" w:type="dxa"/>
            <w:noWrap/>
            <w:vAlign w:val="center"/>
            <w:hideMark/>
          </w:tcPr>
          <w:p w14:paraId="603BDD68" w14:textId="77777777" w:rsidR="007F7C3C" w:rsidRPr="000459F1" w:rsidRDefault="007F7C3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6" w:type="dxa"/>
            <w:noWrap/>
            <w:vAlign w:val="center"/>
            <w:hideMark/>
          </w:tcPr>
          <w:p w14:paraId="73A9BEC3" w14:textId="77777777" w:rsidR="007F7C3C" w:rsidRPr="000459F1" w:rsidRDefault="007F7C3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6" w:type="dxa"/>
            <w:noWrap/>
            <w:vAlign w:val="center"/>
            <w:hideMark/>
          </w:tcPr>
          <w:p w14:paraId="520832D4" w14:textId="77777777" w:rsidR="007F7C3C" w:rsidRPr="000459F1" w:rsidRDefault="007F7C3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319" w:type="dxa"/>
            <w:noWrap/>
            <w:vAlign w:val="center"/>
            <w:hideMark/>
          </w:tcPr>
          <w:p w14:paraId="1F92CFC0" w14:textId="77777777" w:rsidR="007F7C3C" w:rsidRPr="000459F1" w:rsidRDefault="007F7C3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6" w:type="dxa"/>
            <w:noWrap/>
            <w:vAlign w:val="center"/>
            <w:hideMark/>
          </w:tcPr>
          <w:p w14:paraId="5E38BF55" w14:textId="77777777" w:rsidR="007F7C3C" w:rsidRPr="000459F1" w:rsidRDefault="007F7C3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6" w:type="dxa"/>
            <w:noWrap/>
            <w:vAlign w:val="center"/>
            <w:hideMark/>
          </w:tcPr>
          <w:p w14:paraId="4210FDC4" w14:textId="77777777" w:rsidR="007F7C3C" w:rsidRPr="000459F1" w:rsidRDefault="007F7C3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1286" w:type="dxa"/>
            <w:noWrap/>
            <w:vAlign w:val="center"/>
            <w:hideMark/>
          </w:tcPr>
          <w:p w14:paraId="20E41289" w14:textId="77777777" w:rsidR="007F7C3C" w:rsidRPr="000459F1" w:rsidRDefault="007F7C3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</w:p>
        </w:tc>
      </w:tr>
      <w:tr w:rsidR="00F7496F" w:rsidRPr="000459F1" w14:paraId="403A3959" w14:textId="77777777" w:rsidTr="007F7C3C">
        <w:trPr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  <w:hideMark/>
          </w:tcPr>
          <w:p w14:paraId="085AC726" w14:textId="77777777" w:rsidR="00B24D2C" w:rsidRPr="000459F1" w:rsidRDefault="00B24D2C" w:rsidP="0053196B">
            <w:pPr>
              <w:spacing w:line="480" w:lineRule="auto"/>
              <w:contextualSpacing/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  <w:lang w:val="es-ES_tradnl"/>
              </w:rPr>
              <w:t>Urea (mg/</w:t>
            </w:r>
            <w:proofErr w:type="spellStart"/>
            <w:r w:rsidRPr="000459F1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  <w:lang w:val="es-ES_tradnl"/>
              </w:rPr>
              <w:t>dL</w:t>
            </w:r>
            <w:proofErr w:type="spellEnd"/>
            <w:r w:rsidRPr="000459F1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  <w:lang w:val="es-ES_tradnl"/>
              </w:rPr>
              <w:t>)</w:t>
            </w:r>
          </w:p>
        </w:tc>
        <w:tc>
          <w:tcPr>
            <w:tcW w:w="1337" w:type="dxa"/>
            <w:noWrap/>
            <w:vAlign w:val="center"/>
            <w:hideMark/>
          </w:tcPr>
          <w:p w14:paraId="1D96A3D8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24</w:t>
            </w:r>
          </w:p>
        </w:tc>
        <w:tc>
          <w:tcPr>
            <w:tcW w:w="1285" w:type="dxa"/>
            <w:noWrap/>
            <w:vAlign w:val="center"/>
            <w:hideMark/>
          </w:tcPr>
          <w:p w14:paraId="3718614C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75</w:t>
            </w:r>
          </w:p>
        </w:tc>
        <w:tc>
          <w:tcPr>
            <w:tcW w:w="1285" w:type="dxa"/>
            <w:noWrap/>
            <w:vAlign w:val="center"/>
            <w:hideMark/>
          </w:tcPr>
          <w:p w14:paraId="3D59738E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49</w:t>
            </w:r>
          </w:p>
        </w:tc>
        <w:tc>
          <w:tcPr>
            <w:tcW w:w="1319" w:type="dxa"/>
            <w:noWrap/>
            <w:vAlign w:val="center"/>
            <w:hideMark/>
          </w:tcPr>
          <w:p w14:paraId="2BB2EB59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10</w:t>
            </w:r>
          </w:p>
        </w:tc>
        <w:tc>
          <w:tcPr>
            <w:tcW w:w="1286" w:type="dxa"/>
            <w:noWrap/>
            <w:vAlign w:val="center"/>
            <w:hideMark/>
          </w:tcPr>
          <w:p w14:paraId="09FB8A3B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19</w:t>
            </w:r>
          </w:p>
        </w:tc>
        <w:tc>
          <w:tcPr>
            <w:tcW w:w="1286" w:type="dxa"/>
            <w:noWrap/>
            <w:vAlign w:val="center"/>
            <w:hideMark/>
          </w:tcPr>
          <w:p w14:paraId="11F2A532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33</w:t>
            </w:r>
          </w:p>
        </w:tc>
        <w:tc>
          <w:tcPr>
            <w:tcW w:w="1319" w:type="dxa"/>
            <w:noWrap/>
            <w:vAlign w:val="center"/>
            <w:hideMark/>
          </w:tcPr>
          <w:p w14:paraId="24B825A4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18</w:t>
            </w:r>
          </w:p>
        </w:tc>
        <w:tc>
          <w:tcPr>
            <w:tcW w:w="1286" w:type="dxa"/>
            <w:noWrap/>
            <w:vAlign w:val="center"/>
            <w:hideMark/>
          </w:tcPr>
          <w:p w14:paraId="4788BA14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47</w:t>
            </w:r>
          </w:p>
        </w:tc>
        <w:tc>
          <w:tcPr>
            <w:tcW w:w="1286" w:type="dxa"/>
            <w:noWrap/>
            <w:vAlign w:val="center"/>
            <w:hideMark/>
          </w:tcPr>
          <w:p w14:paraId="63575F44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35</w:t>
            </w:r>
          </w:p>
        </w:tc>
        <w:tc>
          <w:tcPr>
            <w:tcW w:w="1286" w:type="dxa"/>
            <w:noWrap/>
            <w:vAlign w:val="center"/>
            <w:hideMark/>
          </w:tcPr>
          <w:p w14:paraId="29EE90EA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50</w:t>
            </w:r>
          </w:p>
        </w:tc>
      </w:tr>
      <w:tr w:rsidR="00F7496F" w:rsidRPr="000459F1" w14:paraId="1E04723C" w14:textId="77777777" w:rsidTr="007F7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  <w:hideMark/>
          </w:tcPr>
          <w:p w14:paraId="14B6EB18" w14:textId="77777777" w:rsidR="00B24D2C" w:rsidRPr="000459F1" w:rsidRDefault="00B24D2C" w:rsidP="0053196B">
            <w:pPr>
              <w:spacing w:line="480" w:lineRule="auto"/>
              <w:contextualSpacing/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  <w:lang w:val="es-ES_tradnl"/>
              </w:rPr>
              <w:t>Creatinina (mg/</w:t>
            </w:r>
            <w:proofErr w:type="spellStart"/>
            <w:r w:rsidRPr="000459F1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  <w:lang w:val="es-ES_tradnl"/>
              </w:rPr>
              <w:t>dL</w:t>
            </w:r>
            <w:proofErr w:type="spellEnd"/>
            <w:r w:rsidRPr="000459F1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  <w:lang w:val="es-ES_tradnl"/>
              </w:rPr>
              <w:t>)</w:t>
            </w:r>
          </w:p>
        </w:tc>
        <w:tc>
          <w:tcPr>
            <w:tcW w:w="1337" w:type="dxa"/>
            <w:noWrap/>
            <w:vAlign w:val="center"/>
            <w:hideMark/>
          </w:tcPr>
          <w:p w14:paraId="4865B070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0.5</w:t>
            </w:r>
          </w:p>
        </w:tc>
        <w:tc>
          <w:tcPr>
            <w:tcW w:w="1285" w:type="dxa"/>
            <w:noWrap/>
            <w:vAlign w:val="center"/>
            <w:hideMark/>
          </w:tcPr>
          <w:p w14:paraId="002EA5CA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2.4</w:t>
            </w:r>
          </w:p>
        </w:tc>
        <w:tc>
          <w:tcPr>
            <w:tcW w:w="1285" w:type="dxa"/>
            <w:noWrap/>
            <w:vAlign w:val="center"/>
            <w:hideMark/>
          </w:tcPr>
          <w:p w14:paraId="189AD57B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1</w:t>
            </w:r>
          </w:p>
        </w:tc>
        <w:tc>
          <w:tcPr>
            <w:tcW w:w="1319" w:type="dxa"/>
            <w:noWrap/>
            <w:vAlign w:val="center"/>
            <w:hideMark/>
          </w:tcPr>
          <w:p w14:paraId="06FC91C7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0.4</w:t>
            </w:r>
          </w:p>
        </w:tc>
        <w:tc>
          <w:tcPr>
            <w:tcW w:w="1286" w:type="dxa"/>
            <w:noWrap/>
            <w:vAlign w:val="center"/>
            <w:hideMark/>
          </w:tcPr>
          <w:p w14:paraId="227122B8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0.6</w:t>
            </w:r>
          </w:p>
        </w:tc>
        <w:tc>
          <w:tcPr>
            <w:tcW w:w="1286" w:type="dxa"/>
            <w:noWrap/>
            <w:vAlign w:val="center"/>
            <w:hideMark/>
          </w:tcPr>
          <w:p w14:paraId="694DA4F2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0.5</w:t>
            </w:r>
          </w:p>
        </w:tc>
        <w:tc>
          <w:tcPr>
            <w:tcW w:w="1319" w:type="dxa"/>
            <w:noWrap/>
            <w:vAlign w:val="center"/>
            <w:hideMark/>
          </w:tcPr>
          <w:p w14:paraId="62BDBB7E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1.1</w:t>
            </w:r>
          </w:p>
        </w:tc>
        <w:tc>
          <w:tcPr>
            <w:tcW w:w="1286" w:type="dxa"/>
            <w:noWrap/>
            <w:vAlign w:val="center"/>
            <w:hideMark/>
          </w:tcPr>
          <w:p w14:paraId="23CEB9FA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0.6</w:t>
            </w:r>
          </w:p>
        </w:tc>
        <w:tc>
          <w:tcPr>
            <w:tcW w:w="1286" w:type="dxa"/>
            <w:noWrap/>
            <w:vAlign w:val="center"/>
            <w:hideMark/>
          </w:tcPr>
          <w:p w14:paraId="4CC16032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1</w:t>
            </w:r>
          </w:p>
        </w:tc>
        <w:tc>
          <w:tcPr>
            <w:tcW w:w="1286" w:type="dxa"/>
            <w:noWrap/>
            <w:vAlign w:val="center"/>
            <w:hideMark/>
          </w:tcPr>
          <w:p w14:paraId="319436BB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2.2</w:t>
            </w:r>
          </w:p>
        </w:tc>
      </w:tr>
      <w:tr w:rsidR="00F7496F" w:rsidRPr="000459F1" w14:paraId="4A614BC5" w14:textId="77777777" w:rsidTr="007F7C3C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  <w:hideMark/>
          </w:tcPr>
          <w:p w14:paraId="2B9F3A85" w14:textId="77777777" w:rsidR="00B24D2C" w:rsidRPr="000459F1" w:rsidRDefault="00B24D2C" w:rsidP="0053196B">
            <w:pPr>
              <w:spacing w:line="480" w:lineRule="auto"/>
              <w:contextualSpacing/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  <w:lang w:val="es-ES_tradnl"/>
              </w:rPr>
              <w:t>Aclaramiento de creatinina (</w:t>
            </w:r>
            <w:proofErr w:type="spellStart"/>
            <w:r w:rsidRPr="000459F1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  <w:lang w:val="es-ES_tradnl"/>
              </w:rPr>
              <w:t>mL</w:t>
            </w:r>
            <w:proofErr w:type="spellEnd"/>
            <w:r w:rsidRPr="000459F1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  <w:lang w:val="es-ES_tradnl"/>
              </w:rPr>
              <w:t>/min)</w:t>
            </w:r>
          </w:p>
        </w:tc>
        <w:tc>
          <w:tcPr>
            <w:tcW w:w="1337" w:type="dxa"/>
            <w:noWrap/>
            <w:vAlign w:val="center"/>
            <w:hideMark/>
          </w:tcPr>
          <w:p w14:paraId="1694C82D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133.33</w:t>
            </w:r>
          </w:p>
        </w:tc>
        <w:tc>
          <w:tcPr>
            <w:tcW w:w="1285" w:type="dxa"/>
            <w:noWrap/>
            <w:vAlign w:val="center"/>
            <w:hideMark/>
          </w:tcPr>
          <w:p w14:paraId="64D0213D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24.02</w:t>
            </w:r>
          </w:p>
        </w:tc>
        <w:tc>
          <w:tcPr>
            <w:tcW w:w="1285" w:type="dxa"/>
            <w:noWrap/>
            <w:vAlign w:val="center"/>
            <w:hideMark/>
          </w:tcPr>
          <w:p w14:paraId="1F981886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98.61</w:t>
            </w:r>
          </w:p>
        </w:tc>
        <w:tc>
          <w:tcPr>
            <w:tcW w:w="1319" w:type="dxa"/>
            <w:noWrap/>
            <w:vAlign w:val="center"/>
            <w:hideMark/>
          </w:tcPr>
          <w:p w14:paraId="28F18DB8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202.78</w:t>
            </w:r>
          </w:p>
        </w:tc>
        <w:tc>
          <w:tcPr>
            <w:tcW w:w="1286" w:type="dxa"/>
            <w:noWrap/>
            <w:vAlign w:val="center"/>
            <w:hideMark/>
          </w:tcPr>
          <w:p w14:paraId="55D698CB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174.54</w:t>
            </w:r>
          </w:p>
        </w:tc>
        <w:tc>
          <w:tcPr>
            <w:tcW w:w="1286" w:type="dxa"/>
            <w:noWrap/>
            <w:vAlign w:val="center"/>
            <w:hideMark/>
          </w:tcPr>
          <w:p w14:paraId="24B0927E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178.5</w:t>
            </w:r>
          </w:p>
        </w:tc>
        <w:tc>
          <w:tcPr>
            <w:tcW w:w="1319" w:type="dxa"/>
            <w:noWrap/>
            <w:vAlign w:val="center"/>
            <w:hideMark/>
          </w:tcPr>
          <w:p w14:paraId="24F0B116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79.55</w:t>
            </w:r>
          </w:p>
        </w:tc>
        <w:tc>
          <w:tcPr>
            <w:tcW w:w="1286" w:type="dxa"/>
            <w:noWrap/>
            <w:vAlign w:val="center"/>
            <w:hideMark/>
          </w:tcPr>
          <w:p w14:paraId="40C64D24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97.22</w:t>
            </w:r>
          </w:p>
        </w:tc>
        <w:tc>
          <w:tcPr>
            <w:tcW w:w="1286" w:type="dxa"/>
            <w:noWrap/>
            <w:vAlign w:val="center"/>
            <w:hideMark/>
          </w:tcPr>
          <w:p w14:paraId="128A481B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79.14</w:t>
            </w:r>
          </w:p>
        </w:tc>
        <w:tc>
          <w:tcPr>
            <w:tcW w:w="1286" w:type="dxa"/>
            <w:noWrap/>
            <w:vAlign w:val="center"/>
            <w:hideMark/>
          </w:tcPr>
          <w:p w14:paraId="5DFCE81B" w14:textId="77777777" w:rsidR="00B24D2C" w:rsidRPr="000459F1" w:rsidRDefault="00B24D2C" w:rsidP="0053196B">
            <w:pPr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39.95</w:t>
            </w:r>
          </w:p>
        </w:tc>
      </w:tr>
      <w:tr w:rsidR="007F7C3C" w:rsidRPr="000459F1" w14:paraId="2C78F6EF" w14:textId="77777777" w:rsidTr="007F7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</w:tcPr>
          <w:p w14:paraId="5F8E99FC" w14:textId="2A8CA0FA" w:rsidR="007F7C3C" w:rsidRPr="000459F1" w:rsidRDefault="007F7C3C" w:rsidP="0053196B">
            <w:pPr>
              <w:spacing w:line="480" w:lineRule="auto"/>
              <w:contextualSpacing/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  <w:lang w:val="es-ES_tradnl"/>
              </w:rPr>
              <w:t>Tiempo de seguimiento (años)</w:t>
            </w:r>
          </w:p>
        </w:tc>
        <w:tc>
          <w:tcPr>
            <w:tcW w:w="1337" w:type="dxa"/>
            <w:noWrap/>
            <w:vAlign w:val="center"/>
          </w:tcPr>
          <w:p w14:paraId="7CB63BC0" w14:textId="70086C50" w:rsidR="007F7C3C" w:rsidRPr="000459F1" w:rsidRDefault="007F7C3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16.1</w:t>
            </w:r>
          </w:p>
        </w:tc>
        <w:tc>
          <w:tcPr>
            <w:tcW w:w="1285" w:type="dxa"/>
            <w:noWrap/>
            <w:vAlign w:val="center"/>
          </w:tcPr>
          <w:p w14:paraId="761F2178" w14:textId="0E301C92" w:rsidR="007F7C3C" w:rsidRPr="000459F1" w:rsidRDefault="007F7C3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11.3</w:t>
            </w:r>
          </w:p>
        </w:tc>
        <w:tc>
          <w:tcPr>
            <w:tcW w:w="1285" w:type="dxa"/>
            <w:noWrap/>
            <w:vAlign w:val="center"/>
          </w:tcPr>
          <w:p w14:paraId="2353E804" w14:textId="66C4C8E8" w:rsidR="007F7C3C" w:rsidRPr="000459F1" w:rsidRDefault="007F7C3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6.7</w:t>
            </w:r>
          </w:p>
        </w:tc>
        <w:tc>
          <w:tcPr>
            <w:tcW w:w="1319" w:type="dxa"/>
            <w:noWrap/>
            <w:vAlign w:val="center"/>
          </w:tcPr>
          <w:p w14:paraId="64F898D3" w14:textId="265C4B24" w:rsidR="007F7C3C" w:rsidRPr="000459F1" w:rsidRDefault="007F7C3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5.5</w:t>
            </w:r>
          </w:p>
        </w:tc>
        <w:tc>
          <w:tcPr>
            <w:tcW w:w="1286" w:type="dxa"/>
            <w:noWrap/>
            <w:vAlign w:val="center"/>
          </w:tcPr>
          <w:p w14:paraId="300BB969" w14:textId="3DBB7C45" w:rsidR="007F7C3C" w:rsidRPr="000459F1" w:rsidRDefault="007F7C3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5.2</w:t>
            </w:r>
          </w:p>
        </w:tc>
        <w:tc>
          <w:tcPr>
            <w:tcW w:w="1286" w:type="dxa"/>
            <w:noWrap/>
            <w:vAlign w:val="center"/>
          </w:tcPr>
          <w:p w14:paraId="4CD4B40E" w14:textId="5C9B34E3" w:rsidR="007F7C3C" w:rsidRPr="000459F1" w:rsidRDefault="007F7C3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4.6</w:t>
            </w:r>
          </w:p>
        </w:tc>
        <w:tc>
          <w:tcPr>
            <w:tcW w:w="1319" w:type="dxa"/>
            <w:noWrap/>
            <w:vAlign w:val="center"/>
          </w:tcPr>
          <w:p w14:paraId="170C5ECC" w14:textId="4948CFCA" w:rsidR="007F7C3C" w:rsidRPr="000459F1" w:rsidRDefault="007F7C3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4.4</w:t>
            </w:r>
          </w:p>
        </w:tc>
        <w:tc>
          <w:tcPr>
            <w:tcW w:w="1286" w:type="dxa"/>
            <w:noWrap/>
            <w:vAlign w:val="center"/>
          </w:tcPr>
          <w:p w14:paraId="509D6631" w14:textId="095864BC" w:rsidR="007F7C3C" w:rsidRPr="000459F1" w:rsidRDefault="007F7C3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1.6</w:t>
            </w:r>
          </w:p>
        </w:tc>
        <w:tc>
          <w:tcPr>
            <w:tcW w:w="1286" w:type="dxa"/>
            <w:noWrap/>
            <w:vAlign w:val="center"/>
          </w:tcPr>
          <w:p w14:paraId="4166347A" w14:textId="1F1D2670" w:rsidR="007F7C3C" w:rsidRPr="000459F1" w:rsidRDefault="007F7C3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1.3</w:t>
            </w:r>
          </w:p>
        </w:tc>
        <w:tc>
          <w:tcPr>
            <w:tcW w:w="1286" w:type="dxa"/>
            <w:noWrap/>
            <w:vAlign w:val="center"/>
          </w:tcPr>
          <w:p w14:paraId="08F7FB86" w14:textId="3C585B9F" w:rsidR="007F7C3C" w:rsidRPr="000459F1" w:rsidRDefault="007F7C3C" w:rsidP="0053196B">
            <w:pPr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color w:val="000000"/>
                <w:sz w:val="16"/>
                <w:szCs w:val="20"/>
                <w:lang w:val="es-ES_tradnl"/>
              </w:rPr>
              <w:t>1.1</w:t>
            </w:r>
          </w:p>
        </w:tc>
      </w:tr>
      <w:tr w:rsidR="007F7C3C" w:rsidRPr="000459F1" w14:paraId="140B4CDC" w14:textId="77777777" w:rsidTr="008529F4">
        <w:trPr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4" w:type="dxa"/>
            <w:gridSpan w:val="11"/>
            <w:vAlign w:val="center"/>
          </w:tcPr>
          <w:p w14:paraId="45F646EA" w14:textId="4AC2FE75" w:rsidR="007F7C3C" w:rsidRPr="000459F1" w:rsidRDefault="007F7C3C" w:rsidP="0053196B">
            <w:pPr>
              <w:spacing w:line="480" w:lineRule="auto"/>
              <w:contextualSpacing/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  <w:lang w:val="es-ES_tradnl"/>
              </w:rPr>
            </w:pPr>
            <w:r w:rsidRPr="000459F1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  <w:lang w:val="es-ES_tradnl"/>
              </w:rPr>
              <w:t xml:space="preserve">AAA: aneurisma de aorta abdominal, AR: arteria renal, ARD: arteria renal derecha, ARI: arteria renal izquierda, DM: diabetes mellitus, </w:t>
            </w:r>
            <w:proofErr w:type="spellStart"/>
            <w:r w:rsidRPr="000459F1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  <w:lang w:val="es-ES_tradnl"/>
              </w:rPr>
              <w:t>ePTFE</w:t>
            </w:r>
            <w:proofErr w:type="spellEnd"/>
            <w:r w:rsidRPr="000459F1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  <w:lang w:val="es-ES_tradnl"/>
              </w:rPr>
              <w:t xml:space="preserve">: </w:t>
            </w:r>
            <w:proofErr w:type="spellStart"/>
            <w:r w:rsidR="00EB2604" w:rsidRPr="000459F1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  <w:lang w:val="es-ES_tradnl"/>
              </w:rPr>
              <w:t>polit</w:t>
            </w:r>
            <w:r w:rsidR="00F14C2F" w:rsidRPr="000459F1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  <w:lang w:val="es-ES_tradnl"/>
              </w:rPr>
              <w:t>etrafluoroetileno</w:t>
            </w:r>
            <w:proofErr w:type="spellEnd"/>
            <w:r w:rsidR="00F14C2F" w:rsidRPr="000459F1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  <w:lang w:val="es-ES_tradnl"/>
              </w:rPr>
              <w:t xml:space="preserve"> expandido, MAV</w:t>
            </w:r>
            <w:r w:rsidR="00EB2604" w:rsidRPr="000459F1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  <w:lang w:val="es-ES_tradnl"/>
              </w:rPr>
              <w:t xml:space="preserve">: </w:t>
            </w:r>
            <w:r w:rsidR="00F14C2F" w:rsidRPr="000459F1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  <w:lang w:val="es-ES_tradnl"/>
              </w:rPr>
              <w:t>malformación</w:t>
            </w:r>
            <w:r w:rsidR="00EB2604" w:rsidRPr="000459F1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  <w:lang w:val="es-ES_tradnl"/>
              </w:rPr>
              <w:t xml:space="preserve"> </w:t>
            </w:r>
            <w:proofErr w:type="spellStart"/>
            <w:r w:rsidR="00EB2604" w:rsidRPr="000459F1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  <w:lang w:val="es-ES_tradnl"/>
              </w:rPr>
              <w:t>arterio</w:t>
            </w:r>
            <w:proofErr w:type="spellEnd"/>
            <w:r w:rsidR="00EB2604" w:rsidRPr="000459F1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  <w:lang w:val="es-ES_tradnl"/>
              </w:rPr>
              <w:t xml:space="preserve"> venosa, HTA: hipertensión arterial, IRA: insuficiencia renal aguda, IRC: insuficiencia renal crónica.</w:t>
            </w:r>
          </w:p>
        </w:tc>
      </w:tr>
    </w:tbl>
    <w:p w14:paraId="7E8BAFDC" w14:textId="77777777" w:rsidR="00B24D2C" w:rsidRPr="000459F1" w:rsidRDefault="00B24D2C" w:rsidP="0053196B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sectPr w:rsidR="00B24D2C" w:rsidRPr="000459F1" w:rsidSect="00B24D2C">
      <w:footerReference w:type="even" r:id="rId9"/>
      <w:footerReference w:type="default" r:id="rId10"/>
      <w:footnotePr>
        <w:pos w:val="beneathText"/>
        <w:numFmt w:val="chicago"/>
      </w:footnotePr>
      <w:pgSz w:w="16838" w:h="11906" w:orient="landscape"/>
      <w:pgMar w:top="1411" w:right="1411" w:bottom="1411" w:left="141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62F5B" w14:textId="77777777" w:rsidR="007C570A" w:rsidRDefault="007C570A" w:rsidP="002158DA">
      <w:r>
        <w:separator/>
      </w:r>
    </w:p>
  </w:endnote>
  <w:endnote w:type="continuationSeparator" w:id="0">
    <w:p w14:paraId="42F235E8" w14:textId="77777777" w:rsidR="007C570A" w:rsidRDefault="007C570A" w:rsidP="0021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15384" w14:textId="77777777" w:rsidR="007C570A" w:rsidRDefault="007C570A" w:rsidP="00FA53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7F7C53" w14:textId="77777777" w:rsidR="007C570A" w:rsidRDefault="007C570A" w:rsidP="00E4391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8E2BD" w14:textId="77777777" w:rsidR="007C570A" w:rsidRPr="009E30A6" w:rsidRDefault="007C570A" w:rsidP="00FA53B5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</w:rPr>
    </w:pPr>
    <w:r w:rsidRPr="009E30A6">
      <w:rPr>
        <w:rStyle w:val="PageNumber"/>
        <w:rFonts w:ascii="Arial" w:hAnsi="Arial" w:cs="Arial"/>
        <w:sz w:val="20"/>
      </w:rPr>
      <w:fldChar w:fldCharType="begin"/>
    </w:r>
    <w:r w:rsidRPr="009E30A6">
      <w:rPr>
        <w:rStyle w:val="PageNumber"/>
        <w:rFonts w:ascii="Arial" w:hAnsi="Arial" w:cs="Arial"/>
        <w:sz w:val="20"/>
      </w:rPr>
      <w:instrText xml:space="preserve">PAGE  </w:instrText>
    </w:r>
    <w:r w:rsidRPr="009E30A6">
      <w:rPr>
        <w:rStyle w:val="PageNumber"/>
        <w:rFonts w:ascii="Arial" w:hAnsi="Arial" w:cs="Arial"/>
        <w:sz w:val="20"/>
      </w:rPr>
      <w:fldChar w:fldCharType="separate"/>
    </w:r>
    <w:r w:rsidR="005C0F1C">
      <w:rPr>
        <w:rStyle w:val="PageNumber"/>
        <w:rFonts w:ascii="Arial" w:hAnsi="Arial" w:cs="Arial"/>
        <w:noProof/>
        <w:sz w:val="20"/>
      </w:rPr>
      <w:t>1</w:t>
    </w:r>
    <w:r w:rsidRPr="009E30A6">
      <w:rPr>
        <w:rStyle w:val="PageNumber"/>
        <w:rFonts w:ascii="Arial" w:hAnsi="Arial" w:cs="Arial"/>
        <w:sz w:val="20"/>
      </w:rPr>
      <w:fldChar w:fldCharType="end"/>
    </w:r>
  </w:p>
  <w:p w14:paraId="391BF0FD" w14:textId="77777777" w:rsidR="007C570A" w:rsidRDefault="007C570A" w:rsidP="00E4391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4F745" w14:textId="77777777" w:rsidR="007C570A" w:rsidRDefault="007C570A" w:rsidP="002158DA">
      <w:r>
        <w:separator/>
      </w:r>
    </w:p>
  </w:footnote>
  <w:footnote w:type="continuationSeparator" w:id="0">
    <w:p w14:paraId="5FC362BC" w14:textId="77777777" w:rsidR="007C570A" w:rsidRDefault="007C570A" w:rsidP="00215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0692"/>
    <w:multiLevelType w:val="hybridMultilevel"/>
    <w:tmpl w:val="A406EF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757CA5"/>
    <w:multiLevelType w:val="hybridMultilevel"/>
    <w:tmpl w:val="5108F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23290"/>
    <w:multiLevelType w:val="hybridMultilevel"/>
    <w:tmpl w:val="E11808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63479C"/>
    <w:multiLevelType w:val="hybridMultilevel"/>
    <w:tmpl w:val="F550BD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DA12C8"/>
    <w:multiLevelType w:val="hybridMultilevel"/>
    <w:tmpl w:val="4D4E2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94E9F"/>
    <w:multiLevelType w:val="hybridMultilevel"/>
    <w:tmpl w:val="4D4E2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B6C7A"/>
    <w:multiLevelType w:val="hybridMultilevel"/>
    <w:tmpl w:val="B906BD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9731B2"/>
    <w:multiLevelType w:val="hybridMultilevel"/>
    <w:tmpl w:val="6ABAF8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ED3CD4"/>
    <w:multiLevelType w:val="hybridMultilevel"/>
    <w:tmpl w:val="B0645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33"/>
    <w:rsid w:val="0000000B"/>
    <w:rsid w:val="000005B2"/>
    <w:rsid w:val="00005197"/>
    <w:rsid w:val="000063CD"/>
    <w:rsid w:val="00011CBB"/>
    <w:rsid w:val="000459F1"/>
    <w:rsid w:val="00052DE9"/>
    <w:rsid w:val="0005365F"/>
    <w:rsid w:val="00054682"/>
    <w:rsid w:val="0007003D"/>
    <w:rsid w:val="00082049"/>
    <w:rsid w:val="00086FF3"/>
    <w:rsid w:val="000910B8"/>
    <w:rsid w:val="000A474C"/>
    <w:rsid w:val="000B679D"/>
    <w:rsid w:val="000D677E"/>
    <w:rsid w:val="000E330C"/>
    <w:rsid w:val="000F2A4C"/>
    <w:rsid w:val="0011111D"/>
    <w:rsid w:val="001171F3"/>
    <w:rsid w:val="0012022D"/>
    <w:rsid w:val="00127DD2"/>
    <w:rsid w:val="00151B43"/>
    <w:rsid w:val="0015272B"/>
    <w:rsid w:val="001627FF"/>
    <w:rsid w:val="00172965"/>
    <w:rsid w:val="00175E7F"/>
    <w:rsid w:val="00185A06"/>
    <w:rsid w:val="00192162"/>
    <w:rsid w:val="00195D2A"/>
    <w:rsid w:val="001A0890"/>
    <w:rsid w:val="001B4636"/>
    <w:rsid w:val="001B62FC"/>
    <w:rsid w:val="001C3D24"/>
    <w:rsid w:val="001C6714"/>
    <w:rsid w:val="001D32F9"/>
    <w:rsid w:val="001E35C4"/>
    <w:rsid w:val="001E7712"/>
    <w:rsid w:val="001F4597"/>
    <w:rsid w:val="001F72CA"/>
    <w:rsid w:val="002023AF"/>
    <w:rsid w:val="00211AE8"/>
    <w:rsid w:val="002126B2"/>
    <w:rsid w:val="002158DA"/>
    <w:rsid w:val="00225D8F"/>
    <w:rsid w:val="002366CE"/>
    <w:rsid w:val="00245EAD"/>
    <w:rsid w:val="00247142"/>
    <w:rsid w:val="002537DF"/>
    <w:rsid w:val="00264902"/>
    <w:rsid w:val="00267096"/>
    <w:rsid w:val="00292049"/>
    <w:rsid w:val="00296106"/>
    <w:rsid w:val="002B623B"/>
    <w:rsid w:val="002C5982"/>
    <w:rsid w:val="002D26BF"/>
    <w:rsid w:val="002F41EA"/>
    <w:rsid w:val="002F63A9"/>
    <w:rsid w:val="00301190"/>
    <w:rsid w:val="0030275B"/>
    <w:rsid w:val="003028CA"/>
    <w:rsid w:val="00305427"/>
    <w:rsid w:val="0030610A"/>
    <w:rsid w:val="00315CEB"/>
    <w:rsid w:val="00326455"/>
    <w:rsid w:val="003333A8"/>
    <w:rsid w:val="0034078B"/>
    <w:rsid w:val="00342A18"/>
    <w:rsid w:val="0035131D"/>
    <w:rsid w:val="003547C2"/>
    <w:rsid w:val="00354E3B"/>
    <w:rsid w:val="0035523D"/>
    <w:rsid w:val="00362B08"/>
    <w:rsid w:val="00363BA8"/>
    <w:rsid w:val="00365260"/>
    <w:rsid w:val="00366C8C"/>
    <w:rsid w:val="00374E12"/>
    <w:rsid w:val="003772F3"/>
    <w:rsid w:val="00391B97"/>
    <w:rsid w:val="00392FA1"/>
    <w:rsid w:val="00396E5B"/>
    <w:rsid w:val="003B4D2D"/>
    <w:rsid w:val="003C4346"/>
    <w:rsid w:val="003D01D6"/>
    <w:rsid w:val="003E23D0"/>
    <w:rsid w:val="003E56DF"/>
    <w:rsid w:val="003E6999"/>
    <w:rsid w:val="003F111E"/>
    <w:rsid w:val="003F112E"/>
    <w:rsid w:val="00403C2E"/>
    <w:rsid w:val="00405D33"/>
    <w:rsid w:val="00411E35"/>
    <w:rsid w:val="00413101"/>
    <w:rsid w:val="00424211"/>
    <w:rsid w:val="00424D01"/>
    <w:rsid w:val="00427FCF"/>
    <w:rsid w:val="00443994"/>
    <w:rsid w:val="0046157F"/>
    <w:rsid w:val="0047000F"/>
    <w:rsid w:val="00481864"/>
    <w:rsid w:val="004976DF"/>
    <w:rsid w:val="004B45E3"/>
    <w:rsid w:val="004B463C"/>
    <w:rsid w:val="004D4C46"/>
    <w:rsid w:val="004E5339"/>
    <w:rsid w:val="004F700A"/>
    <w:rsid w:val="00505213"/>
    <w:rsid w:val="005120D9"/>
    <w:rsid w:val="00517C38"/>
    <w:rsid w:val="00517E22"/>
    <w:rsid w:val="005224A0"/>
    <w:rsid w:val="00522950"/>
    <w:rsid w:val="00530AEC"/>
    <w:rsid w:val="0053196B"/>
    <w:rsid w:val="00532726"/>
    <w:rsid w:val="00545E63"/>
    <w:rsid w:val="00547CFB"/>
    <w:rsid w:val="00554159"/>
    <w:rsid w:val="00555693"/>
    <w:rsid w:val="0056338E"/>
    <w:rsid w:val="0057221B"/>
    <w:rsid w:val="00577A5E"/>
    <w:rsid w:val="00594668"/>
    <w:rsid w:val="005A1E1C"/>
    <w:rsid w:val="005A25B5"/>
    <w:rsid w:val="005A3436"/>
    <w:rsid w:val="005A5932"/>
    <w:rsid w:val="005A5953"/>
    <w:rsid w:val="005B1A25"/>
    <w:rsid w:val="005B2BFC"/>
    <w:rsid w:val="005B50BB"/>
    <w:rsid w:val="005B5484"/>
    <w:rsid w:val="005B6357"/>
    <w:rsid w:val="005C0F1C"/>
    <w:rsid w:val="005D338D"/>
    <w:rsid w:val="005D497A"/>
    <w:rsid w:val="005F6F76"/>
    <w:rsid w:val="00607E35"/>
    <w:rsid w:val="00615D93"/>
    <w:rsid w:val="006350AB"/>
    <w:rsid w:val="006368FE"/>
    <w:rsid w:val="006406CA"/>
    <w:rsid w:val="00654A6B"/>
    <w:rsid w:val="00663F45"/>
    <w:rsid w:val="00667FFC"/>
    <w:rsid w:val="00674667"/>
    <w:rsid w:val="0068195A"/>
    <w:rsid w:val="006C11DB"/>
    <w:rsid w:val="006C17BB"/>
    <w:rsid w:val="006C2061"/>
    <w:rsid w:val="006C2A84"/>
    <w:rsid w:val="006C5C57"/>
    <w:rsid w:val="006D1D67"/>
    <w:rsid w:val="006D4327"/>
    <w:rsid w:val="006D60D1"/>
    <w:rsid w:val="006E255F"/>
    <w:rsid w:val="006F7E7A"/>
    <w:rsid w:val="0070244A"/>
    <w:rsid w:val="00723B55"/>
    <w:rsid w:val="007337A7"/>
    <w:rsid w:val="00746776"/>
    <w:rsid w:val="00760B12"/>
    <w:rsid w:val="007754CF"/>
    <w:rsid w:val="007778EA"/>
    <w:rsid w:val="007943C8"/>
    <w:rsid w:val="007A06DA"/>
    <w:rsid w:val="007A1E5A"/>
    <w:rsid w:val="007C09BF"/>
    <w:rsid w:val="007C570A"/>
    <w:rsid w:val="007D0149"/>
    <w:rsid w:val="007D334E"/>
    <w:rsid w:val="007D5596"/>
    <w:rsid w:val="007F7C3C"/>
    <w:rsid w:val="00801C26"/>
    <w:rsid w:val="008039A3"/>
    <w:rsid w:val="008128E1"/>
    <w:rsid w:val="008153A9"/>
    <w:rsid w:val="008529F4"/>
    <w:rsid w:val="00856711"/>
    <w:rsid w:val="00871FDA"/>
    <w:rsid w:val="008774CC"/>
    <w:rsid w:val="00887417"/>
    <w:rsid w:val="00890CD8"/>
    <w:rsid w:val="00892A23"/>
    <w:rsid w:val="008B1A38"/>
    <w:rsid w:val="008B3A14"/>
    <w:rsid w:val="008B3B2E"/>
    <w:rsid w:val="008B4FF0"/>
    <w:rsid w:val="008C0B9A"/>
    <w:rsid w:val="008F0FBC"/>
    <w:rsid w:val="008F49E9"/>
    <w:rsid w:val="0091135C"/>
    <w:rsid w:val="0092411C"/>
    <w:rsid w:val="0093690A"/>
    <w:rsid w:val="00953526"/>
    <w:rsid w:val="00957D86"/>
    <w:rsid w:val="00980AAC"/>
    <w:rsid w:val="00987861"/>
    <w:rsid w:val="00990ADC"/>
    <w:rsid w:val="009956BF"/>
    <w:rsid w:val="009B43E1"/>
    <w:rsid w:val="009D1C66"/>
    <w:rsid w:val="009E21C9"/>
    <w:rsid w:val="009E30A6"/>
    <w:rsid w:val="009E7CFE"/>
    <w:rsid w:val="009F37ED"/>
    <w:rsid w:val="009F3A03"/>
    <w:rsid w:val="009F7315"/>
    <w:rsid w:val="00A131D9"/>
    <w:rsid w:val="00A13C74"/>
    <w:rsid w:val="00A161D5"/>
    <w:rsid w:val="00A16ECC"/>
    <w:rsid w:val="00A16F96"/>
    <w:rsid w:val="00A2540D"/>
    <w:rsid w:val="00A25B9D"/>
    <w:rsid w:val="00A346F4"/>
    <w:rsid w:val="00A414B9"/>
    <w:rsid w:val="00A43583"/>
    <w:rsid w:val="00A4761D"/>
    <w:rsid w:val="00A74377"/>
    <w:rsid w:val="00A76339"/>
    <w:rsid w:val="00A84E65"/>
    <w:rsid w:val="00AA133A"/>
    <w:rsid w:val="00AA3F33"/>
    <w:rsid w:val="00AC14E4"/>
    <w:rsid w:val="00AC3044"/>
    <w:rsid w:val="00AC63E0"/>
    <w:rsid w:val="00AD2DDA"/>
    <w:rsid w:val="00AD4808"/>
    <w:rsid w:val="00AF2030"/>
    <w:rsid w:val="00B0475B"/>
    <w:rsid w:val="00B12574"/>
    <w:rsid w:val="00B14AE1"/>
    <w:rsid w:val="00B24D2C"/>
    <w:rsid w:val="00B34F70"/>
    <w:rsid w:val="00B455FD"/>
    <w:rsid w:val="00B46751"/>
    <w:rsid w:val="00B513E3"/>
    <w:rsid w:val="00B54407"/>
    <w:rsid w:val="00B67934"/>
    <w:rsid w:val="00B73693"/>
    <w:rsid w:val="00B77DF1"/>
    <w:rsid w:val="00B908B2"/>
    <w:rsid w:val="00B9413C"/>
    <w:rsid w:val="00B97171"/>
    <w:rsid w:val="00BA4D62"/>
    <w:rsid w:val="00BB0DD6"/>
    <w:rsid w:val="00BB2D9C"/>
    <w:rsid w:val="00BC68CF"/>
    <w:rsid w:val="00BE70E4"/>
    <w:rsid w:val="00BF2AE9"/>
    <w:rsid w:val="00BF4ED0"/>
    <w:rsid w:val="00C019E4"/>
    <w:rsid w:val="00C442AB"/>
    <w:rsid w:val="00C57C06"/>
    <w:rsid w:val="00C7120C"/>
    <w:rsid w:val="00C73D57"/>
    <w:rsid w:val="00C76FB8"/>
    <w:rsid w:val="00C84A33"/>
    <w:rsid w:val="00C93F1A"/>
    <w:rsid w:val="00CA05D0"/>
    <w:rsid w:val="00CC2109"/>
    <w:rsid w:val="00CC6F50"/>
    <w:rsid w:val="00CD03B2"/>
    <w:rsid w:val="00CD5549"/>
    <w:rsid w:val="00D4376F"/>
    <w:rsid w:val="00D46074"/>
    <w:rsid w:val="00D50805"/>
    <w:rsid w:val="00D553D3"/>
    <w:rsid w:val="00D62B66"/>
    <w:rsid w:val="00D66739"/>
    <w:rsid w:val="00D744D3"/>
    <w:rsid w:val="00D91812"/>
    <w:rsid w:val="00DA2D88"/>
    <w:rsid w:val="00DC126E"/>
    <w:rsid w:val="00DD1D03"/>
    <w:rsid w:val="00DD4C6A"/>
    <w:rsid w:val="00DE2DB0"/>
    <w:rsid w:val="00DE5851"/>
    <w:rsid w:val="00DF550F"/>
    <w:rsid w:val="00E102D6"/>
    <w:rsid w:val="00E1482F"/>
    <w:rsid w:val="00E14BFF"/>
    <w:rsid w:val="00E1584C"/>
    <w:rsid w:val="00E348FB"/>
    <w:rsid w:val="00E358FB"/>
    <w:rsid w:val="00E4191E"/>
    <w:rsid w:val="00E4391A"/>
    <w:rsid w:val="00E461F0"/>
    <w:rsid w:val="00E50F9C"/>
    <w:rsid w:val="00E51A0A"/>
    <w:rsid w:val="00E741F8"/>
    <w:rsid w:val="00E837B9"/>
    <w:rsid w:val="00E84248"/>
    <w:rsid w:val="00E90E6C"/>
    <w:rsid w:val="00E923A3"/>
    <w:rsid w:val="00E95448"/>
    <w:rsid w:val="00EB2604"/>
    <w:rsid w:val="00EB50EF"/>
    <w:rsid w:val="00ED046D"/>
    <w:rsid w:val="00ED7278"/>
    <w:rsid w:val="00EE1CCA"/>
    <w:rsid w:val="00F074FD"/>
    <w:rsid w:val="00F14C2F"/>
    <w:rsid w:val="00F31002"/>
    <w:rsid w:val="00F43EE9"/>
    <w:rsid w:val="00F50CBF"/>
    <w:rsid w:val="00F53AA0"/>
    <w:rsid w:val="00F54F31"/>
    <w:rsid w:val="00F63A0E"/>
    <w:rsid w:val="00F644FF"/>
    <w:rsid w:val="00F67A0E"/>
    <w:rsid w:val="00F71355"/>
    <w:rsid w:val="00F7496F"/>
    <w:rsid w:val="00F75763"/>
    <w:rsid w:val="00F77A58"/>
    <w:rsid w:val="00F8546C"/>
    <w:rsid w:val="00F92BF7"/>
    <w:rsid w:val="00F93018"/>
    <w:rsid w:val="00F9305F"/>
    <w:rsid w:val="00F975ED"/>
    <w:rsid w:val="00FA185C"/>
    <w:rsid w:val="00FA2F52"/>
    <w:rsid w:val="00FA53B5"/>
    <w:rsid w:val="00FA5FEF"/>
    <w:rsid w:val="00FA6EB0"/>
    <w:rsid w:val="00FB04E2"/>
    <w:rsid w:val="00FB248A"/>
    <w:rsid w:val="00FB3E0B"/>
    <w:rsid w:val="00FB5299"/>
    <w:rsid w:val="00FC0468"/>
    <w:rsid w:val="00FC27C9"/>
    <w:rsid w:val="00FC6DE1"/>
    <w:rsid w:val="00FC6F2B"/>
    <w:rsid w:val="00FE00E3"/>
    <w:rsid w:val="00FE1A69"/>
    <w:rsid w:val="00FF582A"/>
    <w:rsid w:val="00FF71EB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C2A3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2158DA"/>
  </w:style>
  <w:style w:type="character" w:customStyle="1" w:styleId="FootnoteTextChar">
    <w:name w:val="Footnote Text Char"/>
    <w:basedOn w:val="DefaultParagraphFont"/>
    <w:link w:val="FootnoteText"/>
    <w:uiPriority w:val="99"/>
    <w:rsid w:val="002158DA"/>
  </w:style>
  <w:style w:type="character" w:styleId="FootnoteReference">
    <w:name w:val="footnote reference"/>
    <w:basedOn w:val="DefaultParagraphFont"/>
    <w:uiPriority w:val="99"/>
    <w:unhideWhenUsed/>
    <w:rsid w:val="002158DA"/>
    <w:rPr>
      <w:vertAlign w:val="superscript"/>
    </w:rPr>
  </w:style>
  <w:style w:type="table" w:styleId="LightShading-Accent2">
    <w:name w:val="Light Shading Accent 2"/>
    <w:basedOn w:val="TableNormal"/>
    <w:uiPriority w:val="60"/>
    <w:rsid w:val="002158DA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224A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4A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4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4A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4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4A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4A0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1E35C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439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91A"/>
  </w:style>
  <w:style w:type="character" w:styleId="PageNumber">
    <w:name w:val="page number"/>
    <w:basedOn w:val="DefaultParagraphFont"/>
    <w:uiPriority w:val="99"/>
    <w:semiHidden/>
    <w:unhideWhenUsed/>
    <w:rsid w:val="00E4391A"/>
  </w:style>
  <w:style w:type="paragraph" w:styleId="ListParagraph">
    <w:name w:val="List Paragraph"/>
    <w:basedOn w:val="Normal"/>
    <w:uiPriority w:val="34"/>
    <w:qFormat/>
    <w:rsid w:val="00BF2A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0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0A6"/>
  </w:style>
  <w:style w:type="table" w:styleId="LightShading">
    <w:name w:val="Light Shading"/>
    <w:basedOn w:val="TableNormal"/>
    <w:uiPriority w:val="60"/>
    <w:rsid w:val="00F7496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67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_tradnl" w:eastAsia="es-ES_trad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6711"/>
    <w:rPr>
      <w:rFonts w:ascii="Courier New" w:hAnsi="Courier New" w:cs="Courier New"/>
      <w:sz w:val="20"/>
      <w:szCs w:val="20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2158DA"/>
  </w:style>
  <w:style w:type="character" w:customStyle="1" w:styleId="FootnoteTextChar">
    <w:name w:val="Footnote Text Char"/>
    <w:basedOn w:val="DefaultParagraphFont"/>
    <w:link w:val="FootnoteText"/>
    <w:uiPriority w:val="99"/>
    <w:rsid w:val="002158DA"/>
  </w:style>
  <w:style w:type="character" w:styleId="FootnoteReference">
    <w:name w:val="footnote reference"/>
    <w:basedOn w:val="DefaultParagraphFont"/>
    <w:uiPriority w:val="99"/>
    <w:unhideWhenUsed/>
    <w:rsid w:val="002158DA"/>
    <w:rPr>
      <w:vertAlign w:val="superscript"/>
    </w:rPr>
  </w:style>
  <w:style w:type="table" w:styleId="LightShading-Accent2">
    <w:name w:val="Light Shading Accent 2"/>
    <w:basedOn w:val="TableNormal"/>
    <w:uiPriority w:val="60"/>
    <w:rsid w:val="002158DA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224A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4A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4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4A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4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4A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4A0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1E35C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439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91A"/>
  </w:style>
  <w:style w:type="character" w:styleId="PageNumber">
    <w:name w:val="page number"/>
    <w:basedOn w:val="DefaultParagraphFont"/>
    <w:uiPriority w:val="99"/>
    <w:semiHidden/>
    <w:unhideWhenUsed/>
    <w:rsid w:val="00E4391A"/>
  </w:style>
  <w:style w:type="paragraph" w:styleId="ListParagraph">
    <w:name w:val="List Paragraph"/>
    <w:basedOn w:val="Normal"/>
    <w:uiPriority w:val="34"/>
    <w:qFormat/>
    <w:rsid w:val="00BF2A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0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0A6"/>
  </w:style>
  <w:style w:type="table" w:styleId="LightShading">
    <w:name w:val="Light Shading"/>
    <w:basedOn w:val="TableNormal"/>
    <w:uiPriority w:val="60"/>
    <w:rsid w:val="00F7496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67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_tradnl" w:eastAsia="es-ES_trad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6711"/>
    <w:rPr>
      <w:rFonts w:ascii="Courier New" w:hAnsi="Courier New" w:cs="Courier New"/>
      <w:sz w:val="20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8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9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9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4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1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8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6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6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9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4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1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7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0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7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8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7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8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9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2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3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4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77D345DF-FD99-0D4C-98CF-0626BA4B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2367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Gilbert</dc:creator>
  <cp:keywords/>
  <dc:description/>
  <cp:lastModifiedBy>Monica Gilbert</cp:lastModifiedBy>
  <cp:revision>2</cp:revision>
  <dcterms:created xsi:type="dcterms:W3CDTF">2017-01-08T01:26:00Z</dcterms:created>
  <dcterms:modified xsi:type="dcterms:W3CDTF">2017-01-08T01:26:00Z</dcterms:modified>
</cp:coreProperties>
</file>