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73F" w:rsidRPr="00161ACC" w:rsidRDefault="00A9173F" w:rsidP="00FD5CDE">
      <w:pPr>
        <w:spacing w:after="0" w:line="240" w:lineRule="auto"/>
        <w:jc w:val="both"/>
        <w:rPr>
          <w:rStyle w:val="Hyperlink"/>
          <w:rFonts w:ascii="Times New Roman" w:hAnsi="Times New Roman"/>
          <w:color w:val="auto"/>
          <w:sz w:val="24"/>
          <w:szCs w:val="24"/>
          <w:shd w:val="clear" w:color="auto" w:fill="FFFFFF"/>
          <w:lang w:val="en-US"/>
        </w:rPr>
      </w:pPr>
      <w:bookmarkStart w:id="0" w:name="_GoBack"/>
      <w:bookmarkEnd w:id="0"/>
    </w:p>
    <w:p w:rsidR="00A9173F" w:rsidRDefault="00A9173F" w:rsidP="00A61D29">
      <w:pPr>
        <w:spacing w:line="240" w:lineRule="auto"/>
        <w:rPr>
          <w:b/>
        </w:rPr>
      </w:pPr>
      <w:r>
        <w:rPr>
          <w:b/>
        </w:rPr>
        <w:t>ANEXO</w:t>
      </w:r>
    </w:p>
    <w:p w:rsidR="00501A59" w:rsidRPr="00161ACC" w:rsidRDefault="00501A59" w:rsidP="00A61D29">
      <w:pPr>
        <w:spacing w:line="240" w:lineRule="auto"/>
        <w:rPr>
          <w:rFonts w:ascii="Times New Roman" w:hAnsi="Times New Roman"/>
          <w:sz w:val="24"/>
          <w:szCs w:val="24"/>
          <w:u w:val="single"/>
          <w:shd w:val="clear" w:color="auto" w:fill="FFFFFF"/>
        </w:rPr>
      </w:pPr>
      <w:r w:rsidRPr="00161ACC">
        <w:rPr>
          <w:b/>
        </w:rPr>
        <w:t>Cuestionario de afrontamiento del estrés generado por los problemas de conducta de los hijos</w:t>
      </w:r>
    </w:p>
    <w:p w:rsidR="00501A59" w:rsidRPr="00161ACC" w:rsidRDefault="00501A59" w:rsidP="00CC4C07">
      <w:pPr>
        <w:spacing w:after="120" w:line="240" w:lineRule="auto"/>
        <w:ind w:firstLine="284"/>
        <w:jc w:val="both"/>
        <w:rPr>
          <w:rFonts w:ascii="Arial Narrow" w:hAnsi="Arial Narrow"/>
          <w:sz w:val="20"/>
          <w:szCs w:val="20"/>
        </w:rPr>
      </w:pPr>
      <w:r w:rsidRPr="00161ACC">
        <w:rPr>
          <w:rFonts w:ascii="Arial Narrow" w:hAnsi="Arial Narrow"/>
          <w:sz w:val="20"/>
          <w:szCs w:val="20"/>
        </w:rPr>
        <w:t xml:space="preserve">A veces el comportamiento de nuestros hijos no es el que esperamos –nos desobedecen, se enfadan e incluso pueden actuar de forma agresiva. Cuando esto ocurre, podemos experimentar tensión, ansiedad o estrés, emociones a las que nos enfrentamos de formas que pueden ser más o menos efectivas. Para poder ayudar a </w:t>
      </w:r>
      <w:r w:rsidR="00B75863" w:rsidRPr="00161ACC">
        <w:rPr>
          <w:rFonts w:ascii="Arial Narrow" w:hAnsi="Arial Narrow"/>
          <w:sz w:val="20"/>
          <w:szCs w:val="20"/>
        </w:rPr>
        <w:t>las familias</w:t>
      </w:r>
      <w:r w:rsidRPr="00161ACC">
        <w:rPr>
          <w:rFonts w:ascii="Arial Narrow" w:hAnsi="Arial Narrow"/>
          <w:sz w:val="20"/>
          <w:szCs w:val="20"/>
        </w:rPr>
        <w:t xml:space="preserve"> frente la tensión y el estrés generados por los problemas de conducta, los profesionales necesitamos conocer qué formas de afrontar tales emociones son más frecuentes. Con este fin le pedimos que señale la frecuencia con que actúa del modo en que se indica ante cada una de las situaciones siguientes teniendo en cuenta la siguiente escala.</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96"/>
        <w:gridCol w:w="1701"/>
        <w:gridCol w:w="1560"/>
        <w:gridCol w:w="1701"/>
        <w:gridCol w:w="1847"/>
      </w:tblGrid>
      <w:tr w:rsidR="00501A59" w:rsidRPr="00974EE4" w:rsidTr="00CC4C07">
        <w:trPr>
          <w:trHeight w:val="534"/>
          <w:jc w:val="center"/>
        </w:trPr>
        <w:tc>
          <w:tcPr>
            <w:tcW w:w="1696" w:type="dxa"/>
          </w:tcPr>
          <w:p w:rsidR="00501A59" w:rsidRPr="00161ACC" w:rsidRDefault="00501A59" w:rsidP="00A61D29">
            <w:pPr>
              <w:spacing w:after="0" w:line="240" w:lineRule="auto"/>
              <w:jc w:val="center"/>
              <w:rPr>
                <w:rFonts w:ascii="Arial Narrow" w:hAnsi="Arial Narrow" w:cs="Arial"/>
                <w:sz w:val="20"/>
                <w:szCs w:val="20"/>
                <w:lang w:val="es-ES_tradnl"/>
              </w:rPr>
            </w:pPr>
            <w:r w:rsidRPr="00161ACC">
              <w:rPr>
                <w:rFonts w:ascii="Arial Narrow" w:hAnsi="Arial Narrow" w:cs="Arial"/>
                <w:sz w:val="20"/>
                <w:szCs w:val="20"/>
                <w:lang w:val="es-ES_tradnl"/>
              </w:rPr>
              <w:t>1</w:t>
            </w:r>
          </w:p>
          <w:p w:rsidR="00501A59" w:rsidRPr="00161ACC" w:rsidRDefault="00501A59" w:rsidP="00A61D29">
            <w:pPr>
              <w:spacing w:after="0" w:line="240" w:lineRule="auto"/>
              <w:jc w:val="center"/>
              <w:rPr>
                <w:rFonts w:ascii="Arial Narrow" w:hAnsi="Arial Narrow" w:cs="Arial"/>
                <w:sz w:val="20"/>
                <w:szCs w:val="20"/>
                <w:lang w:val="es-ES_tradnl"/>
              </w:rPr>
            </w:pPr>
            <w:r w:rsidRPr="00161ACC">
              <w:rPr>
                <w:rFonts w:ascii="Arial Narrow" w:hAnsi="Arial Narrow" w:cs="Arial"/>
                <w:sz w:val="20"/>
                <w:szCs w:val="20"/>
                <w:lang w:val="es-ES_tradnl"/>
              </w:rPr>
              <w:t xml:space="preserve"> Totalmente en desacuerdo</w:t>
            </w:r>
          </w:p>
        </w:tc>
        <w:tc>
          <w:tcPr>
            <w:tcW w:w="1701" w:type="dxa"/>
          </w:tcPr>
          <w:p w:rsidR="00501A59" w:rsidRPr="00161ACC" w:rsidRDefault="00501A59" w:rsidP="00A61D29">
            <w:pPr>
              <w:spacing w:after="0" w:line="240" w:lineRule="auto"/>
              <w:jc w:val="center"/>
              <w:rPr>
                <w:rFonts w:ascii="Arial Narrow" w:hAnsi="Arial Narrow" w:cs="Arial"/>
                <w:sz w:val="20"/>
                <w:szCs w:val="20"/>
                <w:lang w:val="es-ES_tradnl"/>
              </w:rPr>
            </w:pPr>
            <w:r w:rsidRPr="00161ACC">
              <w:rPr>
                <w:rFonts w:ascii="Arial Narrow" w:hAnsi="Arial Narrow" w:cs="Arial"/>
                <w:sz w:val="20"/>
                <w:szCs w:val="20"/>
                <w:lang w:val="es-ES_tradnl"/>
              </w:rPr>
              <w:t>2</w:t>
            </w:r>
          </w:p>
          <w:p w:rsidR="00501A59" w:rsidRPr="00161ACC" w:rsidRDefault="00501A59" w:rsidP="00A61D29">
            <w:pPr>
              <w:spacing w:after="0" w:line="240" w:lineRule="auto"/>
              <w:jc w:val="center"/>
              <w:rPr>
                <w:rFonts w:ascii="Arial Narrow" w:hAnsi="Arial Narrow" w:cs="Arial"/>
                <w:sz w:val="20"/>
                <w:szCs w:val="20"/>
                <w:lang w:val="es-ES_tradnl"/>
              </w:rPr>
            </w:pPr>
            <w:r w:rsidRPr="00161ACC">
              <w:rPr>
                <w:rFonts w:ascii="Arial Narrow" w:hAnsi="Arial Narrow" w:cs="Arial"/>
                <w:sz w:val="20"/>
                <w:szCs w:val="20"/>
                <w:lang w:val="es-ES_tradnl"/>
              </w:rPr>
              <w:t>Bastante en desacuerdo</w:t>
            </w:r>
          </w:p>
        </w:tc>
        <w:tc>
          <w:tcPr>
            <w:tcW w:w="1560" w:type="dxa"/>
          </w:tcPr>
          <w:p w:rsidR="00501A59" w:rsidRPr="00161ACC" w:rsidRDefault="00501A59" w:rsidP="00A61D29">
            <w:pPr>
              <w:spacing w:after="0" w:line="240" w:lineRule="auto"/>
              <w:jc w:val="center"/>
              <w:rPr>
                <w:rFonts w:ascii="Arial Narrow" w:hAnsi="Arial Narrow" w:cs="Arial"/>
                <w:sz w:val="20"/>
                <w:szCs w:val="20"/>
                <w:lang w:val="es-ES_tradnl"/>
              </w:rPr>
            </w:pPr>
            <w:r w:rsidRPr="00161ACC">
              <w:rPr>
                <w:rFonts w:ascii="Arial Narrow" w:hAnsi="Arial Narrow" w:cs="Arial"/>
                <w:sz w:val="20"/>
                <w:szCs w:val="20"/>
                <w:lang w:val="es-ES_tradnl"/>
              </w:rPr>
              <w:t>3</w:t>
            </w:r>
          </w:p>
          <w:p w:rsidR="00501A59" w:rsidRPr="00161ACC" w:rsidRDefault="00501A59" w:rsidP="00A61D29">
            <w:pPr>
              <w:spacing w:after="0" w:line="240" w:lineRule="auto"/>
              <w:jc w:val="center"/>
              <w:rPr>
                <w:rFonts w:ascii="Arial Narrow" w:hAnsi="Arial Narrow" w:cs="Arial"/>
                <w:sz w:val="20"/>
                <w:szCs w:val="20"/>
                <w:lang w:val="es-ES_tradnl"/>
              </w:rPr>
            </w:pPr>
            <w:r w:rsidRPr="00161ACC">
              <w:rPr>
                <w:rFonts w:ascii="Arial Narrow" w:hAnsi="Arial Narrow" w:cs="Arial"/>
                <w:sz w:val="20"/>
                <w:szCs w:val="20"/>
                <w:lang w:val="es-ES_tradnl"/>
              </w:rPr>
              <w:t>Indiferente</w:t>
            </w:r>
          </w:p>
        </w:tc>
        <w:tc>
          <w:tcPr>
            <w:tcW w:w="1701" w:type="dxa"/>
          </w:tcPr>
          <w:p w:rsidR="00501A59" w:rsidRPr="00161ACC" w:rsidRDefault="00501A59" w:rsidP="00A61D29">
            <w:pPr>
              <w:spacing w:after="0" w:line="240" w:lineRule="auto"/>
              <w:jc w:val="center"/>
              <w:rPr>
                <w:rFonts w:ascii="Arial Narrow" w:hAnsi="Arial Narrow" w:cs="Arial"/>
                <w:sz w:val="20"/>
                <w:szCs w:val="20"/>
                <w:lang w:val="es-ES_tradnl"/>
              </w:rPr>
            </w:pPr>
            <w:r w:rsidRPr="00161ACC">
              <w:rPr>
                <w:rFonts w:ascii="Arial Narrow" w:hAnsi="Arial Narrow" w:cs="Arial"/>
                <w:sz w:val="20"/>
                <w:szCs w:val="20"/>
                <w:lang w:val="es-ES_tradnl"/>
              </w:rPr>
              <w:t>4</w:t>
            </w:r>
          </w:p>
          <w:p w:rsidR="00501A59" w:rsidRPr="00161ACC" w:rsidRDefault="00501A59" w:rsidP="00A61D29">
            <w:pPr>
              <w:spacing w:after="0" w:line="240" w:lineRule="auto"/>
              <w:jc w:val="center"/>
              <w:rPr>
                <w:rFonts w:ascii="Arial Narrow" w:hAnsi="Arial Narrow" w:cs="Arial"/>
                <w:sz w:val="20"/>
                <w:szCs w:val="20"/>
                <w:lang w:val="es-ES_tradnl"/>
              </w:rPr>
            </w:pPr>
            <w:r w:rsidRPr="00161ACC">
              <w:rPr>
                <w:rFonts w:ascii="Arial Narrow" w:hAnsi="Arial Narrow" w:cs="Arial"/>
                <w:sz w:val="20"/>
                <w:szCs w:val="20"/>
                <w:lang w:val="es-ES_tradnl"/>
              </w:rPr>
              <w:t>Bastante de acuerdo</w:t>
            </w:r>
          </w:p>
        </w:tc>
        <w:tc>
          <w:tcPr>
            <w:tcW w:w="1847" w:type="dxa"/>
          </w:tcPr>
          <w:p w:rsidR="00501A59" w:rsidRPr="00161ACC" w:rsidRDefault="00501A59" w:rsidP="00A61D29">
            <w:pPr>
              <w:spacing w:after="0" w:line="240" w:lineRule="auto"/>
              <w:jc w:val="center"/>
              <w:rPr>
                <w:rFonts w:ascii="Arial Narrow" w:hAnsi="Arial Narrow" w:cs="Arial"/>
                <w:sz w:val="20"/>
                <w:szCs w:val="20"/>
                <w:lang w:val="es-ES_tradnl"/>
              </w:rPr>
            </w:pPr>
            <w:r w:rsidRPr="00161ACC">
              <w:rPr>
                <w:rFonts w:ascii="Arial Narrow" w:hAnsi="Arial Narrow" w:cs="Arial"/>
                <w:sz w:val="20"/>
                <w:szCs w:val="20"/>
                <w:lang w:val="es-ES_tradnl"/>
              </w:rPr>
              <w:t>5</w:t>
            </w:r>
          </w:p>
          <w:p w:rsidR="00501A59" w:rsidRPr="00161ACC" w:rsidRDefault="00501A59" w:rsidP="00A61D29">
            <w:pPr>
              <w:spacing w:after="0" w:line="240" w:lineRule="auto"/>
              <w:jc w:val="center"/>
              <w:rPr>
                <w:rFonts w:ascii="Arial Narrow" w:hAnsi="Arial Narrow" w:cs="Arial"/>
                <w:sz w:val="20"/>
                <w:szCs w:val="20"/>
                <w:lang w:val="es-ES_tradnl"/>
              </w:rPr>
            </w:pPr>
            <w:r w:rsidRPr="00161ACC">
              <w:rPr>
                <w:rFonts w:ascii="Arial Narrow" w:hAnsi="Arial Narrow" w:cs="Arial"/>
                <w:sz w:val="20"/>
                <w:szCs w:val="20"/>
                <w:lang w:val="es-ES_tradnl"/>
              </w:rPr>
              <w:t>Totalmente de acuerdo</w:t>
            </w:r>
          </w:p>
        </w:tc>
      </w:tr>
    </w:tbl>
    <w:p w:rsidR="004F3593" w:rsidRPr="00161ACC" w:rsidRDefault="004F3593" w:rsidP="00A61D29">
      <w:pPr>
        <w:spacing w:after="0" w:line="240" w:lineRule="auto"/>
        <w:ind w:left="-567" w:right="-852"/>
        <w:contextualSpacing/>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6517"/>
        <w:gridCol w:w="995"/>
        <w:gridCol w:w="562"/>
      </w:tblGrid>
      <w:tr w:rsidR="00A9173F" w:rsidRPr="00974EE4" w:rsidTr="00974EE4">
        <w:tc>
          <w:tcPr>
            <w:tcW w:w="421" w:type="dxa"/>
            <w:tcBorders>
              <w:top w:val="nil"/>
              <w:left w:val="nil"/>
              <w:bottom w:val="single" w:sz="4" w:space="0" w:color="auto"/>
              <w:right w:val="nil"/>
            </w:tcBorders>
            <w:tcMar>
              <w:left w:w="28" w:type="dxa"/>
              <w:right w:w="28" w:type="dxa"/>
            </w:tcMar>
          </w:tcPr>
          <w:p w:rsidR="00CC4C07" w:rsidRPr="00974EE4" w:rsidRDefault="00CC4C07" w:rsidP="00974EE4">
            <w:pPr>
              <w:spacing w:after="0" w:line="240" w:lineRule="auto"/>
              <w:ind w:left="-567" w:right="-852"/>
              <w:contextualSpacing/>
              <w:jc w:val="center"/>
              <w:rPr>
                <w:rFonts w:ascii="Arial Narrow" w:hAnsi="Arial Narrow"/>
                <w:b/>
                <w:sz w:val="20"/>
                <w:szCs w:val="20"/>
              </w:rPr>
            </w:pPr>
          </w:p>
        </w:tc>
        <w:tc>
          <w:tcPr>
            <w:tcW w:w="6517" w:type="dxa"/>
            <w:tcBorders>
              <w:top w:val="nil"/>
              <w:left w:val="nil"/>
              <w:bottom w:val="single" w:sz="4" w:space="0" w:color="auto"/>
              <w:right w:val="nil"/>
            </w:tcBorders>
          </w:tcPr>
          <w:p w:rsidR="00CC4C07" w:rsidRPr="00974EE4" w:rsidRDefault="00CC4C07" w:rsidP="00974EE4">
            <w:pPr>
              <w:spacing w:before="120" w:after="120" w:line="240" w:lineRule="auto"/>
              <w:ind w:left="34" w:right="28"/>
              <w:jc w:val="center"/>
              <w:rPr>
                <w:rFonts w:ascii="Arial Narrow" w:hAnsi="Arial Narrow"/>
                <w:sz w:val="20"/>
                <w:szCs w:val="20"/>
              </w:rPr>
            </w:pPr>
            <w:r w:rsidRPr="00974EE4">
              <w:rPr>
                <w:rFonts w:ascii="Arial Narrow" w:hAnsi="Arial Narrow"/>
                <w:b/>
                <w:sz w:val="20"/>
                <w:szCs w:val="20"/>
              </w:rPr>
              <w:t xml:space="preserve">Situaciones problema e </w:t>
            </w:r>
            <w:proofErr w:type="spellStart"/>
            <w:r w:rsidRPr="00974EE4">
              <w:rPr>
                <w:rFonts w:ascii="Arial Narrow" w:hAnsi="Arial Narrow"/>
                <w:b/>
                <w:sz w:val="20"/>
                <w:szCs w:val="20"/>
              </w:rPr>
              <w:t>items</w:t>
            </w:r>
            <w:proofErr w:type="spellEnd"/>
            <w:r w:rsidRPr="00974EE4">
              <w:rPr>
                <w:rFonts w:ascii="Arial Narrow" w:hAnsi="Arial Narrow"/>
                <w:b/>
                <w:sz w:val="20"/>
                <w:szCs w:val="20"/>
              </w:rPr>
              <w:t xml:space="preserve"> para evaluar el modo de afrontamiento</w:t>
            </w:r>
          </w:p>
        </w:tc>
        <w:tc>
          <w:tcPr>
            <w:tcW w:w="995" w:type="dxa"/>
            <w:tcBorders>
              <w:top w:val="nil"/>
              <w:left w:val="nil"/>
              <w:bottom w:val="single" w:sz="4" w:space="0" w:color="auto"/>
              <w:right w:val="nil"/>
            </w:tcBorders>
            <w:tcMar>
              <w:left w:w="28" w:type="dxa"/>
              <w:right w:w="28" w:type="dxa"/>
            </w:tcMar>
          </w:tcPr>
          <w:p w:rsidR="00CC4C07" w:rsidRPr="00974EE4" w:rsidRDefault="00CC4C07" w:rsidP="00974EE4">
            <w:pPr>
              <w:spacing w:before="120" w:after="120" w:line="240" w:lineRule="auto"/>
              <w:jc w:val="center"/>
              <w:rPr>
                <w:rFonts w:ascii="Arial Narrow" w:hAnsi="Arial Narrow"/>
                <w:sz w:val="20"/>
                <w:szCs w:val="20"/>
              </w:rPr>
            </w:pPr>
            <w:r w:rsidRPr="00974EE4">
              <w:rPr>
                <w:rFonts w:ascii="Arial Narrow" w:hAnsi="Arial Narrow"/>
                <w:sz w:val="20"/>
                <w:szCs w:val="20"/>
              </w:rPr>
              <w:t>Estrategia</w:t>
            </w:r>
          </w:p>
        </w:tc>
        <w:tc>
          <w:tcPr>
            <w:tcW w:w="562" w:type="dxa"/>
            <w:tcBorders>
              <w:top w:val="nil"/>
              <w:left w:val="nil"/>
              <w:bottom w:val="single" w:sz="4" w:space="0" w:color="auto"/>
              <w:right w:val="nil"/>
            </w:tcBorders>
            <w:tcMar>
              <w:left w:w="28" w:type="dxa"/>
              <w:right w:w="28" w:type="dxa"/>
            </w:tcMar>
          </w:tcPr>
          <w:p w:rsidR="00CC4C07" w:rsidRPr="00974EE4" w:rsidRDefault="00CC4C07" w:rsidP="00974EE4">
            <w:pPr>
              <w:spacing w:before="120" w:after="120" w:line="240" w:lineRule="auto"/>
              <w:jc w:val="center"/>
              <w:rPr>
                <w:rFonts w:ascii="Arial Narrow" w:hAnsi="Arial Narrow"/>
                <w:sz w:val="20"/>
                <w:szCs w:val="20"/>
              </w:rPr>
            </w:pPr>
            <w:r w:rsidRPr="00974EE4">
              <w:rPr>
                <w:rFonts w:ascii="Arial Narrow" w:hAnsi="Arial Narrow"/>
                <w:sz w:val="20"/>
                <w:szCs w:val="20"/>
              </w:rPr>
              <w:t xml:space="preserve">Estilo </w:t>
            </w:r>
          </w:p>
        </w:tc>
      </w:tr>
      <w:tr w:rsidR="00A9173F" w:rsidRPr="00974EE4" w:rsidTr="00974EE4">
        <w:tc>
          <w:tcPr>
            <w:tcW w:w="421" w:type="dxa"/>
            <w:tcBorders>
              <w:top w:val="single" w:sz="4" w:space="0" w:color="auto"/>
              <w:left w:val="nil"/>
              <w:bottom w:val="nil"/>
              <w:right w:val="nil"/>
            </w:tcBorders>
            <w:tcMar>
              <w:left w:w="28" w:type="dxa"/>
              <w:right w:w="28" w:type="dxa"/>
            </w:tcMar>
          </w:tcPr>
          <w:p w:rsidR="00CC4C07" w:rsidRPr="00974EE4" w:rsidRDefault="00CC4C07" w:rsidP="00974EE4">
            <w:pPr>
              <w:spacing w:before="60" w:after="60" w:line="240" w:lineRule="auto"/>
              <w:jc w:val="center"/>
              <w:rPr>
                <w:rFonts w:ascii="Arial Narrow" w:hAnsi="Arial Narrow"/>
                <w:b/>
                <w:i/>
                <w:sz w:val="20"/>
                <w:szCs w:val="20"/>
              </w:rPr>
            </w:pPr>
            <w:r w:rsidRPr="00974EE4">
              <w:rPr>
                <w:rFonts w:ascii="Arial Narrow" w:hAnsi="Arial Narrow"/>
                <w:b/>
                <w:i/>
                <w:sz w:val="20"/>
                <w:szCs w:val="20"/>
              </w:rPr>
              <w:t>A)</w:t>
            </w:r>
          </w:p>
        </w:tc>
        <w:tc>
          <w:tcPr>
            <w:tcW w:w="6517" w:type="dxa"/>
            <w:tcBorders>
              <w:top w:val="single" w:sz="4" w:space="0" w:color="auto"/>
              <w:left w:val="nil"/>
              <w:bottom w:val="nil"/>
              <w:right w:val="nil"/>
            </w:tcBorders>
            <w:tcMar>
              <w:left w:w="28" w:type="dxa"/>
              <w:right w:w="28" w:type="dxa"/>
            </w:tcMar>
          </w:tcPr>
          <w:p w:rsidR="00CC4C07" w:rsidRPr="00974EE4" w:rsidRDefault="00CC4C07" w:rsidP="00974EE4">
            <w:pPr>
              <w:spacing w:before="60" w:after="60" w:line="240" w:lineRule="auto"/>
              <w:jc w:val="both"/>
              <w:rPr>
                <w:rFonts w:ascii="Arial Narrow" w:hAnsi="Arial Narrow"/>
                <w:b/>
                <w:i/>
                <w:sz w:val="20"/>
                <w:szCs w:val="20"/>
              </w:rPr>
            </w:pPr>
            <w:r w:rsidRPr="00974EE4">
              <w:rPr>
                <w:rFonts w:ascii="Arial Narrow" w:hAnsi="Arial Narrow"/>
                <w:b/>
                <w:i/>
                <w:sz w:val="20"/>
                <w:szCs w:val="20"/>
              </w:rPr>
              <w:t>Si alguna vez las desobediencias de mi hijo/a me han creado profundo malestar:</w:t>
            </w:r>
          </w:p>
        </w:tc>
        <w:tc>
          <w:tcPr>
            <w:tcW w:w="995" w:type="dxa"/>
            <w:tcBorders>
              <w:top w:val="single" w:sz="4" w:space="0" w:color="auto"/>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p>
        </w:tc>
        <w:tc>
          <w:tcPr>
            <w:tcW w:w="562" w:type="dxa"/>
            <w:tcBorders>
              <w:top w:val="single" w:sz="4" w:space="0" w:color="auto"/>
              <w:left w:val="nil"/>
              <w:bottom w:val="nil"/>
              <w:right w:val="nil"/>
            </w:tcBorders>
            <w:tcMar>
              <w:left w:w="28" w:type="dxa"/>
              <w:right w:w="28" w:type="dxa"/>
            </w:tcMar>
          </w:tcPr>
          <w:p w:rsidR="00CC4C07" w:rsidRPr="00974EE4" w:rsidRDefault="00CC4C07" w:rsidP="00974EE4">
            <w:pPr>
              <w:spacing w:after="0" w:line="240" w:lineRule="auto"/>
            </w:pP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contextualSpacing/>
              <w:jc w:val="center"/>
              <w:rPr>
                <w:rFonts w:ascii="Arial Narrow" w:hAnsi="Arial Narrow"/>
                <w:sz w:val="20"/>
                <w:szCs w:val="20"/>
              </w:rPr>
            </w:pPr>
            <w:r w:rsidRPr="00974EE4">
              <w:rPr>
                <w:rFonts w:ascii="Arial Narrow" w:hAnsi="Arial Narrow"/>
                <w:sz w:val="20"/>
                <w:szCs w:val="20"/>
              </w:rPr>
              <w:t>1</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ind w:left="-33"/>
              <w:contextualSpacing/>
              <w:jc w:val="both"/>
              <w:rPr>
                <w:rFonts w:ascii="Arial Narrow" w:hAnsi="Arial Narrow"/>
                <w:sz w:val="20"/>
                <w:szCs w:val="20"/>
              </w:rPr>
            </w:pPr>
            <w:r w:rsidRPr="00974EE4">
              <w:rPr>
                <w:rFonts w:ascii="Arial Narrow" w:hAnsi="Arial Narrow"/>
                <w:sz w:val="20"/>
                <w:szCs w:val="20"/>
              </w:rPr>
              <w:t>He pensado reiteradamente en las desobediencias, en que me gustaría que no hubiera actuado así.</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proofErr w:type="spellStart"/>
            <w:r w:rsidRPr="00974EE4">
              <w:rPr>
                <w:rFonts w:ascii="Arial Narrow" w:hAnsi="Arial Narrow"/>
                <w:sz w:val="20"/>
                <w:szCs w:val="20"/>
              </w:rPr>
              <w:t>Rumiación</w:t>
            </w:r>
            <w:proofErr w:type="spellEnd"/>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rPr>
                <w:vertAlign w:val="superscript"/>
              </w:rPr>
            </w:pPr>
            <w:r w:rsidRPr="00974EE4">
              <w:t>ANE</w:t>
            </w:r>
            <w:r w:rsidRPr="00974EE4">
              <w:rPr>
                <w:vertAlign w:val="superscript"/>
              </w:rPr>
              <w:t>1</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contextualSpacing/>
              <w:jc w:val="center"/>
              <w:rPr>
                <w:rFonts w:ascii="Arial Narrow" w:hAnsi="Arial Narrow"/>
                <w:sz w:val="20"/>
                <w:szCs w:val="20"/>
              </w:rPr>
            </w:pPr>
            <w:r w:rsidRPr="00974EE4">
              <w:rPr>
                <w:rFonts w:ascii="Arial Narrow" w:hAnsi="Arial Narrow"/>
                <w:sz w:val="20"/>
                <w:szCs w:val="20"/>
              </w:rPr>
              <w:t>2</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sz w:val="20"/>
                <w:szCs w:val="20"/>
              </w:rPr>
            </w:pPr>
            <w:r w:rsidRPr="00974EE4">
              <w:rPr>
                <w:rFonts w:ascii="Arial Narrow" w:hAnsi="Arial Narrow"/>
                <w:sz w:val="20"/>
                <w:szCs w:val="20"/>
              </w:rPr>
              <w:t>He pensado en otras cosas o he hecho algo que me ayudase a no pensar en sus desobediencias.</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Evitar pensar</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APE</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contextualSpacing/>
              <w:jc w:val="center"/>
              <w:rPr>
                <w:rFonts w:ascii="Arial Narrow" w:hAnsi="Arial Narrow"/>
                <w:sz w:val="20"/>
                <w:szCs w:val="20"/>
              </w:rPr>
            </w:pPr>
            <w:r w:rsidRPr="00974EE4">
              <w:rPr>
                <w:rFonts w:ascii="Arial Narrow" w:hAnsi="Arial Narrow"/>
                <w:sz w:val="20"/>
                <w:szCs w:val="20"/>
              </w:rPr>
              <w:t>3</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ind w:left="-32"/>
              <w:contextualSpacing/>
              <w:jc w:val="both"/>
              <w:rPr>
                <w:rFonts w:ascii="Arial Narrow" w:hAnsi="Arial Narrow"/>
                <w:sz w:val="20"/>
                <w:szCs w:val="20"/>
              </w:rPr>
            </w:pPr>
            <w:r w:rsidRPr="00974EE4">
              <w:rPr>
                <w:rFonts w:ascii="Arial Narrow" w:hAnsi="Arial Narrow"/>
                <w:sz w:val="20"/>
                <w:szCs w:val="20"/>
              </w:rPr>
              <w:t>Normalmente he buscado aislarme para no tener que comentar con nadie mi preocupación.</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Aislamiento</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ANE</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contextualSpacing/>
              <w:jc w:val="center"/>
              <w:rPr>
                <w:rFonts w:ascii="Arial Narrow" w:hAnsi="Arial Narrow"/>
                <w:sz w:val="20"/>
                <w:szCs w:val="20"/>
              </w:rPr>
            </w:pPr>
            <w:r w:rsidRPr="00974EE4">
              <w:rPr>
                <w:rFonts w:ascii="Arial Narrow" w:hAnsi="Arial Narrow"/>
                <w:sz w:val="20"/>
                <w:szCs w:val="20"/>
              </w:rPr>
              <w:t>4</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ind w:left="-32"/>
              <w:contextualSpacing/>
              <w:jc w:val="both"/>
              <w:rPr>
                <w:rFonts w:ascii="Arial Narrow" w:hAnsi="Arial Narrow"/>
                <w:sz w:val="20"/>
                <w:szCs w:val="20"/>
              </w:rPr>
            </w:pPr>
            <w:r w:rsidRPr="00974EE4">
              <w:rPr>
                <w:rFonts w:ascii="Arial Narrow" w:hAnsi="Arial Narrow"/>
                <w:sz w:val="20"/>
                <w:szCs w:val="20"/>
              </w:rPr>
              <w:t xml:space="preserve">He procurado comentarlo con otra persona para que me ayudase a saber qué hacer para conseguir que me obedezca. </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Buscar ayuda</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ACP</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5</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sz w:val="20"/>
                <w:szCs w:val="20"/>
              </w:rPr>
            </w:pPr>
            <w:r w:rsidRPr="00974EE4">
              <w:rPr>
                <w:rFonts w:ascii="Arial Narrow" w:hAnsi="Arial Narrow"/>
                <w:sz w:val="20"/>
                <w:szCs w:val="20"/>
              </w:rPr>
              <w:t>He procurado buscar por mí mismo cómo resolver el problema, pensando cómo conseguir que obedezca.</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Solucionar el problema</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ACP</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6</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sz w:val="20"/>
                <w:szCs w:val="20"/>
              </w:rPr>
            </w:pPr>
            <w:r w:rsidRPr="00974EE4">
              <w:rPr>
                <w:rFonts w:ascii="Arial Narrow" w:hAnsi="Arial Narrow"/>
                <w:sz w:val="20"/>
                <w:szCs w:val="20"/>
              </w:rPr>
              <w:t>Me he dejado llevar de mis sentimientos y he actuado sin pensarlo apenas, según sentía o se me ocurría.</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Impulsividad</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ANE</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7</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sz w:val="20"/>
                <w:szCs w:val="20"/>
              </w:rPr>
            </w:pPr>
            <w:r w:rsidRPr="00974EE4">
              <w:rPr>
                <w:rFonts w:ascii="Arial Narrow" w:hAnsi="Arial Narrow"/>
                <w:sz w:val="20"/>
                <w:szCs w:val="20"/>
              </w:rPr>
              <w:t>Me he culpado a mí mismo/a por no haber sabido prevenir que podría desobedecer.</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proofErr w:type="spellStart"/>
            <w:r w:rsidRPr="00974EE4">
              <w:rPr>
                <w:rFonts w:ascii="Arial Narrow" w:hAnsi="Arial Narrow"/>
                <w:sz w:val="20"/>
                <w:szCs w:val="20"/>
              </w:rPr>
              <w:t>Autoculpa</w:t>
            </w:r>
            <w:proofErr w:type="spellEnd"/>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ANE</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8</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pPr>
            <w:r w:rsidRPr="00974EE4">
              <w:rPr>
                <w:rFonts w:ascii="Arial Narrow" w:hAnsi="Arial Narrow"/>
                <w:sz w:val="20"/>
                <w:szCs w:val="20"/>
              </w:rPr>
              <w:t>He pensado en positivo, tratando de aprender de lo ocurrido para que no vuelva a pasar</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Pensar en positivo</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ACP</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9</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sz w:val="20"/>
                <w:szCs w:val="20"/>
              </w:rPr>
            </w:pPr>
            <w:r w:rsidRPr="00974EE4">
              <w:rPr>
                <w:rFonts w:ascii="Arial Narrow" w:hAnsi="Arial Narrow"/>
                <w:sz w:val="20"/>
                <w:szCs w:val="20"/>
              </w:rPr>
              <w:t>He intentado cambiar mi estado de ánimo pensando en las cosas más alegres.</w:t>
            </w:r>
          </w:p>
        </w:tc>
        <w:tc>
          <w:tcPr>
            <w:tcW w:w="995" w:type="dxa"/>
            <w:tcBorders>
              <w:top w:val="nil"/>
              <w:left w:val="nil"/>
              <w:bottom w:val="nil"/>
              <w:right w:val="nil"/>
            </w:tcBorders>
            <w:tcMar>
              <w:left w:w="0" w:type="dxa"/>
              <w:right w:w="0"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Pensamiento alegre</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APE</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10</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sz w:val="20"/>
                <w:szCs w:val="20"/>
              </w:rPr>
            </w:pPr>
            <w:r w:rsidRPr="00974EE4">
              <w:rPr>
                <w:rFonts w:ascii="Arial Narrow" w:hAnsi="Arial Narrow"/>
                <w:sz w:val="20"/>
                <w:szCs w:val="20"/>
              </w:rPr>
              <w:t>Suelo decirme que ya se me pasará el disgusto</w:t>
            </w:r>
          </w:p>
        </w:tc>
        <w:tc>
          <w:tcPr>
            <w:tcW w:w="995" w:type="dxa"/>
            <w:tcBorders>
              <w:top w:val="nil"/>
              <w:left w:val="nil"/>
              <w:bottom w:val="nil"/>
              <w:right w:val="nil"/>
            </w:tcBorders>
            <w:tcMar>
              <w:left w:w="0" w:type="dxa"/>
              <w:right w:w="0"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Esperar</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APE</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11</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sz w:val="20"/>
                <w:szCs w:val="20"/>
              </w:rPr>
            </w:pPr>
            <w:r w:rsidRPr="00974EE4">
              <w:rPr>
                <w:rFonts w:ascii="Arial Narrow" w:hAnsi="Arial Narrow"/>
                <w:sz w:val="20"/>
                <w:szCs w:val="20"/>
              </w:rPr>
              <w:t>Me digo que si no me ha obedecido esta vez, debo seguir intentando conseguir que obedezca</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Reintentar</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ACP</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12</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sz w:val="20"/>
                <w:szCs w:val="20"/>
              </w:rPr>
            </w:pPr>
            <w:r w:rsidRPr="00974EE4">
              <w:rPr>
                <w:rFonts w:ascii="Arial Narrow" w:hAnsi="Arial Narrow"/>
                <w:sz w:val="20"/>
                <w:szCs w:val="20"/>
              </w:rPr>
              <w:t>Si la desobediencia me afecta tanto que me genera ansiedad, procuro relajarme controlando la respiración.</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Relajación</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APE</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before="120" w:after="120" w:line="240" w:lineRule="auto"/>
              <w:jc w:val="center"/>
              <w:rPr>
                <w:rFonts w:ascii="Arial Narrow" w:hAnsi="Arial Narrow"/>
                <w:b/>
                <w:i/>
                <w:sz w:val="20"/>
                <w:szCs w:val="20"/>
              </w:rPr>
            </w:pPr>
            <w:r w:rsidRPr="00974EE4">
              <w:rPr>
                <w:rFonts w:ascii="Arial Narrow" w:hAnsi="Arial Narrow"/>
                <w:b/>
                <w:i/>
                <w:sz w:val="20"/>
                <w:szCs w:val="20"/>
              </w:rPr>
              <w:t>B)</w:t>
            </w:r>
          </w:p>
        </w:tc>
        <w:tc>
          <w:tcPr>
            <w:tcW w:w="6517" w:type="dxa"/>
            <w:tcBorders>
              <w:top w:val="nil"/>
              <w:left w:val="nil"/>
              <w:bottom w:val="nil"/>
              <w:right w:val="nil"/>
            </w:tcBorders>
            <w:tcMar>
              <w:left w:w="57" w:type="dxa"/>
              <w:right w:w="57" w:type="dxa"/>
            </w:tcMar>
          </w:tcPr>
          <w:p w:rsidR="00CC4C07" w:rsidRPr="00974EE4" w:rsidRDefault="00CC4C07" w:rsidP="00974EE4">
            <w:pPr>
              <w:spacing w:before="120" w:after="120" w:line="240" w:lineRule="auto"/>
              <w:rPr>
                <w:rFonts w:ascii="Arial Narrow" w:hAnsi="Arial Narrow"/>
                <w:b/>
                <w:i/>
                <w:sz w:val="20"/>
                <w:szCs w:val="20"/>
              </w:rPr>
            </w:pPr>
            <w:r w:rsidRPr="00974EE4">
              <w:rPr>
                <w:rFonts w:ascii="Arial Narrow" w:hAnsi="Arial Narrow"/>
                <w:b/>
                <w:i/>
                <w:sz w:val="20"/>
                <w:szCs w:val="20"/>
              </w:rPr>
              <w:t>Cuando me he enfadado con mi hijo/a debido a su mal comportamiento, y el enfado me ha hecho sentirme mal</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pP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contextualSpacing/>
              <w:jc w:val="center"/>
              <w:rPr>
                <w:rFonts w:ascii="Arial Narrow" w:hAnsi="Arial Narrow"/>
                <w:sz w:val="20"/>
                <w:szCs w:val="20"/>
              </w:rPr>
            </w:pPr>
            <w:r w:rsidRPr="00974EE4">
              <w:rPr>
                <w:rFonts w:ascii="Arial Narrow" w:hAnsi="Arial Narrow"/>
                <w:sz w:val="20"/>
                <w:szCs w:val="20"/>
              </w:rPr>
              <w:t>13</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sz w:val="20"/>
                <w:szCs w:val="20"/>
              </w:rPr>
            </w:pPr>
            <w:r w:rsidRPr="00974EE4">
              <w:rPr>
                <w:rFonts w:ascii="Arial Narrow" w:hAnsi="Arial Narrow"/>
                <w:sz w:val="20"/>
                <w:szCs w:val="20"/>
              </w:rPr>
              <w:t>He pensado reiteradamente el enfado, en que me gustaría haber sabido actuar de modo más efectivo sin enfadarme.</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proofErr w:type="spellStart"/>
            <w:r w:rsidRPr="00974EE4">
              <w:rPr>
                <w:rFonts w:ascii="Arial Narrow" w:hAnsi="Arial Narrow"/>
                <w:sz w:val="20"/>
                <w:szCs w:val="20"/>
              </w:rPr>
              <w:t>Rumiación</w:t>
            </w:r>
            <w:proofErr w:type="spellEnd"/>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ANE</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contextualSpacing/>
              <w:jc w:val="center"/>
              <w:rPr>
                <w:rFonts w:ascii="Arial Narrow" w:hAnsi="Arial Narrow"/>
                <w:sz w:val="20"/>
                <w:szCs w:val="20"/>
              </w:rPr>
            </w:pPr>
            <w:r w:rsidRPr="00974EE4">
              <w:rPr>
                <w:rFonts w:ascii="Arial Narrow" w:hAnsi="Arial Narrow"/>
                <w:sz w:val="20"/>
                <w:szCs w:val="20"/>
              </w:rPr>
              <w:t>14</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sz w:val="20"/>
                <w:szCs w:val="20"/>
              </w:rPr>
            </w:pPr>
            <w:r w:rsidRPr="00974EE4">
              <w:rPr>
                <w:rFonts w:ascii="Arial Narrow" w:hAnsi="Arial Narrow"/>
                <w:sz w:val="20"/>
                <w:szCs w:val="20"/>
              </w:rPr>
              <w:t>He procurado pensar en otras cosas o hacer algo que me ayudase a no pensar en lo ocurrido.</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No pensar</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APE</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15</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sz w:val="20"/>
                <w:szCs w:val="20"/>
              </w:rPr>
            </w:pPr>
            <w:r w:rsidRPr="00974EE4">
              <w:rPr>
                <w:rFonts w:ascii="Arial Narrow" w:hAnsi="Arial Narrow"/>
                <w:sz w:val="20"/>
                <w:szCs w:val="20"/>
              </w:rPr>
              <w:t>Normalmente he buscado aislarme para no tener que comentar con nadie el disgusto causado por mi propio enfado.</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Aislamiento</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ANE</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16</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sz w:val="20"/>
                <w:szCs w:val="20"/>
              </w:rPr>
            </w:pPr>
            <w:r w:rsidRPr="00974EE4">
              <w:rPr>
                <w:rFonts w:ascii="Arial Narrow" w:hAnsi="Arial Narrow"/>
                <w:sz w:val="20"/>
                <w:szCs w:val="20"/>
              </w:rPr>
              <w:t xml:space="preserve">He buscado comentar lo que me pasaba con otra persona para que me ayudase a saber qué hacer para no disgustarme. </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Buscar ayuda</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ACP</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17</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sz w:val="20"/>
                <w:szCs w:val="20"/>
              </w:rPr>
            </w:pPr>
            <w:r w:rsidRPr="00974EE4">
              <w:rPr>
                <w:rFonts w:ascii="Arial Narrow" w:hAnsi="Arial Narrow"/>
                <w:sz w:val="20"/>
                <w:szCs w:val="20"/>
              </w:rPr>
              <w:t>He procurado buscar por mí mismo/a qué puedo decir o qué puedo hacer para evitar enfadados como el que he tenido.</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Solucionar el problema</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ACP</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18</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sz w:val="20"/>
                <w:szCs w:val="20"/>
              </w:rPr>
            </w:pPr>
            <w:r w:rsidRPr="00974EE4">
              <w:rPr>
                <w:rFonts w:ascii="Arial Narrow" w:hAnsi="Arial Narrow"/>
                <w:sz w:val="20"/>
                <w:szCs w:val="20"/>
              </w:rPr>
              <w:t>Me he dejado llevar de los sentimientos que me ha producido el enfado y he actuado sin pensarlo apenas, según se me ocurría.</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Impulsividad</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ANE</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19</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sz w:val="20"/>
                <w:szCs w:val="20"/>
              </w:rPr>
            </w:pPr>
            <w:r w:rsidRPr="00974EE4">
              <w:rPr>
                <w:rFonts w:ascii="Arial Narrow" w:hAnsi="Arial Narrow"/>
                <w:sz w:val="20"/>
                <w:szCs w:val="20"/>
              </w:rPr>
              <w:t>Me he culpado a mí mismo/a por no haber sabido prevenir el problema y evitar el enfado.</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proofErr w:type="spellStart"/>
            <w:r w:rsidRPr="00974EE4">
              <w:rPr>
                <w:rFonts w:ascii="Arial Narrow" w:hAnsi="Arial Narrow"/>
                <w:sz w:val="20"/>
                <w:szCs w:val="20"/>
              </w:rPr>
              <w:t>Autoculpa</w:t>
            </w:r>
            <w:proofErr w:type="spellEnd"/>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ANE</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20</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pPr>
            <w:r w:rsidRPr="00974EE4">
              <w:rPr>
                <w:rFonts w:ascii="Arial Narrow" w:hAnsi="Arial Narrow"/>
                <w:sz w:val="20"/>
                <w:szCs w:val="20"/>
              </w:rPr>
              <w:t>He pensado en positivo, tratando de aprender de lo ocurrido para que no vuelva a pasar.</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Pensar en positivo</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ACP</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lastRenderedPageBreak/>
              <w:t>21</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sz w:val="20"/>
                <w:szCs w:val="20"/>
              </w:rPr>
            </w:pPr>
            <w:r w:rsidRPr="00974EE4">
              <w:rPr>
                <w:rFonts w:ascii="Arial Narrow" w:hAnsi="Arial Narrow"/>
                <w:sz w:val="20"/>
                <w:szCs w:val="20"/>
              </w:rPr>
              <w:t>He procurado pensar en la gente que me apoya y me entiende, porque eso me anima.</w:t>
            </w:r>
          </w:p>
          <w:p w:rsidR="00CC4C07" w:rsidRPr="00974EE4" w:rsidRDefault="00CC4C07" w:rsidP="00974EE4">
            <w:pPr>
              <w:spacing w:after="0" w:line="240" w:lineRule="auto"/>
            </w:pPr>
          </w:p>
        </w:tc>
        <w:tc>
          <w:tcPr>
            <w:tcW w:w="995" w:type="dxa"/>
            <w:tcBorders>
              <w:top w:val="nil"/>
              <w:left w:val="nil"/>
              <w:bottom w:val="nil"/>
              <w:right w:val="nil"/>
            </w:tcBorders>
            <w:tcMar>
              <w:left w:w="0" w:type="dxa"/>
              <w:right w:w="0"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Pensamiento alegre</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APE</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22</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pPr>
            <w:r w:rsidRPr="00974EE4">
              <w:rPr>
                <w:rFonts w:ascii="Arial Narrow" w:hAnsi="Arial Narrow"/>
                <w:sz w:val="20"/>
                <w:szCs w:val="20"/>
              </w:rPr>
              <w:t>Sea cual sea la razón del enfado, me digo que la vida sigue y procuro pasar a otra cosa</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Esperar</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APE</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contextualSpacing/>
              <w:jc w:val="center"/>
              <w:rPr>
                <w:rFonts w:ascii="Arial Narrow" w:hAnsi="Arial Narrow"/>
                <w:sz w:val="20"/>
                <w:szCs w:val="20"/>
              </w:rPr>
            </w:pPr>
            <w:r w:rsidRPr="00974EE4">
              <w:rPr>
                <w:rFonts w:ascii="Arial Narrow" w:hAnsi="Arial Narrow"/>
                <w:sz w:val="20"/>
                <w:szCs w:val="20"/>
              </w:rPr>
              <w:t>23</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cs="Arial"/>
                <w:sz w:val="20"/>
                <w:szCs w:val="20"/>
              </w:rPr>
            </w:pPr>
            <w:r w:rsidRPr="00974EE4">
              <w:rPr>
                <w:rFonts w:ascii="Arial Narrow" w:hAnsi="Arial Narrow"/>
                <w:sz w:val="20"/>
                <w:szCs w:val="20"/>
              </w:rPr>
              <w:t>Aunque no haya conseguido que me obedezca, intento centrarme en mis logros y en cómo aprender de los errores.</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Reintentar</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ACP</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contextualSpacing/>
              <w:jc w:val="center"/>
              <w:rPr>
                <w:rFonts w:ascii="Arial Narrow" w:hAnsi="Arial Narrow"/>
                <w:sz w:val="20"/>
                <w:szCs w:val="20"/>
              </w:rPr>
            </w:pPr>
            <w:r w:rsidRPr="00974EE4">
              <w:rPr>
                <w:rFonts w:ascii="Arial Narrow" w:hAnsi="Arial Narrow"/>
                <w:sz w:val="20"/>
                <w:szCs w:val="20"/>
              </w:rPr>
              <w:t>24</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sz w:val="20"/>
                <w:szCs w:val="20"/>
              </w:rPr>
            </w:pPr>
            <w:r w:rsidRPr="00974EE4">
              <w:rPr>
                <w:rFonts w:ascii="Arial Narrow" w:hAnsi="Arial Narrow"/>
                <w:sz w:val="20"/>
                <w:szCs w:val="20"/>
              </w:rPr>
              <w:t>Si me afecta tanto que me genera nerviosismo, suelo respirar hondo para poder relajarme.</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Relajación</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APE</w:t>
            </w:r>
          </w:p>
        </w:tc>
      </w:tr>
      <w:tr w:rsidR="00161ACC" w:rsidRPr="00974EE4" w:rsidTr="00974EE4">
        <w:tc>
          <w:tcPr>
            <w:tcW w:w="8495" w:type="dxa"/>
            <w:gridSpan w:val="4"/>
            <w:tcBorders>
              <w:top w:val="nil"/>
              <w:left w:val="nil"/>
              <w:bottom w:val="nil"/>
              <w:right w:val="nil"/>
            </w:tcBorders>
            <w:tcMar>
              <w:left w:w="28" w:type="dxa"/>
              <w:right w:w="28" w:type="dxa"/>
            </w:tcMar>
          </w:tcPr>
          <w:p w:rsidR="00CC4C07" w:rsidRPr="00974EE4" w:rsidRDefault="00CC4C07" w:rsidP="00974EE4">
            <w:pPr>
              <w:spacing w:before="120" w:after="120" w:line="240" w:lineRule="auto"/>
              <w:ind w:left="393" w:hanging="393"/>
            </w:pPr>
            <w:r w:rsidRPr="00974EE4">
              <w:rPr>
                <w:rFonts w:ascii="Arial Narrow" w:hAnsi="Arial Narrow"/>
                <w:b/>
                <w:sz w:val="20"/>
                <w:szCs w:val="20"/>
              </w:rPr>
              <w:t xml:space="preserve">   C)</w:t>
            </w:r>
            <w:r w:rsidRPr="00974EE4">
              <w:rPr>
                <w:rFonts w:ascii="Arial Narrow" w:hAnsi="Arial Narrow"/>
                <w:sz w:val="20"/>
                <w:szCs w:val="20"/>
              </w:rPr>
              <w:t xml:space="preserve">   </w:t>
            </w:r>
            <w:r w:rsidRPr="00974EE4">
              <w:rPr>
                <w:rFonts w:ascii="Arial Narrow" w:hAnsi="Arial Narrow"/>
                <w:b/>
                <w:sz w:val="20"/>
                <w:szCs w:val="20"/>
              </w:rPr>
              <w:t>Si mi hijo/a ha insultado, ha herido verbalmente o, incluso, ha agredido a alguien, causándome un disgusto:</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25</w:t>
            </w:r>
          </w:p>
        </w:tc>
        <w:tc>
          <w:tcPr>
            <w:tcW w:w="6517" w:type="dxa"/>
            <w:tcBorders>
              <w:top w:val="nil"/>
              <w:left w:val="nil"/>
              <w:bottom w:val="nil"/>
              <w:right w:val="nil"/>
            </w:tcBorders>
            <w:tcMar>
              <w:left w:w="57" w:type="dxa"/>
              <w:right w:w="57" w:type="dxa"/>
            </w:tcMar>
          </w:tcPr>
          <w:p w:rsidR="00CC4C07" w:rsidRPr="00974EE4" w:rsidRDefault="00CC4C07" w:rsidP="00974EE4">
            <w:pPr>
              <w:pStyle w:val="ListParagraph"/>
              <w:spacing w:after="0" w:line="240" w:lineRule="auto"/>
              <w:ind w:left="0"/>
              <w:jc w:val="both"/>
              <w:rPr>
                <w:rFonts w:ascii="Arial Narrow" w:hAnsi="Arial Narrow"/>
                <w:b/>
                <w:sz w:val="20"/>
                <w:szCs w:val="20"/>
              </w:rPr>
            </w:pPr>
            <w:r w:rsidRPr="00974EE4">
              <w:rPr>
                <w:rFonts w:ascii="Arial Narrow" w:hAnsi="Arial Narrow"/>
                <w:sz w:val="20"/>
                <w:szCs w:val="20"/>
              </w:rPr>
              <w:t>Normalmente le doy muchas vueltas a la cabeza, deseando que no se comportase así antes de poner remedio.</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proofErr w:type="spellStart"/>
            <w:r w:rsidRPr="00974EE4">
              <w:rPr>
                <w:rFonts w:ascii="Arial Narrow" w:hAnsi="Arial Narrow"/>
                <w:sz w:val="20"/>
                <w:szCs w:val="20"/>
              </w:rPr>
              <w:t>Rumiación</w:t>
            </w:r>
            <w:proofErr w:type="spellEnd"/>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ANE</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26</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sz w:val="20"/>
                <w:szCs w:val="20"/>
              </w:rPr>
            </w:pPr>
            <w:r w:rsidRPr="00974EE4">
              <w:rPr>
                <w:rFonts w:ascii="Arial Narrow" w:hAnsi="Arial Narrow"/>
                <w:sz w:val="20"/>
                <w:szCs w:val="20"/>
              </w:rPr>
              <w:t xml:space="preserve">He pensado en otras cosas o he hecho algo que me ayudase a no pensar en su mal comportamiento. </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No pensar</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APE</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27</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sz w:val="20"/>
                <w:szCs w:val="20"/>
              </w:rPr>
            </w:pPr>
            <w:r w:rsidRPr="00974EE4">
              <w:rPr>
                <w:rFonts w:ascii="Arial Narrow" w:hAnsi="Arial Narrow"/>
                <w:sz w:val="20"/>
                <w:szCs w:val="20"/>
              </w:rPr>
              <w:t>Normalmente he buscado aislarme para no tener que comentar con nadie el disgusto.</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Aislamiento</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ANE</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28</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sz w:val="20"/>
                <w:szCs w:val="20"/>
              </w:rPr>
            </w:pPr>
            <w:r w:rsidRPr="00974EE4">
              <w:rPr>
                <w:rFonts w:ascii="Arial Narrow" w:hAnsi="Arial Narrow"/>
                <w:sz w:val="20"/>
                <w:szCs w:val="20"/>
              </w:rPr>
              <w:t xml:space="preserve">Le he contado a otra persona mi disgusto para que me ayudase a saber qué hacer para no disgustarme. </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Buscar ayuda</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ACP</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29</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sz w:val="20"/>
                <w:szCs w:val="20"/>
              </w:rPr>
            </w:pPr>
            <w:r w:rsidRPr="00974EE4">
              <w:rPr>
                <w:rFonts w:ascii="Arial Narrow" w:hAnsi="Arial Narrow"/>
                <w:sz w:val="20"/>
                <w:szCs w:val="20"/>
              </w:rPr>
              <w:t xml:space="preserve">He procurado buscar por mí mismo/a qué puedo decir o qué puedo hacer para evitar que se comporte mal en situaciones similares. </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Solucionar el problema</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ACP</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30</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sz w:val="20"/>
                <w:szCs w:val="20"/>
              </w:rPr>
            </w:pPr>
            <w:r w:rsidRPr="00974EE4">
              <w:rPr>
                <w:rFonts w:ascii="Arial Narrow" w:hAnsi="Arial Narrow"/>
                <w:sz w:val="20"/>
                <w:szCs w:val="20"/>
              </w:rPr>
              <w:t>Me he dejado llevar de mis sentimientos y he actuado sin pensarlo apenas, según sentía o se me ocurría.</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Impulsividad</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ANE</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31</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pPr>
            <w:r w:rsidRPr="00974EE4">
              <w:rPr>
                <w:rFonts w:ascii="Arial Narrow" w:hAnsi="Arial Narrow"/>
                <w:sz w:val="20"/>
                <w:szCs w:val="20"/>
              </w:rPr>
              <w:t>Me he culpado a mí mismo/a por no haber sabido prevenir el problema y evitar que se comportase mal.</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proofErr w:type="spellStart"/>
            <w:r w:rsidRPr="00974EE4">
              <w:rPr>
                <w:rFonts w:ascii="Arial Narrow" w:hAnsi="Arial Narrow"/>
                <w:sz w:val="20"/>
                <w:szCs w:val="20"/>
              </w:rPr>
              <w:t>Autoculpa</w:t>
            </w:r>
            <w:proofErr w:type="spellEnd"/>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ANE</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32</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sz w:val="20"/>
                <w:szCs w:val="20"/>
              </w:rPr>
            </w:pPr>
            <w:r w:rsidRPr="00974EE4">
              <w:rPr>
                <w:rFonts w:ascii="Arial Narrow" w:hAnsi="Arial Narrow"/>
                <w:sz w:val="20"/>
                <w:szCs w:val="20"/>
              </w:rPr>
              <w:t>He pensado en positivo, tratando de aprender qué me aportaba que me pudiese servir en el futuro.</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Pensar en positivo</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ACP</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33</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sz w:val="20"/>
                <w:szCs w:val="20"/>
              </w:rPr>
            </w:pPr>
            <w:r w:rsidRPr="00974EE4">
              <w:rPr>
                <w:rFonts w:ascii="Arial Narrow" w:hAnsi="Arial Narrow"/>
                <w:sz w:val="20"/>
                <w:szCs w:val="20"/>
              </w:rPr>
              <w:t>Intento cambiar mi estado de ánimo pensando en otras cosas que me hagan olvidar el disgusto que me causa el mal comportamiento.</w:t>
            </w:r>
          </w:p>
        </w:tc>
        <w:tc>
          <w:tcPr>
            <w:tcW w:w="995" w:type="dxa"/>
            <w:tcBorders>
              <w:top w:val="nil"/>
              <w:left w:val="nil"/>
              <w:bottom w:val="nil"/>
              <w:right w:val="nil"/>
            </w:tcBorders>
            <w:tcMar>
              <w:left w:w="0" w:type="dxa"/>
              <w:right w:w="0"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Pensamiento alegre</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APE</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34</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cs="Arial"/>
                <w:sz w:val="20"/>
                <w:szCs w:val="20"/>
              </w:rPr>
            </w:pPr>
            <w:r w:rsidRPr="00974EE4">
              <w:rPr>
                <w:rFonts w:ascii="Arial Narrow" w:hAnsi="Arial Narrow"/>
                <w:sz w:val="20"/>
                <w:szCs w:val="20"/>
              </w:rPr>
              <w:t>Si lo que me disgusta es que siento que no puedo evitar que mi hijo/a actúe así, me digo que la vida sigue y podemos cambiar.</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Esperar</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APE</w:t>
            </w:r>
          </w:p>
        </w:tc>
      </w:tr>
      <w:tr w:rsidR="00A9173F" w:rsidRPr="00974EE4" w:rsidTr="00974EE4">
        <w:tc>
          <w:tcPr>
            <w:tcW w:w="421"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35</w:t>
            </w:r>
          </w:p>
        </w:tc>
        <w:tc>
          <w:tcPr>
            <w:tcW w:w="6517" w:type="dxa"/>
            <w:tcBorders>
              <w:top w:val="nil"/>
              <w:left w:val="nil"/>
              <w:bottom w:val="nil"/>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cs="Arial"/>
                <w:sz w:val="20"/>
                <w:szCs w:val="20"/>
              </w:rPr>
            </w:pPr>
            <w:r w:rsidRPr="00974EE4">
              <w:rPr>
                <w:rFonts w:ascii="Arial Narrow" w:hAnsi="Arial Narrow"/>
                <w:sz w:val="20"/>
                <w:szCs w:val="20"/>
              </w:rPr>
              <w:t>Procuro pensar en las veces que he conseguido que se porte bien para aprender cómo ayudarle.</w:t>
            </w:r>
          </w:p>
        </w:tc>
        <w:tc>
          <w:tcPr>
            <w:tcW w:w="995" w:type="dxa"/>
            <w:tcBorders>
              <w:top w:val="nil"/>
              <w:left w:val="nil"/>
              <w:bottom w:val="nil"/>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Reintentar</w:t>
            </w:r>
          </w:p>
        </w:tc>
        <w:tc>
          <w:tcPr>
            <w:tcW w:w="562" w:type="dxa"/>
            <w:tcBorders>
              <w:top w:val="nil"/>
              <w:left w:val="nil"/>
              <w:bottom w:val="nil"/>
              <w:right w:val="nil"/>
            </w:tcBorders>
            <w:tcMar>
              <w:left w:w="28" w:type="dxa"/>
              <w:right w:w="28" w:type="dxa"/>
            </w:tcMar>
          </w:tcPr>
          <w:p w:rsidR="00CC4C07" w:rsidRPr="00974EE4" w:rsidRDefault="00CC4C07" w:rsidP="00974EE4">
            <w:pPr>
              <w:spacing w:after="0" w:line="240" w:lineRule="auto"/>
            </w:pPr>
            <w:r w:rsidRPr="00974EE4">
              <w:t>ACP</w:t>
            </w:r>
          </w:p>
        </w:tc>
      </w:tr>
      <w:tr w:rsidR="00A9173F" w:rsidRPr="00974EE4" w:rsidTr="00974EE4">
        <w:tc>
          <w:tcPr>
            <w:tcW w:w="421" w:type="dxa"/>
            <w:tcBorders>
              <w:top w:val="nil"/>
              <w:left w:val="nil"/>
              <w:bottom w:val="single" w:sz="4" w:space="0" w:color="auto"/>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36</w:t>
            </w:r>
          </w:p>
        </w:tc>
        <w:tc>
          <w:tcPr>
            <w:tcW w:w="6517" w:type="dxa"/>
            <w:tcBorders>
              <w:top w:val="nil"/>
              <w:left w:val="nil"/>
              <w:bottom w:val="single" w:sz="4" w:space="0" w:color="auto"/>
              <w:right w:val="nil"/>
            </w:tcBorders>
            <w:tcMar>
              <w:left w:w="57" w:type="dxa"/>
              <w:right w:w="57" w:type="dxa"/>
            </w:tcMar>
          </w:tcPr>
          <w:p w:rsidR="00CC4C07" w:rsidRPr="00974EE4" w:rsidRDefault="00CC4C07" w:rsidP="00974EE4">
            <w:pPr>
              <w:spacing w:after="0" w:line="240" w:lineRule="auto"/>
              <w:contextualSpacing/>
              <w:jc w:val="both"/>
              <w:rPr>
                <w:rFonts w:ascii="Arial Narrow" w:hAnsi="Arial Narrow"/>
                <w:sz w:val="20"/>
                <w:szCs w:val="20"/>
              </w:rPr>
            </w:pPr>
            <w:r w:rsidRPr="00974EE4">
              <w:rPr>
                <w:rFonts w:ascii="Arial Narrow" w:hAnsi="Arial Narrow"/>
                <w:sz w:val="20"/>
                <w:szCs w:val="20"/>
              </w:rPr>
              <w:t>Si me afecta tanto que me genera tensión, intento relajarme respirando pausadamente.</w:t>
            </w:r>
          </w:p>
        </w:tc>
        <w:tc>
          <w:tcPr>
            <w:tcW w:w="995" w:type="dxa"/>
            <w:tcBorders>
              <w:top w:val="nil"/>
              <w:left w:val="nil"/>
              <w:bottom w:val="single" w:sz="4" w:space="0" w:color="auto"/>
              <w:right w:val="nil"/>
            </w:tcBorders>
            <w:tcMar>
              <w:left w:w="28" w:type="dxa"/>
              <w:right w:w="28" w:type="dxa"/>
            </w:tcMar>
          </w:tcPr>
          <w:p w:rsidR="00CC4C07" w:rsidRPr="00974EE4" w:rsidRDefault="00CC4C07" w:rsidP="00974EE4">
            <w:pPr>
              <w:spacing w:after="0" w:line="240" w:lineRule="auto"/>
              <w:jc w:val="center"/>
              <w:rPr>
                <w:rFonts w:ascii="Arial Narrow" w:hAnsi="Arial Narrow"/>
                <w:sz w:val="20"/>
                <w:szCs w:val="20"/>
              </w:rPr>
            </w:pPr>
            <w:r w:rsidRPr="00974EE4">
              <w:rPr>
                <w:rFonts w:ascii="Arial Narrow" w:hAnsi="Arial Narrow"/>
                <w:sz w:val="20"/>
                <w:szCs w:val="20"/>
              </w:rPr>
              <w:t>Relajación</w:t>
            </w:r>
          </w:p>
        </w:tc>
        <w:tc>
          <w:tcPr>
            <w:tcW w:w="562" w:type="dxa"/>
            <w:tcBorders>
              <w:top w:val="nil"/>
              <w:left w:val="nil"/>
              <w:bottom w:val="single" w:sz="4" w:space="0" w:color="auto"/>
              <w:right w:val="nil"/>
            </w:tcBorders>
            <w:tcMar>
              <w:left w:w="28" w:type="dxa"/>
              <w:right w:w="28" w:type="dxa"/>
            </w:tcMar>
          </w:tcPr>
          <w:p w:rsidR="00CC4C07" w:rsidRPr="00974EE4" w:rsidRDefault="00CC4C07" w:rsidP="00974EE4">
            <w:pPr>
              <w:spacing w:after="0" w:line="240" w:lineRule="auto"/>
            </w:pPr>
            <w:r w:rsidRPr="00974EE4">
              <w:t>APE</w:t>
            </w:r>
          </w:p>
        </w:tc>
      </w:tr>
      <w:tr w:rsidR="00161ACC" w:rsidRPr="00974EE4" w:rsidTr="00974EE4">
        <w:tc>
          <w:tcPr>
            <w:tcW w:w="8495" w:type="dxa"/>
            <w:gridSpan w:val="4"/>
            <w:tcBorders>
              <w:left w:val="nil"/>
              <w:bottom w:val="nil"/>
              <w:right w:val="nil"/>
            </w:tcBorders>
            <w:tcMar>
              <w:left w:w="28" w:type="dxa"/>
              <w:right w:w="28" w:type="dxa"/>
            </w:tcMar>
          </w:tcPr>
          <w:p w:rsidR="00CC4C07" w:rsidRPr="00974EE4" w:rsidRDefault="00CC4C07" w:rsidP="00974EE4">
            <w:pPr>
              <w:spacing w:before="120" w:after="0" w:line="240" w:lineRule="auto"/>
              <w:jc w:val="both"/>
              <w:rPr>
                <w:rFonts w:ascii="Arial" w:hAnsi="Arial" w:cs="Arial"/>
              </w:rPr>
            </w:pPr>
            <w:r w:rsidRPr="00974EE4">
              <w:rPr>
                <w:rFonts w:ascii="Arial" w:hAnsi="Arial" w:cs="Arial"/>
                <w:vertAlign w:val="superscript"/>
              </w:rPr>
              <w:t xml:space="preserve">1 </w:t>
            </w:r>
            <w:r w:rsidRPr="00974EE4">
              <w:rPr>
                <w:rFonts w:ascii="Arial Narrow" w:hAnsi="Arial Narrow" w:cs="Arial"/>
                <w:sz w:val="20"/>
                <w:szCs w:val="20"/>
              </w:rPr>
              <w:t>ANE: Afrontamiento negativo de las emociones; APE: Afrontamiento positivo de las emociones; ACP: Afrontamiento centrado en el problema</w:t>
            </w:r>
          </w:p>
        </w:tc>
      </w:tr>
    </w:tbl>
    <w:p w:rsidR="00CC4C07" w:rsidRPr="00161ACC" w:rsidRDefault="00CC4C07" w:rsidP="00CC4C07">
      <w:pPr>
        <w:spacing w:after="0" w:line="240" w:lineRule="auto"/>
        <w:ind w:left="-567" w:right="-852"/>
        <w:contextualSpacing/>
        <w:jc w:val="both"/>
        <w:rPr>
          <w:rFonts w:ascii="Arial Narrow" w:hAnsi="Arial Narrow"/>
          <w:sz w:val="20"/>
          <w:szCs w:val="20"/>
        </w:rPr>
      </w:pPr>
      <w:r w:rsidRPr="00161ACC">
        <w:rPr>
          <w:rFonts w:ascii="Arial Narrow" w:hAnsi="Arial Narrow"/>
          <w:sz w:val="20"/>
          <w:szCs w:val="20"/>
        </w:rPr>
        <w:t>.</w:t>
      </w:r>
    </w:p>
    <w:p w:rsidR="00D36718" w:rsidRPr="00161ACC" w:rsidRDefault="00D36718" w:rsidP="00C811F1">
      <w:pPr>
        <w:rPr>
          <w:rFonts w:ascii="Arial Narrow" w:hAnsi="Arial Narrow"/>
          <w:sz w:val="20"/>
          <w:szCs w:val="20"/>
        </w:rPr>
      </w:pPr>
    </w:p>
    <w:p w:rsidR="00A2042D" w:rsidRPr="00161ACC" w:rsidRDefault="00A2042D" w:rsidP="00CF3BB2">
      <w:pPr>
        <w:spacing w:after="0" w:line="240" w:lineRule="auto"/>
        <w:rPr>
          <w:rFonts w:ascii="Times New Roman" w:hAnsi="Times New Roman"/>
          <w:i/>
          <w:sz w:val="24"/>
          <w:szCs w:val="24"/>
        </w:rPr>
      </w:pPr>
    </w:p>
    <w:p w:rsidR="00F91DDB" w:rsidRPr="00161ACC" w:rsidRDefault="00F91DDB" w:rsidP="00CF3BB2">
      <w:pPr>
        <w:spacing w:after="0" w:line="240" w:lineRule="auto"/>
        <w:rPr>
          <w:rFonts w:ascii="Times New Roman" w:hAnsi="Times New Roman"/>
          <w:i/>
          <w:strike/>
          <w:sz w:val="24"/>
          <w:szCs w:val="24"/>
        </w:rPr>
      </w:pPr>
    </w:p>
    <w:p w:rsidR="006F052B" w:rsidRPr="00161ACC" w:rsidRDefault="006F052B" w:rsidP="00CF3BB2">
      <w:pPr>
        <w:spacing w:before="240" w:after="0" w:line="240" w:lineRule="auto"/>
        <w:rPr>
          <w:rFonts w:ascii="Times New Roman" w:hAnsi="Times New Roman"/>
          <w:i/>
          <w:sz w:val="24"/>
          <w:szCs w:val="24"/>
        </w:rPr>
      </w:pPr>
    </w:p>
    <w:p w:rsidR="00F163F5" w:rsidRPr="00C70299" w:rsidRDefault="00F163F5" w:rsidP="00CF3BB2">
      <w:pPr>
        <w:tabs>
          <w:tab w:val="left" w:pos="2706"/>
        </w:tabs>
        <w:spacing w:line="240" w:lineRule="auto"/>
        <w:rPr>
          <w:rFonts w:ascii="Times New Roman" w:hAnsi="Times New Roman"/>
          <w:i/>
          <w:sz w:val="24"/>
          <w:szCs w:val="24"/>
        </w:rPr>
      </w:pPr>
    </w:p>
    <w:sectPr w:rsidR="00F163F5" w:rsidRPr="00C70299" w:rsidSect="002A774F">
      <w:headerReference w:type="default" r:id="rId8"/>
      <w:footerReference w:type="default" r:id="rId9"/>
      <w:pgSz w:w="11906" w:h="16838"/>
      <w:pgMar w:top="1417" w:right="991" w:bottom="1417"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723" w:rsidRDefault="00C02723">
      <w:pPr>
        <w:spacing w:after="0" w:line="240" w:lineRule="auto"/>
      </w:pPr>
      <w:r>
        <w:separator/>
      </w:r>
    </w:p>
  </w:endnote>
  <w:endnote w:type="continuationSeparator" w:id="0">
    <w:p w:rsidR="00C02723" w:rsidRDefault="00C02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EC6" w:rsidRDefault="00086C80">
    <w:pPr>
      <w:pStyle w:val="Footer"/>
      <w:jc w:val="center"/>
    </w:pPr>
    <w:r>
      <w:fldChar w:fldCharType="begin"/>
    </w:r>
    <w:r w:rsidR="00DD7EC6">
      <w:instrText>PAGE   \* MERGEFORMAT</w:instrText>
    </w:r>
    <w:r>
      <w:fldChar w:fldCharType="separate"/>
    </w:r>
    <w:r w:rsidR="00FD5CDE">
      <w:rPr>
        <w:noProof/>
      </w:rPr>
      <w:t>2</w:t>
    </w:r>
    <w:r>
      <w:fldChar w:fldCharType="end"/>
    </w:r>
  </w:p>
  <w:p w:rsidR="00DD7EC6" w:rsidRDefault="00DD7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723" w:rsidRDefault="00C02723">
      <w:pPr>
        <w:spacing w:after="0" w:line="240" w:lineRule="auto"/>
      </w:pPr>
      <w:r>
        <w:separator/>
      </w:r>
    </w:p>
  </w:footnote>
  <w:footnote w:type="continuationSeparator" w:id="0">
    <w:p w:rsidR="00C02723" w:rsidRDefault="00C027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EC6" w:rsidRDefault="00DD7EC6" w:rsidP="00BF21A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2791"/>
    <w:multiLevelType w:val="hybridMultilevel"/>
    <w:tmpl w:val="0FC0B242"/>
    <w:lvl w:ilvl="0" w:tplc="E0F81CD8">
      <w:start w:val="1"/>
      <w:numFmt w:val="decimal"/>
      <w:lvlText w:val="%1."/>
      <w:lvlJc w:val="left"/>
      <w:pPr>
        <w:ind w:left="-208" w:hanging="360"/>
      </w:pPr>
      <w:rPr>
        <w:rFonts w:hint="default"/>
      </w:rPr>
    </w:lvl>
    <w:lvl w:ilvl="1" w:tplc="0C0A0019" w:tentative="1">
      <w:start w:val="1"/>
      <w:numFmt w:val="lowerLetter"/>
      <w:lvlText w:val="%2."/>
      <w:lvlJc w:val="left"/>
      <w:pPr>
        <w:ind w:left="512" w:hanging="360"/>
      </w:pPr>
    </w:lvl>
    <w:lvl w:ilvl="2" w:tplc="0C0A001B" w:tentative="1">
      <w:start w:val="1"/>
      <w:numFmt w:val="lowerRoman"/>
      <w:lvlText w:val="%3."/>
      <w:lvlJc w:val="right"/>
      <w:pPr>
        <w:ind w:left="1232" w:hanging="180"/>
      </w:pPr>
    </w:lvl>
    <w:lvl w:ilvl="3" w:tplc="0C0A000F" w:tentative="1">
      <w:start w:val="1"/>
      <w:numFmt w:val="decimal"/>
      <w:lvlText w:val="%4."/>
      <w:lvlJc w:val="left"/>
      <w:pPr>
        <w:ind w:left="1952" w:hanging="360"/>
      </w:pPr>
    </w:lvl>
    <w:lvl w:ilvl="4" w:tplc="0C0A0019" w:tentative="1">
      <w:start w:val="1"/>
      <w:numFmt w:val="lowerLetter"/>
      <w:lvlText w:val="%5."/>
      <w:lvlJc w:val="left"/>
      <w:pPr>
        <w:ind w:left="2672" w:hanging="360"/>
      </w:pPr>
    </w:lvl>
    <w:lvl w:ilvl="5" w:tplc="0C0A001B" w:tentative="1">
      <w:start w:val="1"/>
      <w:numFmt w:val="lowerRoman"/>
      <w:lvlText w:val="%6."/>
      <w:lvlJc w:val="right"/>
      <w:pPr>
        <w:ind w:left="3392" w:hanging="180"/>
      </w:pPr>
    </w:lvl>
    <w:lvl w:ilvl="6" w:tplc="0C0A000F" w:tentative="1">
      <w:start w:val="1"/>
      <w:numFmt w:val="decimal"/>
      <w:lvlText w:val="%7."/>
      <w:lvlJc w:val="left"/>
      <w:pPr>
        <w:ind w:left="4112" w:hanging="360"/>
      </w:pPr>
    </w:lvl>
    <w:lvl w:ilvl="7" w:tplc="0C0A0019" w:tentative="1">
      <w:start w:val="1"/>
      <w:numFmt w:val="lowerLetter"/>
      <w:lvlText w:val="%8."/>
      <w:lvlJc w:val="left"/>
      <w:pPr>
        <w:ind w:left="4832" w:hanging="360"/>
      </w:pPr>
    </w:lvl>
    <w:lvl w:ilvl="8" w:tplc="0C0A001B" w:tentative="1">
      <w:start w:val="1"/>
      <w:numFmt w:val="lowerRoman"/>
      <w:lvlText w:val="%9."/>
      <w:lvlJc w:val="right"/>
      <w:pPr>
        <w:ind w:left="5552" w:hanging="180"/>
      </w:pPr>
    </w:lvl>
  </w:abstractNum>
  <w:abstractNum w:abstractNumId="1">
    <w:nsid w:val="2D6F29F9"/>
    <w:multiLevelType w:val="hybridMultilevel"/>
    <w:tmpl w:val="C25A6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AA0903"/>
    <w:multiLevelType w:val="hybridMultilevel"/>
    <w:tmpl w:val="5E1CD7B0"/>
    <w:lvl w:ilvl="0" w:tplc="35E4F41C">
      <w:start w:val="1"/>
      <w:numFmt w:val="decimal"/>
      <w:lvlText w:val="%1."/>
      <w:lvlJc w:val="left"/>
      <w:pPr>
        <w:ind w:left="360" w:hanging="360"/>
      </w:pPr>
      <w:rPr>
        <w:rFonts w:ascii="Arial Narrow" w:eastAsia="Calibri" w:hAnsi="Arial Narrow" w:cs="Times New Roman"/>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activeWritingStyle w:appName="MSWord" w:lang="pt-BR"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fr-F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454"/>
    <w:rsid w:val="00006F5C"/>
    <w:rsid w:val="00007183"/>
    <w:rsid w:val="000106EC"/>
    <w:rsid w:val="00012A02"/>
    <w:rsid w:val="0001308C"/>
    <w:rsid w:val="00013B06"/>
    <w:rsid w:val="0001428C"/>
    <w:rsid w:val="00017281"/>
    <w:rsid w:val="00017706"/>
    <w:rsid w:val="00024211"/>
    <w:rsid w:val="0002555B"/>
    <w:rsid w:val="00025D46"/>
    <w:rsid w:val="00026608"/>
    <w:rsid w:val="00026626"/>
    <w:rsid w:val="00027BD3"/>
    <w:rsid w:val="00030AAA"/>
    <w:rsid w:val="00032D09"/>
    <w:rsid w:val="00033965"/>
    <w:rsid w:val="00033D17"/>
    <w:rsid w:val="00034E37"/>
    <w:rsid w:val="00036387"/>
    <w:rsid w:val="00042F2E"/>
    <w:rsid w:val="00057190"/>
    <w:rsid w:val="000602C0"/>
    <w:rsid w:val="000611AB"/>
    <w:rsid w:val="000718C6"/>
    <w:rsid w:val="00071A97"/>
    <w:rsid w:val="000823AD"/>
    <w:rsid w:val="00082B71"/>
    <w:rsid w:val="00082F1A"/>
    <w:rsid w:val="00086C80"/>
    <w:rsid w:val="000921B1"/>
    <w:rsid w:val="00094CAA"/>
    <w:rsid w:val="00095972"/>
    <w:rsid w:val="00096335"/>
    <w:rsid w:val="000A0477"/>
    <w:rsid w:val="000A44BA"/>
    <w:rsid w:val="000A6033"/>
    <w:rsid w:val="000A7677"/>
    <w:rsid w:val="000B10B6"/>
    <w:rsid w:val="000B23A7"/>
    <w:rsid w:val="000B6193"/>
    <w:rsid w:val="000C47F9"/>
    <w:rsid w:val="000C5633"/>
    <w:rsid w:val="000D241F"/>
    <w:rsid w:val="000D5CA1"/>
    <w:rsid w:val="000D7191"/>
    <w:rsid w:val="000E151C"/>
    <w:rsid w:val="000E3774"/>
    <w:rsid w:val="000E3841"/>
    <w:rsid w:val="000E45B0"/>
    <w:rsid w:val="000E5DD9"/>
    <w:rsid w:val="000E6244"/>
    <w:rsid w:val="000E724C"/>
    <w:rsid w:val="000F0D25"/>
    <w:rsid w:val="000F1E92"/>
    <w:rsid w:val="000F2307"/>
    <w:rsid w:val="00100126"/>
    <w:rsid w:val="00103538"/>
    <w:rsid w:val="00104F30"/>
    <w:rsid w:val="00111057"/>
    <w:rsid w:val="00112204"/>
    <w:rsid w:val="00112ED5"/>
    <w:rsid w:val="001169E0"/>
    <w:rsid w:val="00121DA2"/>
    <w:rsid w:val="00127702"/>
    <w:rsid w:val="001315CD"/>
    <w:rsid w:val="0013425D"/>
    <w:rsid w:val="001413AC"/>
    <w:rsid w:val="001422FE"/>
    <w:rsid w:val="001434AE"/>
    <w:rsid w:val="001445F2"/>
    <w:rsid w:val="001452BE"/>
    <w:rsid w:val="00145464"/>
    <w:rsid w:val="00146E0F"/>
    <w:rsid w:val="001520A2"/>
    <w:rsid w:val="00152F4E"/>
    <w:rsid w:val="001564DB"/>
    <w:rsid w:val="00156DA3"/>
    <w:rsid w:val="00161ACC"/>
    <w:rsid w:val="0016399D"/>
    <w:rsid w:val="0017008A"/>
    <w:rsid w:val="0017078C"/>
    <w:rsid w:val="001740BF"/>
    <w:rsid w:val="00177C25"/>
    <w:rsid w:val="00181A6A"/>
    <w:rsid w:val="00183B7A"/>
    <w:rsid w:val="00187141"/>
    <w:rsid w:val="00192B35"/>
    <w:rsid w:val="00194B98"/>
    <w:rsid w:val="001A0118"/>
    <w:rsid w:val="001A1A0E"/>
    <w:rsid w:val="001A4471"/>
    <w:rsid w:val="001A4CD8"/>
    <w:rsid w:val="001A64BE"/>
    <w:rsid w:val="001A69C4"/>
    <w:rsid w:val="001B1092"/>
    <w:rsid w:val="001B1D52"/>
    <w:rsid w:val="001B2DBD"/>
    <w:rsid w:val="001B368B"/>
    <w:rsid w:val="001B7488"/>
    <w:rsid w:val="001B75A2"/>
    <w:rsid w:val="001C2515"/>
    <w:rsid w:val="001C30E7"/>
    <w:rsid w:val="001C38E1"/>
    <w:rsid w:val="001C59DE"/>
    <w:rsid w:val="001C7A05"/>
    <w:rsid w:val="001C7E99"/>
    <w:rsid w:val="001D0B78"/>
    <w:rsid w:val="001D22BA"/>
    <w:rsid w:val="001D3A09"/>
    <w:rsid w:val="001D3C79"/>
    <w:rsid w:val="001D6574"/>
    <w:rsid w:val="001D6AED"/>
    <w:rsid w:val="001E0E0C"/>
    <w:rsid w:val="001E5E1A"/>
    <w:rsid w:val="001E7C3E"/>
    <w:rsid w:val="001F1ACE"/>
    <w:rsid w:val="001F5FCC"/>
    <w:rsid w:val="002005D0"/>
    <w:rsid w:val="00204829"/>
    <w:rsid w:val="00207E4D"/>
    <w:rsid w:val="00210AFB"/>
    <w:rsid w:val="00211076"/>
    <w:rsid w:val="00211BD1"/>
    <w:rsid w:val="00211DAD"/>
    <w:rsid w:val="0021269C"/>
    <w:rsid w:val="002173F1"/>
    <w:rsid w:val="002212C9"/>
    <w:rsid w:val="00222591"/>
    <w:rsid w:val="002228A9"/>
    <w:rsid w:val="002232A0"/>
    <w:rsid w:val="002244F1"/>
    <w:rsid w:val="00230405"/>
    <w:rsid w:val="0023178B"/>
    <w:rsid w:val="00233B3F"/>
    <w:rsid w:val="00235EFF"/>
    <w:rsid w:val="00236140"/>
    <w:rsid w:val="002362DF"/>
    <w:rsid w:val="00237525"/>
    <w:rsid w:val="002420E0"/>
    <w:rsid w:val="002421A0"/>
    <w:rsid w:val="00243008"/>
    <w:rsid w:val="00245566"/>
    <w:rsid w:val="00246A45"/>
    <w:rsid w:val="00247A4D"/>
    <w:rsid w:val="002520A2"/>
    <w:rsid w:val="002629F3"/>
    <w:rsid w:val="00265512"/>
    <w:rsid w:val="00267412"/>
    <w:rsid w:val="00274A52"/>
    <w:rsid w:val="002751F8"/>
    <w:rsid w:val="00280A1B"/>
    <w:rsid w:val="00284C5A"/>
    <w:rsid w:val="00287FF7"/>
    <w:rsid w:val="002959B0"/>
    <w:rsid w:val="00296F7B"/>
    <w:rsid w:val="002A1FAC"/>
    <w:rsid w:val="002A5D2B"/>
    <w:rsid w:val="002A774F"/>
    <w:rsid w:val="002B08F3"/>
    <w:rsid w:val="002B0B3B"/>
    <w:rsid w:val="002B1802"/>
    <w:rsid w:val="002B330D"/>
    <w:rsid w:val="002C4456"/>
    <w:rsid w:val="002C515B"/>
    <w:rsid w:val="002C5CE9"/>
    <w:rsid w:val="002C61A0"/>
    <w:rsid w:val="002D2C7B"/>
    <w:rsid w:val="002D6C45"/>
    <w:rsid w:val="002E054F"/>
    <w:rsid w:val="002E0890"/>
    <w:rsid w:val="002E44BC"/>
    <w:rsid w:val="002F0274"/>
    <w:rsid w:val="002F0772"/>
    <w:rsid w:val="002F2AF7"/>
    <w:rsid w:val="002F3D89"/>
    <w:rsid w:val="002F4C93"/>
    <w:rsid w:val="002F78C3"/>
    <w:rsid w:val="002F7BB2"/>
    <w:rsid w:val="003026C2"/>
    <w:rsid w:val="00302EB8"/>
    <w:rsid w:val="0030386A"/>
    <w:rsid w:val="0030422E"/>
    <w:rsid w:val="00306083"/>
    <w:rsid w:val="003120BC"/>
    <w:rsid w:val="003121D0"/>
    <w:rsid w:val="003157AD"/>
    <w:rsid w:val="00315973"/>
    <w:rsid w:val="003163DC"/>
    <w:rsid w:val="00320120"/>
    <w:rsid w:val="00330FBE"/>
    <w:rsid w:val="003312B0"/>
    <w:rsid w:val="00337526"/>
    <w:rsid w:val="00337BBC"/>
    <w:rsid w:val="00340853"/>
    <w:rsid w:val="00341DE2"/>
    <w:rsid w:val="00341E3E"/>
    <w:rsid w:val="00341F10"/>
    <w:rsid w:val="003429D6"/>
    <w:rsid w:val="0034506C"/>
    <w:rsid w:val="003502BE"/>
    <w:rsid w:val="003505A5"/>
    <w:rsid w:val="00350709"/>
    <w:rsid w:val="00352A78"/>
    <w:rsid w:val="0035352A"/>
    <w:rsid w:val="003535AC"/>
    <w:rsid w:val="003631DD"/>
    <w:rsid w:val="003638E0"/>
    <w:rsid w:val="003707D8"/>
    <w:rsid w:val="003724C4"/>
    <w:rsid w:val="00373481"/>
    <w:rsid w:val="00375B74"/>
    <w:rsid w:val="0037672D"/>
    <w:rsid w:val="00377066"/>
    <w:rsid w:val="00384A6E"/>
    <w:rsid w:val="003879B6"/>
    <w:rsid w:val="003934CE"/>
    <w:rsid w:val="003A1C33"/>
    <w:rsid w:val="003A22C0"/>
    <w:rsid w:val="003A2ADE"/>
    <w:rsid w:val="003A5B7C"/>
    <w:rsid w:val="003A685C"/>
    <w:rsid w:val="003B75F1"/>
    <w:rsid w:val="003B7B55"/>
    <w:rsid w:val="003C1996"/>
    <w:rsid w:val="003C2B62"/>
    <w:rsid w:val="003C386E"/>
    <w:rsid w:val="003C3F50"/>
    <w:rsid w:val="003C7FCE"/>
    <w:rsid w:val="003D279D"/>
    <w:rsid w:val="003D2819"/>
    <w:rsid w:val="003D3694"/>
    <w:rsid w:val="003D5F7C"/>
    <w:rsid w:val="003D6CE4"/>
    <w:rsid w:val="003D763C"/>
    <w:rsid w:val="003E30D5"/>
    <w:rsid w:val="003E49DD"/>
    <w:rsid w:val="003E60BE"/>
    <w:rsid w:val="003E6B99"/>
    <w:rsid w:val="003F025F"/>
    <w:rsid w:val="003F1DE2"/>
    <w:rsid w:val="003F297F"/>
    <w:rsid w:val="003F3A3A"/>
    <w:rsid w:val="003F46F7"/>
    <w:rsid w:val="003F4A76"/>
    <w:rsid w:val="003F4EF8"/>
    <w:rsid w:val="003F56D4"/>
    <w:rsid w:val="003F57CA"/>
    <w:rsid w:val="003F6CBC"/>
    <w:rsid w:val="00400193"/>
    <w:rsid w:val="00401470"/>
    <w:rsid w:val="00401B24"/>
    <w:rsid w:val="004075DB"/>
    <w:rsid w:val="004118BD"/>
    <w:rsid w:val="00412BB0"/>
    <w:rsid w:val="0041447B"/>
    <w:rsid w:val="00415BDB"/>
    <w:rsid w:val="00416454"/>
    <w:rsid w:val="00416BCF"/>
    <w:rsid w:val="00420EBF"/>
    <w:rsid w:val="004314E2"/>
    <w:rsid w:val="00433E5B"/>
    <w:rsid w:val="00442538"/>
    <w:rsid w:val="00442B3C"/>
    <w:rsid w:val="00445870"/>
    <w:rsid w:val="0044665C"/>
    <w:rsid w:val="004502E2"/>
    <w:rsid w:val="0045369B"/>
    <w:rsid w:val="00453F45"/>
    <w:rsid w:val="0045567F"/>
    <w:rsid w:val="00456FC6"/>
    <w:rsid w:val="00462710"/>
    <w:rsid w:val="00466514"/>
    <w:rsid w:val="004710B6"/>
    <w:rsid w:val="004714E8"/>
    <w:rsid w:val="00473A42"/>
    <w:rsid w:val="00475BAF"/>
    <w:rsid w:val="00475F7A"/>
    <w:rsid w:val="00480682"/>
    <w:rsid w:val="00480D87"/>
    <w:rsid w:val="00482A0B"/>
    <w:rsid w:val="00487D9F"/>
    <w:rsid w:val="004905C3"/>
    <w:rsid w:val="004914F9"/>
    <w:rsid w:val="00492A10"/>
    <w:rsid w:val="00493C5C"/>
    <w:rsid w:val="004951EE"/>
    <w:rsid w:val="004A08A5"/>
    <w:rsid w:val="004A0D50"/>
    <w:rsid w:val="004A3C2D"/>
    <w:rsid w:val="004A6B0F"/>
    <w:rsid w:val="004B00AD"/>
    <w:rsid w:val="004B267B"/>
    <w:rsid w:val="004B28BA"/>
    <w:rsid w:val="004B4D2E"/>
    <w:rsid w:val="004B6E40"/>
    <w:rsid w:val="004C1E07"/>
    <w:rsid w:val="004C201C"/>
    <w:rsid w:val="004C227C"/>
    <w:rsid w:val="004C39E9"/>
    <w:rsid w:val="004C5362"/>
    <w:rsid w:val="004C6AD6"/>
    <w:rsid w:val="004D2AC4"/>
    <w:rsid w:val="004D3491"/>
    <w:rsid w:val="004D4B08"/>
    <w:rsid w:val="004D5CBD"/>
    <w:rsid w:val="004D7D9D"/>
    <w:rsid w:val="004E3021"/>
    <w:rsid w:val="004E490A"/>
    <w:rsid w:val="004E7E44"/>
    <w:rsid w:val="004F0AD7"/>
    <w:rsid w:val="004F24A8"/>
    <w:rsid w:val="004F3593"/>
    <w:rsid w:val="004F3791"/>
    <w:rsid w:val="004F4882"/>
    <w:rsid w:val="004F5492"/>
    <w:rsid w:val="004F5B96"/>
    <w:rsid w:val="004F5DFD"/>
    <w:rsid w:val="005001CD"/>
    <w:rsid w:val="00501A59"/>
    <w:rsid w:val="005021C4"/>
    <w:rsid w:val="00505C8E"/>
    <w:rsid w:val="00507879"/>
    <w:rsid w:val="00507F70"/>
    <w:rsid w:val="005116AC"/>
    <w:rsid w:val="005119F6"/>
    <w:rsid w:val="00511D59"/>
    <w:rsid w:val="00515AB4"/>
    <w:rsid w:val="00516842"/>
    <w:rsid w:val="00516E3E"/>
    <w:rsid w:val="00517AF6"/>
    <w:rsid w:val="005262D0"/>
    <w:rsid w:val="00526C59"/>
    <w:rsid w:val="00530D4D"/>
    <w:rsid w:val="00530DAE"/>
    <w:rsid w:val="00531539"/>
    <w:rsid w:val="00532722"/>
    <w:rsid w:val="00537962"/>
    <w:rsid w:val="00537AEF"/>
    <w:rsid w:val="00550834"/>
    <w:rsid w:val="00550F72"/>
    <w:rsid w:val="005516AE"/>
    <w:rsid w:val="0055276F"/>
    <w:rsid w:val="005578A1"/>
    <w:rsid w:val="00562B52"/>
    <w:rsid w:val="00563226"/>
    <w:rsid w:val="0056731D"/>
    <w:rsid w:val="00567B6D"/>
    <w:rsid w:val="005746B8"/>
    <w:rsid w:val="005754E3"/>
    <w:rsid w:val="00580025"/>
    <w:rsid w:val="005819F8"/>
    <w:rsid w:val="00586322"/>
    <w:rsid w:val="00587211"/>
    <w:rsid w:val="0059162E"/>
    <w:rsid w:val="00594125"/>
    <w:rsid w:val="005956A0"/>
    <w:rsid w:val="00595841"/>
    <w:rsid w:val="00596271"/>
    <w:rsid w:val="005968BF"/>
    <w:rsid w:val="005A326D"/>
    <w:rsid w:val="005B1804"/>
    <w:rsid w:val="005C4B4D"/>
    <w:rsid w:val="005C5966"/>
    <w:rsid w:val="005C789E"/>
    <w:rsid w:val="005D09DC"/>
    <w:rsid w:val="005D0BE8"/>
    <w:rsid w:val="005D35F6"/>
    <w:rsid w:val="005D74AC"/>
    <w:rsid w:val="005D74D7"/>
    <w:rsid w:val="005D7534"/>
    <w:rsid w:val="005E0F4C"/>
    <w:rsid w:val="005E106D"/>
    <w:rsid w:val="005E6B1E"/>
    <w:rsid w:val="005F0B10"/>
    <w:rsid w:val="005F1024"/>
    <w:rsid w:val="005F2AEA"/>
    <w:rsid w:val="005F63E7"/>
    <w:rsid w:val="005F7A57"/>
    <w:rsid w:val="00601BFE"/>
    <w:rsid w:val="00602777"/>
    <w:rsid w:val="00602AC8"/>
    <w:rsid w:val="006030A2"/>
    <w:rsid w:val="00604DAA"/>
    <w:rsid w:val="00604EBE"/>
    <w:rsid w:val="00613089"/>
    <w:rsid w:val="00613F0E"/>
    <w:rsid w:val="00614099"/>
    <w:rsid w:val="006151A8"/>
    <w:rsid w:val="00615A4A"/>
    <w:rsid w:val="00616C1D"/>
    <w:rsid w:val="00621342"/>
    <w:rsid w:val="00626D9E"/>
    <w:rsid w:val="006273A1"/>
    <w:rsid w:val="006328C9"/>
    <w:rsid w:val="00634D8D"/>
    <w:rsid w:val="0063608E"/>
    <w:rsid w:val="00642CB7"/>
    <w:rsid w:val="006440D7"/>
    <w:rsid w:val="00644CA4"/>
    <w:rsid w:val="00650444"/>
    <w:rsid w:val="00652AA9"/>
    <w:rsid w:val="00653B34"/>
    <w:rsid w:val="0065437B"/>
    <w:rsid w:val="006567C1"/>
    <w:rsid w:val="00657A09"/>
    <w:rsid w:val="00657DB4"/>
    <w:rsid w:val="00662EE1"/>
    <w:rsid w:val="00665297"/>
    <w:rsid w:val="00674696"/>
    <w:rsid w:val="0068061F"/>
    <w:rsid w:val="00687F24"/>
    <w:rsid w:val="006922AD"/>
    <w:rsid w:val="006930A6"/>
    <w:rsid w:val="00695F68"/>
    <w:rsid w:val="00696827"/>
    <w:rsid w:val="006978F3"/>
    <w:rsid w:val="006A0739"/>
    <w:rsid w:val="006A157E"/>
    <w:rsid w:val="006A17E6"/>
    <w:rsid w:val="006A2035"/>
    <w:rsid w:val="006A36C6"/>
    <w:rsid w:val="006A761E"/>
    <w:rsid w:val="006B5B33"/>
    <w:rsid w:val="006B7CB3"/>
    <w:rsid w:val="006C174F"/>
    <w:rsid w:val="006C2428"/>
    <w:rsid w:val="006C3AA5"/>
    <w:rsid w:val="006C63E7"/>
    <w:rsid w:val="006C6832"/>
    <w:rsid w:val="006C7176"/>
    <w:rsid w:val="006D1DDD"/>
    <w:rsid w:val="006D6F46"/>
    <w:rsid w:val="006E0B1A"/>
    <w:rsid w:val="006E342A"/>
    <w:rsid w:val="006E3CD9"/>
    <w:rsid w:val="006E6054"/>
    <w:rsid w:val="006E63C2"/>
    <w:rsid w:val="006F052B"/>
    <w:rsid w:val="006F0662"/>
    <w:rsid w:val="006F0B9D"/>
    <w:rsid w:val="006F1E7D"/>
    <w:rsid w:val="006F3BF3"/>
    <w:rsid w:val="006F7F6A"/>
    <w:rsid w:val="007045BD"/>
    <w:rsid w:val="00704C80"/>
    <w:rsid w:val="00706F39"/>
    <w:rsid w:val="00711B20"/>
    <w:rsid w:val="007138A2"/>
    <w:rsid w:val="007147E7"/>
    <w:rsid w:val="00715A14"/>
    <w:rsid w:val="00716DFF"/>
    <w:rsid w:val="00721D7D"/>
    <w:rsid w:val="007234BE"/>
    <w:rsid w:val="007242F3"/>
    <w:rsid w:val="00726A61"/>
    <w:rsid w:val="007277CC"/>
    <w:rsid w:val="00732FCE"/>
    <w:rsid w:val="0073303D"/>
    <w:rsid w:val="00734526"/>
    <w:rsid w:val="00735F40"/>
    <w:rsid w:val="007374F7"/>
    <w:rsid w:val="00742A42"/>
    <w:rsid w:val="007449E4"/>
    <w:rsid w:val="00744DF6"/>
    <w:rsid w:val="007451D8"/>
    <w:rsid w:val="007479F2"/>
    <w:rsid w:val="007524DF"/>
    <w:rsid w:val="00756607"/>
    <w:rsid w:val="0075790D"/>
    <w:rsid w:val="00764438"/>
    <w:rsid w:val="00764B89"/>
    <w:rsid w:val="00767BE8"/>
    <w:rsid w:val="0077135C"/>
    <w:rsid w:val="00781732"/>
    <w:rsid w:val="00781BF8"/>
    <w:rsid w:val="007823F3"/>
    <w:rsid w:val="00782F7F"/>
    <w:rsid w:val="00783AE4"/>
    <w:rsid w:val="00784725"/>
    <w:rsid w:val="00785DBA"/>
    <w:rsid w:val="007874D9"/>
    <w:rsid w:val="0079043B"/>
    <w:rsid w:val="00790CA9"/>
    <w:rsid w:val="007917E5"/>
    <w:rsid w:val="00793231"/>
    <w:rsid w:val="00797E4D"/>
    <w:rsid w:val="00797F89"/>
    <w:rsid w:val="007A3CA6"/>
    <w:rsid w:val="007A59F3"/>
    <w:rsid w:val="007A5C3B"/>
    <w:rsid w:val="007A76A8"/>
    <w:rsid w:val="007B21B6"/>
    <w:rsid w:val="007B2AD5"/>
    <w:rsid w:val="007B4724"/>
    <w:rsid w:val="007B4DAC"/>
    <w:rsid w:val="007B5252"/>
    <w:rsid w:val="007B6AF7"/>
    <w:rsid w:val="007B7769"/>
    <w:rsid w:val="007C0E4E"/>
    <w:rsid w:val="007D08AF"/>
    <w:rsid w:val="007D0D83"/>
    <w:rsid w:val="007D4CA8"/>
    <w:rsid w:val="007D50C6"/>
    <w:rsid w:val="007E5C71"/>
    <w:rsid w:val="007E60A3"/>
    <w:rsid w:val="007E6AC3"/>
    <w:rsid w:val="007F1587"/>
    <w:rsid w:val="007F2087"/>
    <w:rsid w:val="007F5286"/>
    <w:rsid w:val="00804D8B"/>
    <w:rsid w:val="0080572C"/>
    <w:rsid w:val="008068EC"/>
    <w:rsid w:val="00810376"/>
    <w:rsid w:val="00810C54"/>
    <w:rsid w:val="00812239"/>
    <w:rsid w:val="008142F9"/>
    <w:rsid w:val="00815296"/>
    <w:rsid w:val="008171D2"/>
    <w:rsid w:val="008171FD"/>
    <w:rsid w:val="00822C63"/>
    <w:rsid w:val="00823834"/>
    <w:rsid w:val="0082745C"/>
    <w:rsid w:val="00827AEA"/>
    <w:rsid w:val="00827BAD"/>
    <w:rsid w:val="00831167"/>
    <w:rsid w:val="00833C75"/>
    <w:rsid w:val="00834F90"/>
    <w:rsid w:val="008377BF"/>
    <w:rsid w:val="008423A4"/>
    <w:rsid w:val="0084737B"/>
    <w:rsid w:val="00851D7C"/>
    <w:rsid w:val="008526B6"/>
    <w:rsid w:val="0085369B"/>
    <w:rsid w:val="00865A29"/>
    <w:rsid w:val="008669C5"/>
    <w:rsid w:val="00867704"/>
    <w:rsid w:val="00867CC0"/>
    <w:rsid w:val="00870B18"/>
    <w:rsid w:val="00874BE4"/>
    <w:rsid w:val="0087541A"/>
    <w:rsid w:val="00875466"/>
    <w:rsid w:val="008766E2"/>
    <w:rsid w:val="0087722C"/>
    <w:rsid w:val="00877A8F"/>
    <w:rsid w:val="008803B0"/>
    <w:rsid w:val="008824D4"/>
    <w:rsid w:val="0088482A"/>
    <w:rsid w:val="008905ED"/>
    <w:rsid w:val="008950A4"/>
    <w:rsid w:val="0089644A"/>
    <w:rsid w:val="008A205E"/>
    <w:rsid w:val="008A44EE"/>
    <w:rsid w:val="008A46AA"/>
    <w:rsid w:val="008A5832"/>
    <w:rsid w:val="008B33CA"/>
    <w:rsid w:val="008B3BC4"/>
    <w:rsid w:val="008B444B"/>
    <w:rsid w:val="008C15CD"/>
    <w:rsid w:val="008C1ECD"/>
    <w:rsid w:val="008C3B3E"/>
    <w:rsid w:val="008C3D16"/>
    <w:rsid w:val="008C45A5"/>
    <w:rsid w:val="008C67F3"/>
    <w:rsid w:val="008C7B66"/>
    <w:rsid w:val="008D3810"/>
    <w:rsid w:val="008D518F"/>
    <w:rsid w:val="008D62A8"/>
    <w:rsid w:val="008D76D0"/>
    <w:rsid w:val="008E3101"/>
    <w:rsid w:val="008E6B0B"/>
    <w:rsid w:val="008E7714"/>
    <w:rsid w:val="008E7771"/>
    <w:rsid w:val="008F5CDE"/>
    <w:rsid w:val="0090182C"/>
    <w:rsid w:val="0090300F"/>
    <w:rsid w:val="009047DA"/>
    <w:rsid w:val="00904A09"/>
    <w:rsid w:val="00904AF0"/>
    <w:rsid w:val="009054F4"/>
    <w:rsid w:val="00912D45"/>
    <w:rsid w:val="00913961"/>
    <w:rsid w:val="00913B61"/>
    <w:rsid w:val="0091434A"/>
    <w:rsid w:val="00914C55"/>
    <w:rsid w:val="009163E1"/>
    <w:rsid w:val="009175C9"/>
    <w:rsid w:val="00920430"/>
    <w:rsid w:val="009204FD"/>
    <w:rsid w:val="00921633"/>
    <w:rsid w:val="00922582"/>
    <w:rsid w:val="009244C3"/>
    <w:rsid w:val="00925084"/>
    <w:rsid w:val="00930ECE"/>
    <w:rsid w:val="00932BC6"/>
    <w:rsid w:val="00932F7F"/>
    <w:rsid w:val="00940778"/>
    <w:rsid w:val="0094584F"/>
    <w:rsid w:val="00946305"/>
    <w:rsid w:val="00950EF8"/>
    <w:rsid w:val="009539C6"/>
    <w:rsid w:val="0095598A"/>
    <w:rsid w:val="00955BE7"/>
    <w:rsid w:val="00955D34"/>
    <w:rsid w:val="00960B4D"/>
    <w:rsid w:val="00970521"/>
    <w:rsid w:val="00971C30"/>
    <w:rsid w:val="00971E40"/>
    <w:rsid w:val="00972FAC"/>
    <w:rsid w:val="00974EE4"/>
    <w:rsid w:val="009751E4"/>
    <w:rsid w:val="009756FE"/>
    <w:rsid w:val="009779FA"/>
    <w:rsid w:val="00985937"/>
    <w:rsid w:val="009859F6"/>
    <w:rsid w:val="0099256E"/>
    <w:rsid w:val="0099372B"/>
    <w:rsid w:val="00995C7F"/>
    <w:rsid w:val="009A1195"/>
    <w:rsid w:val="009A3628"/>
    <w:rsid w:val="009A3EF7"/>
    <w:rsid w:val="009A78C3"/>
    <w:rsid w:val="009B416E"/>
    <w:rsid w:val="009B5F65"/>
    <w:rsid w:val="009B73E9"/>
    <w:rsid w:val="009D0AC8"/>
    <w:rsid w:val="009D1208"/>
    <w:rsid w:val="009E47E1"/>
    <w:rsid w:val="009F1B1D"/>
    <w:rsid w:val="009F1B41"/>
    <w:rsid w:val="009F6C1D"/>
    <w:rsid w:val="009F6FE9"/>
    <w:rsid w:val="009F77FB"/>
    <w:rsid w:val="009F7F28"/>
    <w:rsid w:val="00A00D4A"/>
    <w:rsid w:val="00A0118C"/>
    <w:rsid w:val="00A04F01"/>
    <w:rsid w:val="00A11131"/>
    <w:rsid w:val="00A1592F"/>
    <w:rsid w:val="00A2042D"/>
    <w:rsid w:val="00A22D4F"/>
    <w:rsid w:val="00A254AF"/>
    <w:rsid w:val="00A32ACD"/>
    <w:rsid w:val="00A333A3"/>
    <w:rsid w:val="00A33987"/>
    <w:rsid w:val="00A35DA2"/>
    <w:rsid w:val="00A374B4"/>
    <w:rsid w:val="00A4116D"/>
    <w:rsid w:val="00A43187"/>
    <w:rsid w:val="00A474F7"/>
    <w:rsid w:val="00A47D3F"/>
    <w:rsid w:val="00A5210A"/>
    <w:rsid w:val="00A54B26"/>
    <w:rsid w:val="00A552E0"/>
    <w:rsid w:val="00A61D29"/>
    <w:rsid w:val="00A62BB7"/>
    <w:rsid w:val="00A643F3"/>
    <w:rsid w:val="00A655BF"/>
    <w:rsid w:val="00A7288B"/>
    <w:rsid w:val="00A74006"/>
    <w:rsid w:val="00A74FC7"/>
    <w:rsid w:val="00A77B25"/>
    <w:rsid w:val="00A77B48"/>
    <w:rsid w:val="00A83175"/>
    <w:rsid w:val="00A87627"/>
    <w:rsid w:val="00A9173F"/>
    <w:rsid w:val="00A9482A"/>
    <w:rsid w:val="00A94B82"/>
    <w:rsid w:val="00A9773D"/>
    <w:rsid w:val="00AA2625"/>
    <w:rsid w:val="00AA360D"/>
    <w:rsid w:val="00AA4152"/>
    <w:rsid w:val="00AA67AB"/>
    <w:rsid w:val="00AB111E"/>
    <w:rsid w:val="00AB1F07"/>
    <w:rsid w:val="00AB20A8"/>
    <w:rsid w:val="00AB5ACE"/>
    <w:rsid w:val="00AB799A"/>
    <w:rsid w:val="00AC0F33"/>
    <w:rsid w:val="00AC6D7E"/>
    <w:rsid w:val="00AE15D0"/>
    <w:rsid w:val="00AE2E41"/>
    <w:rsid w:val="00AE6258"/>
    <w:rsid w:val="00AF0984"/>
    <w:rsid w:val="00AF0CD7"/>
    <w:rsid w:val="00AF338B"/>
    <w:rsid w:val="00AF62ED"/>
    <w:rsid w:val="00AF65C6"/>
    <w:rsid w:val="00AF6686"/>
    <w:rsid w:val="00AF7DE7"/>
    <w:rsid w:val="00B007AE"/>
    <w:rsid w:val="00B03778"/>
    <w:rsid w:val="00B1243C"/>
    <w:rsid w:val="00B127F3"/>
    <w:rsid w:val="00B1436B"/>
    <w:rsid w:val="00B17BB2"/>
    <w:rsid w:val="00B2040C"/>
    <w:rsid w:val="00B223EE"/>
    <w:rsid w:val="00B26DE3"/>
    <w:rsid w:val="00B278FC"/>
    <w:rsid w:val="00B3434D"/>
    <w:rsid w:val="00B35375"/>
    <w:rsid w:val="00B42294"/>
    <w:rsid w:val="00B42CAF"/>
    <w:rsid w:val="00B44DD4"/>
    <w:rsid w:val="00B4593C"/>
    <w:rsid w:val="00B461C9"/>
    <w:rsid w:val="00B53B82"/>
    <w:rsid w:val="00B53E9B"/>
    <w:rsid w:val="00B54CB4"/>
    <w:rsid w:val="00B54D2E"/>
    <w:rsid w:val="00B5542B"/>
    <w:rsid w:val="00B55A70"/>
    <w:rsid w:val="00B60A5F"/>
    <w:rsid w:val="00B6219F"/>
    <w:rsid w:val="00B63CEA"/>
    <w:rsid w:val="00B64BD3"/>
    <w:rsid w:val="00B66132"/>
    <w:rsid w:val="00B672CD"/>
    <w:rsid w:val="00B717DE"/>
    <w:rsid w:val="00B72743"/>
    <w:rsid w:val="00B73CCF"/>
    <w:rsid w:val="00B74866"/>
    <w:rsid w:val="00B75863"/>
    <w:rsid w:val="00B767CF"/>
    <w:rsid w:val="00B80DB4"/>
    <w:rsid w:val="00B84738"/>
    <w:rsid w:val="00B849B6"/>
    <w:rsid w:val="00B8553E"/>
    <w:rsid w:val="00B86E94"/>
    <w:rsid w:val="00B91484"/>
    <w:rsid w:val="00B92885"/>
    <w:rsid w:val="00B92F28"/>
    <w:rsid w:val="00B93929"/>
    <w:rsid w:val="00B9415D"/>
    <w:rsid w:val="00B94EC4"/>
    <w:rsid w:val="00B96EF1"/>
    <w:rsid w:val="00B97B01"/>
    <w:rsid w:val="00BB0117"/>
    <w:rsid w:val="00BB3482"/>
    <w:rsid w:val="00BB4FCB"/>
    <w:rsid w:val="00BB546C"/>
    <w:rsid w:val="00BC0F3C"/>
    <w:rsid w:val="00BC12A5"/>
    <w:rsid w:val="00BC31F7"/>
    <w:rsid w:val="00BC4188"/>
    <w:rsid w:val="00BC4D61"/>
    <w:rsid w:val="00BC751E"/>
    <w:rsid w:val="00BD462E"/>
    <w:rsid w:val="00BD6650"/>
    <w:rsid w:val="00BD7560"/>
    <w:rsid w:val="00BD7BD8"/>
    <w:rsid w:val="00BD7F29"/>
    <w:rsid w:val="00BE0C56"/>
    <w:rsid w:val="00BE1466"/>
    <w:rsid w:val="00BE2074"/>
    <w:rsid w:val="00BE348F"/>
    <w:rsid w:val="00BE4791"/>
    <w:rsid w:val="00BE4992"/>
    <w:rsid w:val="00BF1C6C"/>
    <w:rsid w:val="00BF21A5"/>
    <w:rsid w:val="00BF3BEF"/>
    <w:rsid w:val="00C00D66"/>
    <w:rsid w:val="00C02723"/>
    <w:rsid w:val="00C03FEC"/>
    <w:rsid w:val="00C127FF"/>
    <w:rsid w:val="00C14783"/>
    <w:rsid w:val="00C16D74"/>
    <w:rsid w:val="00C17AC7"/>
    <w:rsid w:val="00C23663"/>
    <w:rsid w:val="00C25C60"/>
    <w:rsid w:val="00C25F42"/>
    <w:rsid w:val="00C26C90"/>
    <w:rsid w:val="00C306C9"/>
    <w:rsid w:val="00C3115A"/>
    <w:rsid w:val="00C34648"/>
    <w:rsid w:val="00C346BA"/>
    <w:rsid w:val="00C400C6"/>
    <w:rsid w:val="00C44FC0"/>
    <w:rsid w:val="00C479D6"/>
    <w:rsid w:val="00C51C8F"/>
    <w:rsid w:val="00C523A1"/>
    <w:rsid w:val="00C54D64"/>
    <w:rsid w:val="00C55505"/>
    <w:rsid w:val="00C604AF"/>
    <w:rsid w:val="00C628A4"/>
    <w:rsid w:val="00C65556"/>
    <w:rsid w:val="00C700D9"/>
    <w:rsid w:val="00C70299"/>
    <w:rsid w:val="00C729CE"/>
    <w:rsid w:val="00C74AA7"/>
    <w:rsid w:val="00C80110"/>
    <w:rsid w:val="00C8033E"/>
    <w:rsid w:val="00C811F1"/>
    <w:rsid w:val="00C82C48"/>
    <w:rsid w:val="00C861BA"/>
    <w:rsid w:val="00C86736"/>
    <w:rsid w:val="00C90694"/>
    <w:rsid w:val="00C92792"/>
    <w:rsid w:val="00C93BD4"/>
    <w:rsid w:val="00C94368"/>
    <w:rsid w:val="00C94C43"/>
    <w:rsid w:val="00C958D9"/>
    <w:rsid w:val="00C96D89"/>
    <w:rsid w:val="00C97A71"/>
    <w:rsid w:val="00CA3EAF"/>
    <w:rsid w:val="00CA5D20"/>
    <w:rsid w:val="00CA5D81"/>
    <w:rsid w:val="00CA74DE"/>
    <w:rsid w:val="00CA7E4C"/>
    <w:rsid w:val="00CB0713"/>
    <w:rsid w:val="00CB7334"/>
    <w:rsid w:val="00CC292A"/>
    <w:rsid w:val="00CC29E9"/>
    <w:rsid w:val="00CC41BE"/>
    <w:rsid w:val="00CC473B"/>
    <w:rsid w:val="00CC4C07"/>
    <w:rsid w:val="00CC50E4"/>
    <w:rsid w:val="00CC7283"/>
    <w:rsid w:val="00CC7AFE"/>
    <w:rsid w:val="00CD1EB9"/>
    <w:rsid w:val="00CD3DAB"/>
    <w:rsid w:val="00CD444F"/>
    <w:rsid w:val="00CD77C0"/>
    <w:rsid w:val="00CE3953"/>
    <w:rsid w:val="00CE4372"/>
    <w:rsid w:val="00CE5A4C"/>
    <w:rsid w:val="00CE7361"/>
    <w:rsid w:val="00CF181E"/>
    <w:rsid w:val="00CF3BB2"/>
    <w:rsid w:val="00CF43DB"/>
    <w:rsid w:val="00CF7A6F"/>
    <w:rsid w:val="00D0250E"/>
    <w:rsid w:val="00D02DFE"/>
    <w:rsid w:val="00D047EE"/>
    <w:rsid w:val="00D076D8"/>
    <w:rsid w:val="00D07CC4"/>
    <w:rsid w:val="00D11A81"/>
    <w:rsid w:val="00D17174"/>
    <w:rsid w:val="00D21CC3"/>
    <w:rsid w:val="00D233A5"/>
    <w:rsid w:val="00D261DE"/>
    <w:rsid w:val="00D31333"/>
    <w:rsid w:val="00D3575C"/>
    <w:rsid w:val="00D36718"/>
    <w:rsid w:val="00D40B02"/>
    <w:rsid w:val="00D42F17"/>
    <w:rsid w:val="00D42F2E"/>
    <w:rsid w:val="00D434AC"/>
    <w:rsid w:val="00D4522C"/>
    <w:rsid w:val="00D47945"/>
    <w:rsid w:val="00D6221F"/>
    <w:rsid w:val="00D62FB5"/>
    <w:rsid w:val="00D637DD"/>
    <w:rsid w:val="00D6530D"/>
    <w:rsid w:val="00D65800"/>
    <w:rsid w:val="00D6649D"/>
    <w:rsid w:val="00D70BA2"/>
    <w:rsid w:val="00D7115E"/>
    <w:rsid w:val="00D7256D"/>
    <w:rsid w:val="00D83240"/>
    <w:rsid w:val="00D8618B"/>
    <w:rsid w:val="00D923AE"/>
    <w:rsid w:val="00D92783"/>
    <w:rsid w:val="00DA0F26"/>
    <w:rsid w:val="00DA3D23"/>
    <w:rsid w:val="00DA4F50"/>
    <w:rsid w:val="00DA7F21"/>
    <w:rsid w:val="00DB0E49"/>
    <w:rsid w:val="00DB1A52"/>
    <w:rsid w:val="00DB1D38"/>
    <w:rsid w:val="00DB2561"/>
    <w:rsid w:val="00DB69E8"/>
    <w:rsid w:val="00DB6B53"/>
    <w:rsid w:val="00DC42BF"/>
    <w:rsid w:val="00DC68DA"/>
    <w:rsid w:val="00DD158A"/>
    <w:rsid w:val="00DD1653"/>
    <w:rsid w:val="00DD23EA"/>
    <w:rsid w:val="00DD4852"/>
    <w:rsid w:val="00DD5A65"/>
    <w:rsid w:val="00DD5B21"/>
    <w:rsid w:val="00DD5C3A"/>
    <w:rsid w:val="00DD6168"/>
    <w:rsid w:val="00DD67A2"/>
    <w:rsid w:val="00DD7EC6"/>
    <w:rsid w:val="00DE2106"/>
    <w:rsid w:val="00DE4508"/>
    <w:rsid w:val="00DE51BD"/>
    <w:rsid w:val="00DE546C"/>
    <w:rsid w:val="00DE7873"/>
    <w:rsid w:val="00DF1717"/>
    <w:rsid w:val="00DF2694"/>
    <w:rsid w:val="00DF2D9C"/>
    <w:rsid w:val="00DF35BC"/>
    <w:rsid w:val="00DF5637"/>
    <w:rsid w:val="00DF5B51"/>
    <w:rsid w:val="00E00F0B"/>
    <w:rsid w:val="00E01A5E"/>
    <w:rsid w:val="00E15C75"/>
    <w:rsid w:val="00E224CA"/>
    <w:rsid w:val="00E236D5"/>
    <w:rsid w:val="00E31E26"/>
    <w:rsid w:val="00E32271"/>
    <w:rsid w:val="00E33540"/>
    <w:rsid w:val="00E3452D"/>
    <w:rsid w:val="00E35CD0"/>
    <w:rsid w:val="00E364EC"/>
    <w:rsid w:val="00E4102D"/>
    <w:rsid w:val="00E518ED"/>
    <w:rsid w:val="00E5301E"/>
    <w:rsid w:val="00E532D8"/>
    <w:rsid w:val="00E53B4C"/>
    <w:rsid w:val="00E5567C"/>
    <w:rsid w:val="00E55812"/>
    <w:rsid w:val="00E614E6"/>
    <w:rsid w:val="00E6478D"/>
    <w:rsid w:val="00E73775"/>
    <w:rsid w:val="00E75047"/>
    <w:rsid w:val="00E77630"/>
    <w:rsid w:val="00E80D36"/>
    <w:rsid w:val="00E823F0"/>
    <w:rsid w:val="00E8502B"/>
    <w:rsid w:val="00E90389"/>
    <w:rsid w:val="00E9062A"/>
    <w:rsid w:val="00E915AF"/>
    <w:rsid w:val="00E91A15"/>
    <w:rsid w:val="00E91E52"/>
    <w:rsid w:val="00E920C5"/>
    <w:rsid w:val="00E94779"/>
    <w:rsid w:val="00E96C8B"/>
    <w:rsid w:val="00EA2656"/>
    <w:rsid w:val="00EA4027"/>
    <w:rsid w:val="00EA4B4B"/>
    <w:rsid w:val="00EA79B7"/>
    <w:rsid w:val="00EB2142"/>
    <w:rsid w:val="00EB2801"/>
    <w:rsid w:val="00EB3226"/>
    <w:rsid w:val="00EB4B5F"/>
    <w:rsid w:val="00EB4EBF"/>
    <w:rsid w:val="00EB5BBC"/>
    <w:rsid w:val="00EC2C79"/>
    <w:rsid w:val="00EC2F87"/>
    <w:rsid w:val="00EC4220"/>
    <w:rsid w:val="00ED0092"/>
    <w:rsid w:val="00ED0CD9"/>
    <w:rsid w:val="00ED0F1A"/>
    <w:rsid w:val="00ED116F"/>
    <w:rsid w:val="00ED152D"/>
    <w:rsid w:val="00ED1A44"/>
    <w:rsid w:val="00ED3DF4"/>
    <w:rsid w:val="00ED52E5"/>
    <w:rsid w:val="00EE05A7"/>
    <w:rsid w:val="00EE0C9E"/>
    <w:rsid w:val="00EE1802"/>
    <w:rsid w:val="00EE6F08"/>
    <w:rsid w:val="00EF1BDE"/>
    <w:rsid w:val="00EF4D8F"/>
    <w:rsid w:val="00EF5818"/>
    <w:rsid w:val="00EF6046"/>
    <w:rsid w:val="00EF738C"/>
    <w:rsid w:val="00EF7726"/>
    <w:rsid w:val="00F0101C"/>
    <w:rsid w:val="00F12702"/>
    <w:rsid w:val="00F151DD"/>
    <w:rsid w:val="00F163F5"/>
    <w:rsid w:val="00F17724"/>
    <w:rsid w:val="00F30DF0"/>
    <w:rsid w:val="00F32B6B"/>
    <w:rsid w:val="00F33000"/>
    <w:rsid w:val="00F35BC2"/>
    <w:rsid w:val="00F363E6"/>
    <w:rsid w:val="00F36F30"/>
    <w:rsid w:val="00F3700A"/>
    <w:rsid w:val="00F37378"/>
    <w:rsid w:val="00F37C4E"/>
    <w:rsid w:val="00F41ECE"/>
    <w:rsid w:val="00F4294C"/>
    <w:rsid w:val="00F42AB6"/>
    <w:rsid w:val="00F43D64"/>
    <w:rsid w:val="00F46970"/>
    <w:rsid w:val="00F47733"/>
    <w:rsid w:val="00F517FE"/>
    <w:rsid w:val="00F52D96"/>
    <w:rsid w:val="00F533C0"/>
    <w:rsid w:val="00F54767"/>
    <w:rsid w:val="00F5505D"/>
    <w:rsid w:val="00F56F42"/>
    <w:rsid w:val="00F57444"/>
    <w:rsid w:val="00F5750F"/>
    <w:rsid w:val="00F576B2"/>
    <w:rsid w:val="00F60BD2"/>
    <w:rsid w:val="00F633E3"/>
    <w:rsid w:val="00F66F57"/>
    <w:rsid w:val="00F70A17"/>
    <w:rsid w:val="00F71148"/>
    <w:rsid w:val="00F73E07"/>
    <w:rsid w:val="00F8065C"/>
    <w:rsid w:val="00F81C38"/>
    <w:rsid w:val="00F856DE"/>
    <w:rsid w:val="00F867AC"/>
    <w:rsid w:val="00F87161"/>
    <w:rsid w:val="00F9043E"/>
    <w:rsid w:val="00F90688"/>
    <w:rsid w:val="00F908F0"/>
    <w:rsid w:val="00F91DDB"/>
    <w:rsid w:val="00F920F5"/>
    <w:rsid w:val="00F92B5C"/>
    <w:rsid w:val="00F9304E"/>
    <w:rsid w:val="00F97809"/>
    <w:rsid w:val="00FA18BC"/>
    <w:rsid w:val="00FA1939"/>
    <w:rsid w:val="00FA2B0B"/>
    <w:rsid w:val="00FB02B8"/>
    <w:rsid w:val="00FB03DB"/>
    <w:rsid w:val="00FB1292"/>
    <w:rsid w:val="00FB31F8"/>
    <w:rsid w:val="00FB4588"/>
    <w:rsid w:val="00FB7DFA"/>
    <w:rsid w:val="00FC1450"/>
    <w:rsid w:val="00FC1988"/>
    <w:rsid w:val="00FC277D"/>
    <w:rsid w:val="00FC2E7F"/>
    <w:rsid w:val="00FC489E"/>
    <w:rsid w:val="00FC4980"/>
    <w:rsid w:val="00FC4B55"/>
    <w:rsid w:val="00FC5150"/>
    <w:rsid w:val="00FC7C62"/>
    <w:rsid w:val="00FD1807"/>
    <w:rsid w:val="00FD3182"/>
    <w:rsid w:val="00FD34F4"/>
    <w:rsid w:val="00FD57C9"/>
    <w:rsid w:val="00FD5C55"/>
    <w:rsid w:val="00FD5CDE"/>
    <w:rsid w:val="00FE1B89"/>
    <w:rsid w:val="00FE2E18"/>
    <w:rsid w:val="00FE2E6A"/>
    <w:rsid w:val="00FE72C5"/>
    <w:rsid w:val="00FF443C"/>
    <w:rsid w:val="00FF53CB"/>
    <w:rsid w:val="00FF5CFE"/>
    <w:rsid w:val="00FF6B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D959D0-1BC9-4776-8FCE-80556656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F28"/>
    <w:pPr>
      <w:spacing w:after="160" w:line="259" w:lineRule="auto"/>
    </w:pPr>
    <w:rPr>
      <w:sz w:val="22"/>
      <w:szCs w:val="22"/>
      <w:lang w:val="es-E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16454"/>
    <w:rPr>
      <w:sz w:val="16"/>
      <w:szCs w:val="16"/>
    </w:rPr>
  </w:style>
  <w:style w:type="paragraph" w:styleId="NormalWeb">
    <w:name w:val="Normal (Web)"/>
    <w:basedOn w:val="Normal"/>
    <w:uiPriority w:val="99"/>
    <w:rsid w:val="00416454"/>
    <w:pPr>
      <w:spacing w:before="100" w:beforeAutospacing="1" w:after="100" w:afterAutospacing="1" w:line="240" w:lineRule="auto"/>
    </w:pPr>
    <w:rPr>
      <w:rFonts w:ascii="Times New Roman" w:eastAsia="Times New Roman" w:hAnsi="Times New Roman"/>
      <w:sz w:val="24"/>
      <w:szCs w:val="24"/>
      <w:lang w:eastAsia="es-ES"/>
    </w:rPr>
  </w:style>
  <w:style w:type="paragraph" w:styleId="CommentText">
    <w:name w:val="annotation text"/>
    <w:basedOn w:val="Normal"/>
    <w:link w:val="CommentTextChar"/>
    <w:uiPriority w:val="99"/>
    <w:unhideWhenUsed/>
    <w:rsid w:val="00416454"/>
    <w:pPr>
      <w:spacing w:line="240" w:lineRule="auto"/>
    </w:pPr>
    <w:rPr>
      <w:sz w:val="20"/>
      <w:szCs w:val="20"/>
    </w:rPr>
  </w:style>
  <w:style w:type="character" w:customStyle="1" w:styleId="CommentTextChar">
    <w:name w:val="Comment Text Char"/>
    <w:basedOn w:val="DefaultParagraphFont"/>
    <w:link w:val="CommentText"/>
    <w:uiPriority w:val="99"/>
    <w:rsid w:val="00416454"/>
    <w:rPr>
      <w:sz w:val="20"/>
      <w:szCs w:val="20"/>
    </w:rPr>
  </w:style>
  <w:style w:type="character" w:styleId="Hyperlink">
    <w:name w:val="Hyperlink"/>
    <w:basedOn w:val="DefaultParagraphFont"/>
    <w:uiPriority w:val="99"/>
    <w:unhideWhenUsed/>
    <w:rsid w:val="00416454"/>
    <w:rPr>
      <w:color w:val="0563C1"/>
      <w:u w:val="single"/>
    </w:rPr>
  </w:style>
  <w:style w:type="paragraph" w:styleId="BalloonText">
    <w:name w:val="Balloon Text"/>
    <w:basedOn w:val="Normal"/>
    <w:link w:val="BalloonTextChar"/>
    <w:uiPriority w:val="99"/>
    <w:semiHidden/>
    <w:unhideWhenUsed/>
    <w:rsid w:val="00416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45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8C3"/>
    <w:rPr>
      <w:b/>
      <w:bCs/>
    </w:rPr>
  </w:style>
  <w:style w:type="character" w:customStyle="1" w:styleId="CommentSubjectChar">
    <w:name w:val="Comment Subject Char"/>
    <w:basedOn w:val="CommentTextChar"/>
    <w:link w:val="CommentSubject"/>
    <w:uiPriority w:val="99"/>
    <w:semiHidden/>
    <w:rsid w:val="002F78C3"/>
    <w:rPr>
      <w:b/>
      <w:bCs/>
      <w:sz w:val="20"/>
      <w:szCs w:val="20"/>
    </w:rPr>
  </w:style>
  <w:style w:type="table" w:customStyle="1" w:styleId="GridTableLight">
    <w:name w:val="Grid Table Light"/>
    <w:basedOn w:val="TableNormal"/>
    <w:uiPriority w:val="40"/>
    <w:rsid w:val="00501A59"/>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eader">
    <w:name w:val="header"/>
    <w:basedOn w:val="Normal"/>
    <w:link w:val="HeaderChar"/>
    <w:uiPriority w:val="99"/>
    <w:unhideWhenUsed/>
    <w:rsid w:val="001B1092"/>
    <w:pPr>
      <w:tabs>
        <w:tab w:val="center" w:pos="4252"/>
        <w:tab w:val="right" w:pos="8504"/>
      </w:tabs>
      <w:spacing w:after="0" w:line="240" w:lineRule="auto"/>
    </w:pPr>
  </w:style>
  <w:style w:type="character" w:customStyle="1" w:styleId="HeaderChar">
    <w:name w:val="Header Char"/>
    <w:basedOn w:val="DefaultParagraphFont"/>
    <w:link w:val="Header"/>
    <w:uiPriority w:val="99"/>
    <w:rsid w:val="001B1092"/>
  </w:style>
  <w:style w:type="paragraph" w:styleId="Revision">
    <w:name w:val="Revision"/>
    <w:hidden/>
    <w:uiPriority w:val="99"/>
    <w:semiHidden/>
    <w:rsid w:val="00096335"/>
    <w:rPr>
      <w:sz w:val="22"/>
      <w:szCs w:val="22"/>
      <w:lang w:val="es-ES" w:eastAsia="en-US"/>
    </w:rPr>
  </w:style>
  <w:style w:type="paragraph" w:styleId="Footer">
    <w:name w:val="footer"/>
    <w:basedOn w:val="Normal"/>
    <w:link w:val="FooterChar"/>
    <w:uiPriority w:val="99"/>
    <w:unhideWhenUsed/>
    <w:rsid w:val="00F163F5"/>
    <w:pPr>
      <w:tabs>
        <w:tab w:val="center" w:pos="4252"/>
        <w:tab w:val="right" w:pos="8504"/>
      </w:tabs>
      <w:spacing w:after="0" w:line="240" w:lineRule="auto"/>
    </w:pPr>
  </w:style>
  <w:style w:type="character" w:customStyle="1" w:styleId="FooterChar">
    <w:name w:val="Footer Char"/>
    <w:basedOn w:val="DefaultParagraphFont"/>
    <w:link w:val="Footer"/>
    <w:uiPriority w:val="99"/>
    <w:rsid w:val="00F163F5"/>
  </w:style>
  <w:style w:type="table" w:styleId="TableGrid">
    <w:name w:val="Table Grid"/>
    <w:basedOn w:val="TableNormal"/>
    <w:uiPriority w:val="39"/>
    <w:rsid w:val="00747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3593"/>
    <w:pPr>
      <w:ind w:left="720"/>
      <w:contextualSpacing/>
    </w:pPr>
  </w:style>
  <w:style w:type="paragraph" w:styleId="NoSpacing">
    <w:name w:val="No Spacing"/>
    <w:uiPriority w:val="1"/>
    <w:qFormat/>
    <w:rsid w:val="00CD444F"/>
    <w:rPr>
      <w:sz w:val="22"/>
      <w:szCs w:val="22"/>
      <w:lang w:val="es-ES" w:eastAsia="en-US"/>
    </w:rPr>
  </w:style>
  <w:style w:type="character" w:customStyle="1" w:styleId="article-headermeta-info-label">
    <w:name w:val="article-header__meta-info-label"/>
    <w:basedOn w:val="DefaultParagraphFont"/>
    <w:rsid w:val="009F6C1D"/>
  </w:style>
  <w:style w:type="character" w:customStyle="1" w:styleId="article-headermeta-info-data">
    <w:name w:val="article-header__meta-info-data"/>
    <w:basedOn w:val="DefaultParagraphFont"/>
    <w:rsid w:val="009F6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217554">
      <w:bodyDiv w:val="1"/>
      <w:marLeft w:val="0"/>
      <w:marRight w:val="0"/>
      <w:marTop w:val="0"/>
      <w:marBottom w:val="0"/>
      <w:divBdr>
        <w:top w:val="none" w:sz="0" w:space="0" w:color="auto"/>
        <w:left w:val="none" w:sz="0" w:space="0" w:color="auto"/>
        <w:bottom w:val="none" w:sz="0" w:space="0" w:color="auto"/>
        <w:right w:val="none" w:sz="0" w:space="0" w:color="auto"/>
      </w:divBdr>
    </w:div>
    <w:div w:id="168855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ED491-9F0C-484E-A2AB-EEEF62267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853</Words>
  <Characters>4864</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5706</CharactersWithSpaces>
  <SharedDoc>false</SharedDoc>
  <HyperlinkBase/>
  <HLinks>
    <vt:vector size="78" baseType="variant">
      <vt:variant>
        <vt:i4>5439517</vt:i4>
      </vt:variant>
      <vt:variant>
        <vt:i4>36</vt:i4>
      </vt:variant>
      <vt:variant>
        <vt:i4>0</vt:i4>
      </vt:variant>
      <vt:variant>
        <vt:i4>5</vt:i4>
      </vt:variant>
      <vt:variant>
        <vt:lpwstr>http://dx.doi.org/10.1016/j.paid.2016.04.053</vt:lpwstr>
      </vt:variant>
      <vt:variant>
        <vt:lpwstr/>
      </vt:variant>
      <vt:variant>
        <vt:i4>6881385</vt:i4>
      </vt:variant>
      <vt:variant>
        <vt:i4>33</vt:i4>
      </vt:variant>
      <vt:variant>
        <vt:i4>0</vt:i4>
      </vt:variant>
      <vt:variant>
        <vt:i4>5</vt:i4>
      </vt:variant>
      <vt:variant>
        <vt:lpwstr>http://dx.doi.org/10.1080/10705500802222972</vt:lpwstr>
      </vt:variant>
      <vt:variant>
        <vt:lpwstr/>
      </vt:variant>
      <vt:variant>
        <vt:i4>4980810</vt:i4>
      </vt:variant>
      <vt:variant>
        <vt:i4>30</vt:i4>
      </vt:variant>
      <vt:variant>
        <vt:i4>0</vt:i4>
      </vt:variant>
      <vt:variant>
        <vt:i4>5</vt:i4>
      </vt:variant>
      <vt:variant>
        <vt:lpwstr>http://dx.doi.org/10.1037/0033-2909.129.2.216</vt:lpwstr>
      </vt:variant>
      <vt:variant>
        <vt:lpwstr/>
      </vt:variant>
      <vt:variant>
        <vt:i4>1245276</vt:i4>
      </vt:variant>
      <vt:variant>
        <vt:i4>27</vt:i4>
      </vt:variant>
      <vt:variant>
        <vt:i4>0</vt:i4>
      </vt:variant>
      <vt:variant>
        <vt:i4>5</vt:i4>
      </vt:variant>
      <vt:variant>
        <vt:lpwstr>http://dx.doi.org/10.1037/pas000191.supp</vt:lpwstr>
      </vt:variant>
      <vt:variant>
        <vt:lpwstr/>
      </vt:variant>
      <vt:variant>
        <vt:i4>6422636</vt:i4>
      </vt:variant>
      <vt:variant>
        <vt:i4>24</vt:i4>
      </vt:variant>
      <vt:variant>
        <vt:i4>0</vt:i4>
      </vt:variant>
      <vt:variant>
        <vt:i4>5</vt:i4>
      </vt:variant>
      <vt:variant>
        <vt:lpwstr>http://dx.doi.org/10.1080/00050069808257404</vt:lpwstr>
      </vt:variant>
      <vt:variant>
        <vt:lpwstr/>
      </vt:variant>
      <vt:variant>
        <vt:i4>7340072</vt:i4>
      </vt:variant>
      <vt:variant>
        <vt:i4>21</vt:i4>
      </vt:variant>
      <vt:variant>
        <vt:i4>0</vt:i4>
      </vt:variant>
      <vt:variant>
        <vt:i4>5</vt:i4>
      </vt:variant>
      <vt:variant>
        <vt:lpwstr>http://dx.doi.org/10.3758/s13428-015-0619-7</vt:lpwstr>
      </vt:variant>
      <vt:variant>
        <vt:lpwstr/>
      </vt:variant>
      <vt:variant>
        <vt:i4>2228340</vt:i4>
      </vt:variant>
      <vt:variant>
        <vt:i4>18</vt:i4>
      </vt:variant>
      <vt:variant>
        <vt:i4>0</vt:i4>
      </vt:variant>
      <vt:variant>
        <vt:i4>5</vt:i4>
      </vt:variant>
      <vt:variant>
        <vt:lpwstr>http://dx.doi.org/10.1002/smi.2557</vt:lpwstr>
      </vt:variant>
      <vt:variant>
        <vt:lpwstr/>
      </vt:variant>
      <vt:variant>
        <vt:i4>3735660</vt:i4>
      </vt:variant>
      <vt:variant>
        <vt:i4>15</vt:i4>
      </vt:variant>
      <vt:variant>
        <vt:i4>0</vt:i4>
      </vt:variant>
      <vt:variant>
        <vt:i4>5</vt:i4>
      </vt:variant>
      <vt:variant>
        <vt:lpwstr>http://dx.doi.org/10.1002/hrm.20267</vt:lpwstr>
      </vt:variant>
      <vt:variant>
        <vt:lpwstr/>
      </vt:variant>
      <vt:variant>
        <vt:i4>1310746</vt:i4>
      </vt:variant>
      <vt:variant>
        <vt:i4>12</vt:i4>
      </vt:variant>
      <vt:variant>
        <vt:i4>0</vt:i4>
      </vt:variant>
      <vt:variant>
        <vt:i4>5</vt:i4>
      </vt:variant>
      <vt:variant>
        <vt:lpwstr>http://dx.doi.org/10.1146/annurev.psych.55.090902.141456</vt:lpwstr>
      </vt:variant>
      <vt:variant>
        <vt:lpwstr/>
      </vt:variant>
      <vt:variant>
        <vt:i4>786456</vt:i4>
      </vt:variant>
      <vt:variant>
        <vt:i4>9</vt:i4>
      </vt:variant>
      <vt:variant>
        <vt:i4>0</vt:i4>
      </vt:variant>
      <vt:variant>
        <vt:i4>5</vt:i4>
      </vt:variant>
      <vt:variant>
        <vt:lpwstr>http://dx.doi.org/10.1146/annurev.psych.093008.100352</vt:lpwstr>
      </vt:variant>
      <vt:variant>
        <vt:lpwstr/>
      </vt:variant>
      <vt:variant>
        <vt:i4>3211302</vt:i4>
      </vt:variant>
      <vt:variant>
        <vt:i4>6</vt:i4>
      </vt:variant>
      <vt:variant>
        <vt:i4>0</vt:i4>
      </vt:variant>
      <vt:variant>
        <vt:i4>5</vt:i4>
      </vt:variant>
      <vt:variant>
        <vt:lpwstr>http://dx.doi.org/10.7334/psicothema2016:19</vt:lpwstr>
      </vt:variant>
      <vt:variant>
        <vt:lpwstr/>
      </vt:variant>
      <vt:variant>
        <vt:i4>2949224</vt:i4>
      </vt:variant>
      <vt:variant>
        <vt:i4>3</vt:i4>
      </vt:variant>
      <vt:variant>
        <vt:i4>0</vt:i4>
      </vt:variant>
      <vt:variant>
        <vt:i4>5</vt:i4>
      </vt:variant>
      <vt:variant>
        <vt:lpwstr>http://dx.doi.org/10.1097/RHU.0000000000000130</vt:lpwstr>
      </vt:variant>
      <vt:variant>
        <vt:lpwstr/>
      </vt:variant>
      <vt:variant>
        <vt:i4>8323095</vt:i4>
      </vt:variant>
      <vt:variant>
        <vt:i4>0</vt:i4>
      </vt:variant>
      <vt:variant>
        <vt:i4>0</vt:i4>
      </vt:variant>
      <vt:variant>
        <vt:i4>5</vt:i4>
      </vt:variant>
      <vt:variant>
        <vt:lpwstr>mailto:maria.canterogar@gmail.com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ESNAOLA</dc:creator>
  <cp:keywords/>
  <cp:lastModifiedBy>Norkey Bhutia</cp:lastModifiedBy>
  <cp:revision>2</cp:revision>
  <cp:lastPrinted>2018-02-07T03:49:00Z</cp:lastPrinted>
  <dcterms:created xsi:type="dcterms:W3CDTF">2018-04-28T09:08:00Z</dcterms:created>
  <dcterms:modified xsi:type="dcterms:W3CDTF">2018-04-28T09:08:00Z</dcterms:modified>
</cp:coreProperties>
</file>