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23" w:rsidRPr="00547CC8" w:rsidRDefault="00525523" w:rsidP="00525523">
      <w:pPr>
        <w:pStyle w:val="ListParagraph"/>
        <w:spacing w:after="0" w:line="480" w:lineRule="auto"/>
        <w:ind w:left="284"/>
        <w:rPr>
          <w:rFonts w:ascii="Arial" w:hAnsi="Arial" w:cs="Arial"/>
          <w:b/>
        </w:rPr>
      </w:pPr>
      <w:r w:rsidRPr="00547CC8">
        <w:rPr>
          <w:rFonts w:ascii="Arial" w:hAnsi="Arial" w:cs="Arial"/>
          <w:b/>
        </w:rPr>
        <w:t>Tabla 1 suplementaria. Encuesta cumplimentada por los médicos de AP.</w:t>
      </w:r>
    </w:p>
    <w:tbl>
      <w:tblPr>
        <w:tblStyle w:val="TableGrid"/>
        <w:tblW w:w="10585" w:type="dxa"/>
        <w:tblInd w:w="-743" w:type="dxa"/>
        <w:tblLook w:val="04A0" w:firstRow="1" w:lastRow="0" w:firstColumn="1" w:lastColumn="0" w:noHBand="0" w:noVBand="1"/>
      </w:tblPr>
      <w:tblGrid>
        <w:gridCol w:w="1702"/>
        <w:gridCol w:w="5528"/>
        <w:gridCol w:w="3355"/>
      </w:tblGrid>
      <w:tr w:rsidR="00525523" w:rsidRPr="00547CC8" w:rsidTr="00EE18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A) Datos generales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3"/>
              </w:numPr>
              <w:ind w:left="169" w:hanging="139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Comunidad autónoma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3"/>
              </w:numPr>
              <w:ind w:left="169" w:hanging="139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Médicos de AP que trabajan en el centro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3"/>
              </w:numPr>
              <w:ind w:left="169" w:hanging="139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Distancia al centro de cardiología de referencia (aprox. km)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3" w:rsidRPr="00547CC8" w:rsidRDefault="00525523" w:rsidP="00EE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523" w:rsidRPr="00547CC8" w:rsidTr="00EE18E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B) Informe de alta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¿Recibe el informe de alta de todos sus pacientes que han sufrido un síndrome coronario agudo?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Sí (en papel, vía e-mail, en plataforma informática compartida)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¿Contiene un plan de acción para la prevención secundaria?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¿Viene indicado cuándo debe el paciente realizar el siguiente control analítico (lipídico)?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 xml:space="preserve"> En su opinión, ¿cuál es el tiempo óptimo después del alta?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De 4 a 12 semanas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De 3 a 6 meses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Más de 12 meses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 es necesario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En relación al control lipídico ¿el informe de alta de sus pacientes de muy alto riesgo cardiovascular recomienda un objetivo de colesterol LDL &lt; 70 mg/dL, tal y como viene indicado en las actuales guías europeas de prevención cardiovascular?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El informe de alta contiene recomendaciones de cuánto tiempo debe continuar recibiendo la medicación para la prevención secundaria?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•</w:t>
            </w:r>
            <w:r w:rsidRPr="00547CC8">
              <w:rPr>
                <w:rFonts w:ascii="Arial" w:hAnsi="Arial" w:cs="Arial"/>
                <w:sz w:val="16"/>
                <w:szCs w:val="16"/>
              </w:rPr>
              <w:tab/>
              <w:t>Sí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¿Contiene un plan o recomendación para …?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Dieta y manejo del peso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Actividad física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Deshabituación tabáquica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Manejo otros factores riesgo CV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Regreso vida laboral y discapacidades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Guía reanudación actividad sexual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Instrucciones específicas uso nitroglicerina</w:t>
            </w:r>
          </w:p>
        </w:tc>
      </w:tr>
      <w:tr w:rsidR="00525523" w:rsidRPr="00547CC8" w:rsidTr="00EE18E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C) Integración con Cardiología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¿Cuál es el canal de comunicación establecido con el cardiólogo de referencia?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Presencial CS con visitas programadas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Presencial CS de forma esporádica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Teléfono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Por e-mail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Vía web (interconsultas electrónicas)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Interconsulta en formato papel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¿Cuál es la periodicidad de comunicación/interacción con su cardiólogo de referencia?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Muy frecuente (al menos 1 vez al mes)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Regular (menos de 1 vez al mes)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Ocasional solo cuando se solicita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¿Existen programas de rotación formativos, propuestos por los centros de referencia de Cardiología para la formación en prevención secundaria de los médicos de AP?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Sí: a) los médicos de AP rotan en las unidades de cardiología, b) los cardiólogos de referencia forman a los médicos de AP en los centros de salud, c) ambos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¿Cuenta en su centro con alguna guía clínica o protocolo acerca de los pacientes coronarios consensuada con el Servicio de Cardiología de referencia?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 lo sé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¿Considera que desde la gerencia en salud se favorece la integración entre AP y Cardiología para la prevención secundaria?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•</w:t>
            </w:r>
            <w:r w:rsidRPr="00547CC8">
              <w:rPr>
                <w:rFonts w:ascii="Arial" w:hAnsi="Arial" w:cs="Arial"/>
                <w:sz w:val="16"/>
                <w:szCs w:val="16"/>
              </w:rPr>
              <w:tab/>
              <w:t>Sí</w:t>
            </w:r>
          </w:p>
          <w:p w:rsidR="00525523" w:rsidRPr="00547CC8" w:rsidRDefault="00525523" w:rsidP="00EE18E2">
            <w:pPr>
              <w:pStyle w:val="ListParagraph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•</w:t>
            </w:r>
            <w:r w:rsidRPr="00547CC8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No lo sé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 xml:space="preserve">Por favor, puntúe su satisfacción en relación a la actual integración entre AP y Cardiología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De 1 a 10 (1 = muy poco satisfecho, 10 = muy satisfecho)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Percepción del impacto de la integración entre el médico de AP y el cardiólogo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¿Diría que existe una integración clara?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¿Cree que la relación con los cardiólogos ha mejorado?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¿Existe una reducción del número de visitas al cardiólogo?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¿Considera que ha mejorado el tratamiento de prevención secundaria de sus pacientes coronarios?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¿Se siente más seguro en la toma de decisiones de seguimiento y tratamiento de estos pacientes?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¿Cree que los pacientes han aumentado la adherencia a los cuidados recomendados?</w:t>
            </w:r>
          </w:p>
        </w:tc>
      </w:tr>
      <w:tr w:rsidR="00525523" w:rsidRPr="00547CC8" w:rsidTr="00EE18E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D) Percepción de la continuidad del tratamiento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3"/>
              </w:numPr>
              <w:ind w:left="169" w:hanging="139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¿Cuál es el objetivo de colesterol LDL para un paciente que ha sufrido un evento coronario agudo?</w:t>
            </w:r>
          </w:p>
          <w:p w:rsidR="00525523" w:rsidRPr="00547CC8" w:rsidRDefault="00525523" w:rsidP="00EE18E2">
            <w:pPr>
              <w:pStyle w:val="ListParagraph"/>
              <w:ind w:left="1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&lt; 70 mg/dL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&lt; 100 mg/dL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&lt; 130 mg/dL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lastRenderedPageBreak/>
              <w:t>No marco ningún objetivo terapéutico en estos pacientes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¿Cuál es el tiempo de espera estimado hasta que un paciente coronario es visitado por el cardiólogo de referencia tras solicitar una consulta para la prevención secundaria?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&lt; 3 días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De 3 a 15 días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15 días a 1 mes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De 1 a 3 meses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&gt; 3 meses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¿Conoce los criterios de indicación de las siguientes pruebas?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Cardiología nuclear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TAC coronario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Ecocardiografía de estrés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Prueba de esfuerzo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Ecocardiografía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Cateterización coronaria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 xml:space="preserve"> En su opinión, ¿cuántos pacientes tras un síndrome coronario agudo alcanzan el objetivo terapéutico de colesterol LDL &lt; 70 mg/dL como se recomienda en las guías actuales?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&lt; 25%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25-50%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50-7%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&gt; 75%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En su opinión, ¿cuántos pacientes tras un síndrome coronario agudo necesitan tomar terapia hipolipemiante combinada (estatinas + otro agente hipolipemiante) para alcanzar una concentración de colesterol LDL correcta?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Casi ningún paciente (&lt; 5%)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Pocos pacientes (5-25%)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Algunos pacientes (26-505)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Muchos pacientes (51-75%)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La mayoría de pacientes (76-100%)</w:t>
            </w:r>
          </w:p>
        </w:tc>
      </w:tr>
      <w:tr w:rsidR="00525523" w:rsidRPr="00547CC8" w:rsidTr="00EE1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¿Cuál es su proceder habitual en caso de una intolerancia a las estatinas confirmada?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23" w:rsidRPr="00547CC8" w:rsidRDefault="00525523" w:rsidP="00EE18E2">
            <w:pPr>
              <w:pStyle w:val="ListParagraph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•</w:t>
            </w:r>
            <w:r w:rsidRPr="00547CC8">
              <w:rPr>
                <w:rFonts w:ascii="Arial" w:hAnsi="Arial" w:cs="Arial"/>
                <w:sz w:val="16"/>
                <w:szCs w:val="16"/>
              </w:rPr>
              <w:tab/>
              <w:t>Cambiar a otra estatina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Reducir la dosis o cambiar la posología (días alternos)</w:t>
            </w:r>
          </w:p>
          <w:p w:rsidR="00525523" w:rsidRPr="00547CC8" w:rsidRDefault="00525523" w:rsidP="00EE18E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547CC8">
              <w:rPr>
                <w:rFonts w:ascii="Arial" w:hAnsi="Arial" w:cs="Arial"/>
                <w:sz w:val="16"/>
                <w:szCs w:val="16"/>
              </w:rPr>
              <w:t>Usar otro agente hipolipemiante</w:t>
            </w:r>
          </w:p>
        </w:tc>
      </w:tr>
    </w:tbl>
    <w:p w:rsidR="00525523" w:rsidRPr="00D51F5B" w:rsidRDefault="00525523" w:rsidP="005255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CC8">
        <w:rPr>
          <w:rFonts w:ascii="Arial" w:hAnsi="Arial" w:cs="Arial"/>
          <w:sz w:val="16"/>
          <w:szCs w:val="16"/>
        </w:rPr>
        <w:t>CV: cardiovascular; CS: centro de salud; TAC: tomografía computarizada: AP: Atención Primaria.</w:t>
      </w:r>
      <w:r w:rsidRPr="00D51F5B">
        <w:rPr>
          <w:rFonts w:ascii="Arial" w:hAnsi="Arial" w:cs="Arial"/>
          <w:sz w:val="24"/>
          <w:szCs w:val="24"/>
        </w:rPr>
        <w:t xml:space="preserve"> </w:t>
      </w:r>
    </w:p>
    <w:p w:rsidR="00525523" w:rsidRPr="00D51F5B" w:rsidRDefault="00525523" w:rsidP="00525523">
      <w:pPr>
        <w:rPr>
          <w:rFonts w:ascii="Arial" w:hAnsi="Arial" w:cs="Arial"/>
        </w:rPr>
      </w:pPr>
    </w:p>
    <w:p w:rsidR="00A0685F" w:rsidRPr="00525523" w:rsidRDefault="00A0685F" w:rsidP="00A0685F">
      <w:pPr>
        <w:rPr>
          <w:sz w:val="16"/>
          <w:szCs w:val="16"/>
          <w:lang w:val="en-IN"/>
        </w:rPr>
      </w:pPr>
      <w:bookmarkStart w:id="0" w:name="_GoBack"/>
      <w:bookmarkEnd w:id="0"/>
    </w:p>
    <w:sectPr w:rsidR="00A0685F" w:rsidRPr="00525523" w:rsidSect="00892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56" w:rsidRDefault="00D00756" w:rsidP="00A37EE0">
      <w:pPr>
        <w:spacing w:after="0" w:line="240" w:lineRule="auto"/>
      </w:pPr>
      <w:r>
        <w:separator/>
      </w:r>
    </w:p>
  </w:endnote>
  <w:endnote w:type="continuationSeparator" w:id="0">
    <w:p w:rsidR="00D00756" w:rsidRDefault="00D00756" w:rsidP="00A37EE0">
      <w:pPr>
        <w:spacing w:after="0" w:line="240" w:lineRule="auto"/>
      </w:pPr>
      <w:r>
        <w:continuationSeparator/>
      </w:r>
    </w:p>
  </w:endnote>
  <w:endnote w:type="continuationNotice" w:id="1">
    <w:p w:rsidR="00D00756" w:rsidRDefault="00D00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56" w:rsidRDefault="00D00756" w:rsidP="00A37EE0">
      <w:pPr>
        <w:spacing w:after="0" w:line="240" w:lineRule="auto"/>
      </w:pPr>
      <w:r>
        <w:separator/>
      </w:r>
    </w:p>
  </w:footnote>
  <w:footnote w:type="continuationSeparator" w:id="0">
    <w:p w:rsidR="00D00756" w:rsidRDefault="00D00756" w:rsidP="00A37EE0">
      <w:pPr>
        <w:spacing w:after="0" w:line="240" w:lineRule="auto"/>
      </w:pPr>
      <w:r>
        <w:continuationSeparator/>
      </w:r>
    </w:p>
  </w:footnote>
  <w:footnote w:type="continuationNotice" w:id="1">
    <w:p w:rsidR="00D00756" w:rsidRDefault="00D007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6DE2"/>
    <w:multiLevelType w:val="hybridMultilevel"/>
    <w:tmpl w:val="A9C2F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9A3"/>
    <w:multiLevelType w:val="hybridMultilevel"/>
    <w:tmpl w:val="2B6E9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76F"/>
    <w:multiLevelType w:val="hybridMultilevel"/>
    <w:tmpl w:val="06E02CC0"/>
    <w:lvl w:ilvl="0" w:tplc="AEF8D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EEB"/>
    <w:multiLevelType w:val="hybridMultilevel"/>
    <w:tmpl w:val="EDEE4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4AF3"/>
    <w:multiLevelType w:val="hybridMultilevel"/>
    <w:tmpl w:val="35B0F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50A"/>
    <w:multiLevelType w:val="hybridMultilevel"/>
    <w:tmpl w:val="AD180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60DA"/>
    <w:multiLevelType w:val="multilevel"/>
    <w:tmpl w:val="CDE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EC1FB1"/>
    <w:multiLevelType w:val="hybridMultilevel"/>
    <w:tmpl w:val="8910C4F0"/>
    <w:lvl w:ilvl="0" w:tplc="ECB689D6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>
    <w:nsid w:val="290E3FA7"/>
    <w:multiLevelType w:val="hybridMultilevel"/>
    <w:tmpl w:val="F8FC7F0C"/>
    <w:lvl w:ilvl="0" w:tplc="ECB6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72C91"/>
    <w:multiLevelType w:val="hybridMultilevel"/>
    <w:tmpl w:val="C16CF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B1AF5"/>
    <w:multiLevelType w:val="hybridMultilevel"/>
    <w:tmpl w:val="A448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096C"/>
    <w:multiLevelType w:val="hybridMultilevel"/>
    <w:tmpl w:val="2E0AB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D5F67"/>
    <w:multiLevelType w:val="hybridMultilevel"/>
    <w:tmpl w:val="5A7C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E2D20"/>
    <w:multiLevelType w:val="hybridMultilevel"/>
    <w:tmpl w:val="63FE8B30"/>
    <w:lvl w:ilvl="0" w:tplc="ECB689D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76EDE"/>
    <w:multiLevelType w:val="hybridMultilevel"/>
    <w:tmpl w:val="5AE8D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3348F"/>
    <w:multiLevelType w:val="hybridMultilevel"/>
    <w:tmpl w:val="5D1A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A76FB"/>
    <w:multiLevelType w:val="hybridMultilevel"/>
    <w:tmpl w:val="B0EC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E4EB1"/>
    <w:multiLevelType w:val="hybridMultilevel"/>
    <w:tmpl w:val="6A5CB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D36BD"/>
    <w:multiLevelType w:val="hybridMultilevel"/>
    <w:tmpl w:val="59F0E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0"/>
  </w:num>
  <w:num w:numId="14">
    <w:abstractNumId w:val="18"/>
  </w:num>
  <w:num w:numId="15">
    <w:abstractNumId w:val="15"/>
  </w:num>
  <w:num w:numId="16">
    <w:abstractNumId w:val="12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9"/>
    <w:rsid w:val="0000125C"/>
    <w:rsid w:val="000047BC"/>
    <w:rsid w:val="000063FE"/>
    <w:rsid w:val="00013572"/>
    <w:rsid w:val="00014C81"/>
    <w:rsid w:val="00017F54"/>
    <w:rsid w:val="00024547"/>
    <w:rsid w:val="00026B8D"/>
    <w:rsid w:val="00031B5C"/>
    <w:rsid w:val="00031D33"/>
    <w:rsid w:val="00033610"/>
    <w:rsid w:val="00042B53"/>
    <w:rsid w:val="00046041"/>
    <w:rsid w:val="000472C3"/>
    <w:rsid w:val="00056EAC"/>
    <w:rsid w:val="00057C3A"/>
    <w:rsid w:val="00062B00"/>
    <w:rsid w:val="00062D12"/>
    <w:rsid w:val="00090FA5"/>
    <w:rsid w:val="00091B2D"/>
    <w:rsid w:val="000B3ED1"/>
    <w:rsid w:val="000B605A"/>
    <w:rsid w:val="000D1835"/>
    <w:rsid w:val="000D521D"/>
    <w:rsid w:val="000E79A7"/>
    <w:rsid w:val="000F71DC"/>
    <w:rsid w:val="00111F62"/>
    <w:rsid w:val="00121970"/>
    <w:rsid w:val="001219D1"/>
    <w:rsid w:val="001242D4"/>
    <w:rsid w:val="00134846"/>
    <w:rsid w:val="00146F0A"/>
    <w:rsid w:val="00156977"/>
    <w:rsid w:val="00160919"/>
    <w:rsid w:val="0017041D"/>
    <w:rsid w:val="001735E1"/>
    <w:rsid w:val="001806F2"/>
    <w:rsid w:val="001839E7"/>
    <w:rsid w:val="00186449"/>
    <w:rsid w:val="001949FA"/>
    <w:rsid w:val="00197C04"/>
    <w:rsid w:val="001C05B8"/>
    <w:rsid w:val="001D1A65"/>
    <w:rsid w:val="001D3C77"/>
    <w:rsid w:val="001D4D36"/>
    <w:rsid w:val="001E0318"/>
    <w:rsid w:val="001E62F7"/>
    <w:rsid w:val="002013B7"/>
    <w:rsid w:val="00201A3B"/>
    <w:rsid w:val="00202B18"/>
    <w:rsid w:val="0021673B"/>
    <w:rsid w:val="00224FD6"/>
    <w:rsid w:val="00226882"/>
    <w:rsid w:val="00252FD3"/>
    <w:rsid w:val="00256B04"/>
    <w:rsid w:val="00256DFF"/>
    <w:rsid w:val="00260413"/>
    <w:rsid w:val="00263F2F"/>
    <w:rsid w:val="0026492B"/>
    <w:rsid w:val="0027307F"/>
    <w:rsid w:val="00276EF9"/>
    <w:rsid w:val="002803C9"/>
    <w:rsid w:val="00282025"/>
    <w:rsid w:val="00290A20"/>
    <w:rsid w:val="00294DD9"/>
    <w:rsid w:val="002A5D43"/>
    <w:rsid w:val="002A62B7"/>
    <w:rsid w:val="002D42C0"/>
    <w:rsid w:val="002E04F2"/>
    <w:rsid w:val="002E3AF5"/>
    <w:rsid w:val="002E4F16"/>
    <w:rsid w:val="002E7295"/>
    <w:rsid w:val="002F3BF4"/>
    <w:rsid w:val="002F5A02"/>
    <w:rsid w:val="0030084E"/>
    <w:rsid w:val="00302114"/>
    <w:rsid w:val="00316F7A"/>
    <w:rsid w:val="003230E8"/>
    <w:rsid w:val="00331A61"/>
    <w:rsid w:val="00333E0A"/>
    <w:rsid w:val="0035218E"/>
    <w:rsid w:val="00355319"/>
    <w:rsid w:val="003564B7"/>
    <w:rsid w:val="00366115"/>
    <w:rsid w:val="00367E56"/>
    <w:rsid w:val="00380A14"/>
    <w:rsid w:val="00392E6C"/>
    <w:rsid w:val="00395C31"/>
    <w:rsid w:val="003B021E"/>
    <w:rsid w:val="003B0B01"/>
    <w:rsid w:val="003B32CB"/>
    <w:rsid w:val="003B4975"/>
    <w:rsid w:val="003E092C"/>
    <w:rsid w:val="003E518B"/>
    <w:rsid w:val="003F35AA"/>
    <w:rsid w:val="003F3DE1"/>
    <w:rsid w:val="00402F99"/>
    <w:rsid w:val="004131E5"/>
    <w:rsid w:val="0041370D"/>
    <w:rsid w:val="00421091"/>
    <w:rsid w:val="004325AB"/>
    <w:rsid w:val="0043788A"/>
    <w:rsid w:val="00444CCF"/>
    <w:rsid w:val="00474F32"/>
    <w:rsid w:val="0048090A"/>
    <w:rsid w:val="00481F5C"/>
    <w:rsid w:val="00495CBE"/>
    <w:rsid w:val="00497C08"/>
    <w:rsid w:val="004A17C8"/>
    <w:rsid w:val="004A37D4"/>
    <w:rsid w:val="004B6321"/>
    <w:rsid w:val="004B65E3"/>
    <w:rsid w:val="004C3329"/>
    <w:rsid w:val="004D7B92"/>
    <w:rsid w:val="004E3571"/>
    <w:rsid w:val="004E7F0B"/>
    <w:rsid w:val="004F1D15"/>
    <w:rsid w:val="00505A48"/>
    <w:rsid w:val="00521CCA"/>
    <w:rsid w:val="00522675"/>
    <w:rsid w:val="00525138"/>
    <w:rsid w:val="00525523"/>
    <w:rsid w:val="005275DF"/>
    <w:rsid w:val="005306F3"/>
    <w:rsid w:val="00530A4D"/>
    <w:rsid w:val="00532E1A"/>
    <w:rsid w:val="005365DB"/>
    <w:rsid w:val="005438F6"/>
    <w:rsid w:val="005455AF"/>
    <w:rsid w:val="00547CC8"/>
    <w:rsid w:val="005567CE"/>
    <w:rsid w:val="005708F1"/>
    <w:rsid w:val="005716BA"/>
    <w:rsid w:val="00572250"/>
    <w:rsid w:val="005835F6"/>
    <w:rsid w:val="0059391D"/>
    <w:rsid w:val="00594B95"/>
    <w:rsid w:val="005A490F"/>
    <w:rsid w:val="005A6A41"/>
    <w:rsid w:val="005B63B4"/>
    <w:rsid w:val="005C1785"/>
    <w:rsid w:val="005C1A6F"/>
    <w:rsid w:val="005C4CE0"/>
    <w:rsid w:val="005C52D5"/>
    <w:rsid w:val="005E436C"/>
    <w:rsid w:val="005E5F7F"/>
    <w:rsid w:val="006009A4"/>
    <w:rsid w:val="006037F8"/>
    <w:rsid w:val="00615ACE"/>
    <w:rsid w:val="0061738B"/>
    <w:rsid w:val="006358C6"/>
    <w:rsid w:val="00635D09"/>
    <w:rsid w:val="006515A1"/>
    <w:rsid w:val="00656DC7"/>
    <w:rsid w:val="00660B3A"/>
    <w:rsid w:val="00665BE1"/>
    <w:rsid w:val="006776FC"/>
    <w:rsid w:val="00692E98"/>
    <w:rsid w:val="0069467F"/>
    <w:rsid w:val="00694AB8"/>
    <w:rsid w:val="006B3BAE"/>
    <w:rsid w:val="006D00A1"/>
    <w:rsid w:val="006D1247"/>
    <w:rsid w:val="006D53D5"/>
    <w:rsid w:val="006E0DCF"/>
    <w:rsid w:val="006E18D2"/>
    <w:rsid w:val="006E628E"/>
    <w:rsid w:val="006E6E5A"/>
    <w:rsid w:val="006E7C72"/>
    <w:rsid w:val="006F7123"/>
    <w:rsid w:val="006F72E5"/>
    <w:rsid w:val="006F770F"/>
    <w:rsid w:val="0070220E"/>
    <w:rsid w:val="0072064E"/>
    <w:rsid w:val="00722F11"/>
    <w:rsid w:val="00725357"/>
    <w:rsid w:val="00732C01"/>
    <w:rsid w:val="0073462D"/>
    <w:rsid w:val="00745986"/>
    <w:rsid w:val="007556F1"/>
    <w:rsid w:val="00757FF5"/>
    <w:rsid w:val="00760D8E"/>
    <w:rsid w:val="00764430"/>
    <w:rsid w:val="00772C86"/>
    <w:rsid w:val="0077415F"/>
    <w:rsid w:val="00777F80"/>
    <w:rsid w:val="007A33EA"/>
    <w:rsid w:val="007C7DDE"/>
    <w:rsid w:val="007D0240"/>
    <w:rsid w:val="007D4943"/>
    <w:rsid w:val="007D703B"/>
    <w:rsid w:val="007F2182"/>
    <w:rsid w:val="00810452"/>
    <w:rsid w:val="00810DEA"/>
    <w:rsid w:val="00811212"/>
    <w:rsid w:val="00843FC2"/>
    <w:rsid w:val="00845829"/>
    <w:rsid w:val="008576DD"/>
    <w:rsid w:val="00862FA3"/>
    <w:rsid w:val="008724FE"/>
    <w:rsid w:val="00875DBE"/>
    <w:rsid w:val="00877B4F"/>
    <w:rsid w:val="00882142"/>
    <w:rsid w:val="008821CC"/>
    <w:rsid w:val="00892BE5"/>
    <w:rsid w:val="00892F0C"/>
    <w:rsid w:val="008A18F7"/>
    <w:rsid w:val="008A7676"/>
    <w:rsid w:val="008B2DE2"/>
    <w:rsid w:val="008B5C98"/>
    <w:rsid w:val="008B60DF"/>
    <w:rsid w:val="008D1576"/>
    <w:rsid w:val="008E1A2A"/>
    <w:rsid w:val="008E2096"/>
    <w:rsid w:val="008F0534"/>
    <w:rsid w:val="008F0CA3"/>
    <w:rsid w:val="008F60EB"/>
    <w:rsid w:val="009204FC"/>
    <w:rsid w:val="009207FC"/>
    <w:rsid w:val="00924EC2"/>
    <w:rsid w:val="00942519"/>
    <w:rsid w:val="009473C5"/>
    <w:rsid w:val="00957144"/>
    <w:rsid w:val="0096498A"/>
    <w:rsid w:val="00975FE8"/>
    <w:rsid w:val="009764A6"/>
    <w:rsid w:val="00981116"/>
    <w:rsid w:val="00985F04"/>
    <w:rsid w:val="00986055"/>
    <w:rsid w:val="00986197"/>
    <w:rsid w:val="00987E0D"/>
    <w:rsid w:val="00990BF5"/>
    <w:rsid w:val="0099168B"/>
    <w:rsid w:val="009A0852"/>
    <w:rsid w:val="009B0B85"/>
    <w:rsid w:val="009B2090"/>
    <w:rsid w:val="009B3EA6"/>
    <w:rsid w:val="009B7C52"/>
    <w:rsid w:val="00A00D2E"/>
    <w:rsid w:val="00A0685F"/>
    <w:rsid w:val="00A06DC8"/>
    <w:rsid w:val="00A16ED9"/>
    <w:rsid w:val="00A213C6"/>
    <w:rsid w:val="00A241FC"/>
    <w:rsid w:val="00A273FC"/>
    <w:rsid w:val="00A37EE0"/>
    <w:rsid w:val="00A532DA"/>
    <w:rsid w:val="00A65621"/>
    <w:rsid w:val="00A72473"/>
    <w:rsid w:val="00A925E2"/>
    <w:rsid w:val="00A95FC0"/>
    <w:rsid w:val="00AA10AC"/>
    <w:rsid w:val="00AD0A61"/>
    <w:rsid w:val="00AD4FCB"/>
    <w:rsid w:val="00AD653D"/>
    <w:rsid w:val="00AD6B94"/>
    <w:rsid w:val="00AF136E"/>
    <w:rsid w:val="00AF1F8B"/>
    <w:rsid w:val="00AF3D2F"/>
    <w:rsid w:val="00B005FF"/>
    <w:rsid w:val="00B015A9"/>
    <w:rsid w:val="00B10CEF"/>
    <w:rsid w:val="00B16DD0"/>
    <w:rsid w:val="00B45565"/>
    <w:rsid w:val="00B47006"/>
    <w:rsid w:val="00B52DE0"/>
    <w:rsid w:val="00B62E6D"/>
    <w:rsid w:val="00B65799"/>
    <w:rsid w:val="00B70815"/>
    <w:rsid w:val="00B718F0"/>
    <w:rsid w:val="00B769FE"/>
    <w:rsid w:val="00B96752"/>
    <w:rsid w:val="00BB6CE0"/>
    <w:rsid w:val="00BC3834"/>
    <w:rsid w:val="00BC3FBA"/>
    <w:rsid w:val="00BC7D66"/>
    <w:rsid w:val="00BD247D"/>
    <w:rsid w:val="00BD5C29"/>
    <w:rsid w:val="00BD5DAA"/>
    <w:rsid w:val="00C07DA1"/>
    <w:rsid w:val="00C1555E"/>
    <w:rsid w:val="00C24F83"/>
    <w:rsid w:val="00C25259"/>
    <w:rsid w:val="00C26D66"/>
    <w:rsid w:val="00C351D8"/>
    <w:rsid w:val="00C4046A"/>
    <w:rsid w:val="00C40B14"/>
    <w:rsid w:val="00C4235C"/>
    <w:rsid w:val="00C433D4"/>
    <w:rsid w:val="00C4644C"/>
    <w:rsid w:val="00C5218F"/>
    <w:rsid w:val="00C56595"/>
    <w:rsid w:val="00C70CFA"/>
    <w:rsid w:val="00C7393E"/>
    <w:rsid w:val="00C87157"/>
    <w:rsid w:val="00C944CD"/>
    <w:rsid w:val="00CA5BF1"/>
    <w:rsid w:val="00CA5C26"/>
    <w:rsid w:val="00CA6D7C"/>
    <w:rsid w:val="00CC032B"/>
    <w:rsid w:val="00CC57B1"/>
    <w:rsid w:val="00CD0F24"/>
    <w:rsid w:val="00CD6EF7"/>
    <w:rsid w:val="00CF719F"/>
    <w:rsid w:val="00D00756"/>
    <w:rsid w:val="00D009EF"/>
    <w:rsid w:val="00D017F7"/>
    <w:rsid w:val="00D01D96"/>
    <w:rsid w:val="00D12417"/>
    <w:rsid w:val="00D22392"/>
    <w:rsid w:val="00D25191"/>
    <w:rsid w:val="00D36DBD"/>
    <w:rsid w:val="00D45244"/>
    <w:rsid w:val="00D51F5B"/>
    <w:rsid w:val="00D5595A"/>
    <w:rsid w:val="00D63016"/>
    <w:rsid w:val="00D80B88"/>
    <w:rsid w:val="00D96C97"/>
    <w:rsid w:val="00DA3FE2"/>
    <w:rsid w:val="00DA4093"/>
    <w:rsid w:val="00DA593A"/>
    <w:rsid w:val="00DB3566"/>
    <w:rsid w:val="00DB4302"/>
    <w:rsid w:val="00DB4BF9"/>
    <w:rsid w:val="00DB7EAB"/>
    <w:rsid w:val="00DC3014"/>
    <w:rsid w:val="00DC35B7"/>
    <w:rsid w:val="00DC7CF7"/>
    <w:rsid w:val="00DD69C3"/>
    <w:rsid w:val="00DD769B"/>
    <w:rsid w:val="00DF37DA"/>
    <w:rsid w:val="00DF6150"/>
    <w:rsid w:val="00E03032"/>
    <w:rsid w:val="00E0597D"/>
    <w:rsid w:val="00E05F6F"/>
    <w:rsid w:val="00E06473"/>
    <w:rsid w:val="00E07969"/>
    <w:rsid w:val="00E21DA9"/>
    <w:rsid w:val="00E234CD"/>
    <w:rsid w:val="00E32CEC"/>
    <w:rsid w:val="00E3564A"/>
    <w:rsid w:val="00E36CD8"/>
    <w:rsid w:val="00E36EEC"/>
    <w:rsid w:val="00E569D2"/>
    <w:rsid w:val="00E83846"/>
    <w:rsid w:val="00E911C0"/>
    <w:rsid w:val="00E917CA"/>
    <w:rsid w:val="00E93C9D"/>
    <w:rsid w:val="00EA0952"/>
    <w:rsid w:val="00EA4735"/>
    <w:rsid w:val="00EA4C63"/>
    <w:rsid w:val="00EB7063"/>
    <w:rsid w:val="00EB7391"/>
    <w:rsid w:val="00EC5070"/>
    <w:rsid w:val="00EC65A1"/>
    <w:rsid w:val="00EC6CC9"/>
    <w:rsid w:val="00ED3E87"/>
    <w:rsid w:val="00ED3EB2"/>
    <w:rsid w:val="00ED649F"/>
    <w:rsid w:val="00EE37AF"/>
    <w:rsid w:val="00EF0C5F"/>
    <w:rsid w:val="00EF71BB"/>
    <w:rsid w:val="00F05D78"/>
    <w:rsid w:val="00F1271A"/>
    <w:rsid w:val="00F1586C"/>
    <w:rsid w:val="00F337BC"/>
    <w:rsid w:val="00F40D72"/>
    <w:rsid w:val="00F425E2"/>
    <w:rsid w:val="00F44A8C"/>
    <w:rsid w:val="00F55E76"/>
    <w:rsid w:val="00F60099"/>
    <w:rsid w:val="00F6386B"/>
    <w:rsid w:val="00F7112F"/>
    <w:rsid w:val="00F71F90"/>
    <w:rsid w:val="00F7398F"/>
    <w:rsid w:val="00F846E9"/>
    <w:rsid w:val="00F87895"/>
    <w:rsid w:val="00F95ADB"/>
    <w:rsid w:val="00FA6E7E"/>
    <w:rsid w:val="00FB4004"/>
    <w:rsid w:val="00FC6A48"/>
    <w:rsid w:val="00FD08DB"/>
    <w:rsid w:val="00FD60A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C27D0-8876-49DD-B4CD-65480FB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61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1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96C97"/>
    <w:pPr>
      <w:ind w:left="720"/>
      <w:contextualSpacing/>
    </w:pPr>
  </w:style>
  <w:style w:type="table" w:styleId="TableGrid">
    <w:name w:val="Table Grid"/>
    <w:basedOn w:val="TableNormal"/>
    <w:uiPriority w:val="59"/>
    <w:rsid w:val="00D5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E031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E0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7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E0"/>
  </w:style>
  <w:style w:type="paragraph" w:styleId="Footer">
    <w:name w:val="footer"/>
    <w:basedOn w:val="Normal"/>
    <w:link w:val="FooterChar"/>
    <w:uiPriority w:val="99"/>
    <w:unhideWhenUsed/>
    <w:rsid w:val="00A37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E0"/>
  </w:style>
  <w:style w:type="paragraph" w:styleId="Revision">
    <w:name w:val="Revision"/>
    <w:hidden/>
    <w:uiPriority w:val="99"/>
    <w:semiHidden/>
    <w:rsid w:val="002E4F16"/>
    <w:pPr>
      <w:spacing w:after="0" w:line="240" w:lineRule="auto"/>
    </w:pPr>
  </w:style>
  <w:style w:type="paragraph" w:customStyle="1" w:styleId="Ttulo1">
    <w:name w:val="Título1"/>
    <w:basedOn w:val="Normal"/>
    <w:rsid w:val="0088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DefaultParagraphFont"/>
    <w:rsid w:val="007D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83595d3a-25fa-4b21-81f0-6131b30ef7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FA90B4-7535-470C-BEE4-15446D685E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7492BA-6C38-4740-B0C1-48479CE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Shima Poudyal</cp:lastModifiedBy>
  <cp:revision>2</cp:revision>
  <dcterms:created xsi:type="dcterms:W3CDTF">2018-01-27T11:09:00Z</dcterms:created>
  <dcterms:modified xsi:type="dcterms:W3CDTF">2018-01-27T11:09:00Z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8bd81ebb-27da-4277-b1e4-372d93e607be</vt:lpwstr>
  </property>
  <property fmtid="{D5CDD505-2E9C-101B-9397-08002B2CF9AE}" pid="3" name="bjSaver">
    <vt:lpwstr>IDulhDcmX2QtWqkhAg5KhrgWJfWc+cCu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uid="83595d3a-25fa-4b21-81f0-6131b30ef7e7" value="" /&gt;&lt;/sisl&gt;</vt:lpwstr>
  </property>
  <property fmtid="{D5CDD505-2E9C-101B-9397-08002B2CF9AE}" pid="7" name="bjDocumentSecurityLabel">
    <vt:lpwstr>No Clasificado-Not Classified</vt:lpwstr>
  </property>
</Properties>
</file>