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34" w:rsidRPr="0070594A" w:rsidRDefault="00106E34" w:rsidP="00106E34">
      <w:pPr>
        <w:pStyle w:val="ListParagraph"/>
        <w:jc w:val="both"/>
        <w:rPr>
          <w:b/>
        </w:rPr>
      </w:pPr>
      <w:r w:rsidRPr="0070594A">
        <w:rPr>
          <w:szCs w:val="24"/>
          <w:lang w:val="es-ES_tradnl"/>
        </w:rPr>
        <w:t xml:space="preserve">ANEXO: </w:t>
      </w:r>
      <w:r w:rsidRPr="0070594A">
        <w:rPr>
          <w:b/>
        </w:rPr>
        <w:t>CUESTIONARIO DE INVESTIGACION</w:t>
      </w:r>
    </w:p>
    <w:p w:rsidR="00106E34" w:rsidRPr="0070594A" w:rsidRDefault="00106E34" w:rsidP="00106E34">
      <w:pPr>
        <w:spacing w:line="240" w:lineRule="auto"/>
        <w:ind w:left="-567" w:right="-259" w:firstLine="477"/>
        <w:jc w:val="both"/>
        <w:rPr>
          <w:szCs w:val="26"/>
        </w:rPr>
      </w:pPr>
      <w:r w:rsidRPr="0070594A">
        <w:rPr>
          <w:szCs w:val="26"/>
        </w:rPr>
        <w:t xml:space="preserve">Desde el Dto. de Investigación del Centro </w:t>
      </w:r>
      <w:r>
        <w:rPr>
          <w:szCs w:val="26"/>
        </w:rPr>
        <w:t>XXXXXXXXXXXXXXXXXXXXXXXXXXXXXX</w:t>
      </w:r>
      <w:r w:rsidRPr="0070594A">
        <w:rPr>
          <w:szCs w:val="26"/>
        </w:rPr>
        <w:t xml:space="preserve"> queremos </w:t>
      </w:r>
      <w:r w:rsidRPr="0070594A">
        <w:rPr>
          <w:b/>
          <w:szCs w:val="26"/>
        </w:rPr>
        <w:t>profundizar en los conocimientos y preferencias</w:t>
      </w:r>
      <w:r w:rsidRPr="0070594A">
        <w:rPr>
          <w:szCs w:val="26"/>
        </w:rPr>
        <w:t xml:space="preserve"> de los participantes de las jornadas sobre el </w:t>
      </w:r>
      <w:r w:rsidRPr="0070594A">
        <w:rPr>
          <w:b/>
          <w:szCs w:val="26"/>
        </w:rPr>
        <w:t>proceso de toma de decisiones al final de la vida</w:t>
      </w:r>
      <w:r w:rsidRPr="0070594A">
        <w:rPr>
          <w:szCs w:val="26"/>
        </w:rPr>
        <w:t xml:space="preserve">. Para ello le pedimos que conteste a las siguientes preguntas. Este cuestionario es voluntario y confidencial, solo le tomará unos minutos y sus respuestas serán anónimas. </w:t>
      </w:r>
    </w:p>
    <w:p w:rsidR="00106E34" w:rsidRPr="0070594A" w:rsidRDefault="00106E34" w:rsidP="00106E34">
      <w:pPr>
        <w:spacing w:line="240" w:lineRule="auto"/>
        <w:ind w:left="-567" w:right="-259" w:firstLine="477"/>
        <w:jc w:val="both"/>
        <w:rPr>
          <w:szCs w:val="26"/>
        </w:rPr>
      </w:pPr>
      <w:r w:rsidRPr="0070594A">
        <w:rPr>
          <w:rFonts w:eastAsia="Times New Roman" w:cs="Times New Roman"/>
          <w:b/>
          <w:bCs/>
          <w:sz w:val="20"/>
          <w:szCs w:val="24"/>
          <w:lang w:eastAsia="es-ES"/>
        </w:rPr>
        <w:t>Para empezar necesitamos algunos datos sobre las personas que responden. Por favor, seleccione: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3177"/>
        <w:gridCol w:w="935"/>
        <w:gridCol w:w="5386"/>
      </w:tblGrid>
      <w:tr w:rsidR="00106E34" w:rsidRPr="0070594A" w:rsidTr="00550484">
        <w:trPr>
          <w:trHeight w:val="1305"/>
        </w:trPr>
        <w:tc>
          <w:tcPr>
            <w:tcW w:w="3177" w:type="dxa"/>
          </w:tcPr>
          <w:p w:rsidR="00106E34" w:rsidRPr="0070594A" w:rsidRDefault="00106E34" w:rsidP="00550484">
            <w:pPr>
              <w:jc w:val="both"/>
              <w:rPr>
                <w:sz w:val="20"/>
              </w:rPr>
            </w:pPr>
          </w:p>
          <w:p w:rsidR="00106E34" w:rsidRPr="0070594A" w:rsidRDefault="00106E34" w:rsidP="00550484">
            <w:pPr>
              <w:jc w:val="both"/>
            </w:pPr>
            <w:r w:rsidRPr="0070594A">
              <w:rPr>
                <w:b/>
                <w:sz w:val="20"/>
              </w:rPr>
              <w:t>Soy:</w:t>
            </w:r>
            <w:r w:rsidRPr="0070594A">
              <w:rPr>
                <w:sz w:val="20"/>
              </w:rPr>
              <w:t xml:space="preserve"> </w:t>
            </w:r>
            <w:r w:rsidRPr="0070594A">
              <w:sym w:font="Symbol" w:char="F0A0"/>
            </w:r>
            <w:r w:rsidRPr="0070594A">
              <w:t xml:space="preserve"> Hombre </w:t>
            </w:r>
            <w:r w:rsidRPr="0070594A">
              <w:sym w:font="Symbol" w:char="F0A0"/>
            </w:r>
            <w:r w:rsidRPr="0070594A">
              <w:t xml:space="preserve"> Mujer</w:t>
            </w:r>
          </w:p>
          <w:p w:rsidR="00106E34" w:rsidRPr="0070594A" w:rsidRDefault="00106E34" w:rsidP="00550484">
            <w:pPr>
              <w:jc w:val="both"/>
              <w:rPr>
                <w:sz w:val="20"/>
              </w:rPr>
            </w:pPr>
            <w:r w:rsidRPr="0070594A">
              <w:rPr>
                <w:b/>
                <w:sz w:val="20"/>
              </w:rPr>
              <w:t>Mi edad</w:t>
            </w:r>
            <w:r w:rsidRPr="0070594A">
              <w:rPr>
                <w:sz w:val="20"/>
              </w:rPr>
              <w:t>:</w:t>
            </w:r>
            <w:r w:rsidRPr="0070594A">
              <w:rPr>
                <w:rFonts w:ascii="Times New Roman" w:eastAsia="Times New Roman" w:hAnsi="Times New Roman" w:cs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in;height:18pt" o:ole="">
                  <v:imagedata r:id="rId5" o:title=""/>
                </v:shape>
                <w:control r:id="rId6" w:name="DefaultOcxName7711" w:shapeid="_x0000_i1027"/>
              </w:object>
            </w:r>
            <w:r w:rsidRPr="0070594A">
              <w:t xml:space="preserve">años </w:t>
            </w:r>
          </w:p>
        </w:tc>
        <w:tc>
          <w:tcPr>
            <w:tcW w:w="6321" w:type="dxa"/>
            <w:gridSpan w:val="2"/>
          </w:tcPr>
          <w:p w:rsidR="00106E34" w:rsidRPr="0070594A" w:rsidRDefault="00106E34" w:rsidP="00550484">
            <w:pPr>
              <w:textAlignment w:val="center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Mi nivel de estudios (elija una opción por favor):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szCs w:val="24"/>
                <w:lang w:eastAsia="es-ES"/>
              </w:rPr>
              <w:t>Bachillerato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szCs w:val="24"/>
                <w:lang w:eastAsia="es-ES"/>
              </w:rPr>
              <w:t>Diplomatura /FP /Técnico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Licenciatura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Doctorado</w:t>
            </w:r>
            <w:r w:rsidRPr="0070594A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 xml:space="preserve"> </w:t>
            </w:r>
          </w:p>
        </w:tc>
      </w:tr>
      <w:tr w:rsidR="00106E34" w:rsidRPr="0070594A" w:rsidTr="00550484">
        <w:trPr>
          <w:trHeight w:val="420"/>
        </w:trPr>
        <w:tc>
          <w:tcPr>
            <w:tcW w:w="9498" w:type="dxa"/>
            <w:gridSpan w:val="3"/>
            <w:vAlign w:val="center"/>
          </w:tcPr>
          <w:p w:rsidR="00106E34" w:rsidRPr="0070594A" w:rsidRDefault="00106E34" w:rsidP="00550484">
            <w:p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 xml:space="preserve">Estado civil:   </w:t>
            </w:r>
            <w:r w:rsidRPr="0070594A">
              <w:rPr>
                <w:sz w:val="20"/>
              </w:rPr>
              <w:sym w:font="Symbol" w:char="F0A0"/>
            </w:r>
            <w:r w:rsidRPr="0070594A">
              <w:rPr>
                <w:sz w:val="20"/>
              </w:rPr>
              <w:t xml:space="preserve"> </w:t>
            </w: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Soltero/a     </w:t>
            </w:r>
            <w:r w:rsidRPr="0070594A">
              <w:rPr>
                <w:sz w:val="20"/>
              </w:rPr>
              <w:sym w:font="Symbol" w:char="F0A0"/>
            </w:r>
            <w:r w:rsidRPr="0070594A">
              <w:rPr>
                <w:sz w:val="20"/>
              </w:rPr>
              <w:t xml:space="preserve"> </w:t>
            </w: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Casado/a   </w:t>
            </w:r>
            <w:r w:rsidRPr="0070594A">
              <w:rPr>
                <w:sz w:val="20"/>
              </w:rPr>
              <w:sym w:font="Symbol" w:char="F0A0"/>
            </w:r>
            <w:r w:rsidRPr="0070594A">
              <w:rPr>
                <w:sz w:val="20"/>
              </w:rPr>
              <w:t xml:space="preserve"> </w:t>
            </w: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 Pareja de hecho      </w:t>
            </w:r>
            <w:r w:rsidRPr="0070594A">
              <w:rPr>
                <w:sz w:val="20"/>
              </w:rPr>
              <w:sym w:font="Symbol" w:char="F0A0"/>
            </w:r>
            <w:r w:rsidRPr="0070594A">
              <w:rPr>
                <w:sz w:val="20"/>
              </w:rPr>
              <w:t xml:space="preserve"> </w:t>
            </w: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Viudo/a       </w:t>
            </w:r>
            <w:r w:rsidRPr="0070594A">
              <w:rPr>
                <w:sz w:val="20"/>
              </w:rPr>
              <w:sym w:font="Symbol" w:char="F0A0"/>
            </w:r>
            <w:r w:rsidRPr="0070594A">
              <w:rPr>
                <w:sz w:val="20"/>
              </w:rPr>
              <w:t xml:space="preserve"> </w:t>
            </w: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Divorciado/Separado</w:t>
            </w:r>
          </w:p>
        </w:tc>
      </w:tr>
      <w:tr w:rsidR="00106E34" w:rsidRPr="0070594A" w:rsidTr="00550484">
        <w:trPr>
          <w:trHeight w:val="472"/>
        </w:trPr>
        <w:tc>
          <w:tcPr>
            <w:tcW w:w="4112" w:type="dxa"/>
            <w:gridSpan w:val="2"/>
            <w:vAlign w:val="center"/>
          </w:tcPr>
          <w:p w:rsidR="00106E34" w:rsidRPr="0070594A" w:rsidRDefault="00106E34" w:rsidP="00550484">
            <w:pPr>
              <w:textAlignment w:val="center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Asisto a estas Jornadas como: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Cuidador de personas enfermas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Familiar de persona enferma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Alumno o estudiante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Voluntario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Trabajador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Otro:_______________________</w:t>
            </w:r>
          </w:p>
          <w:p w:rsidR="00106E34" w:rsidRPr="0070594A" w:rsidRDefault="00106E34" w:rsidP="00550484">
            <w:pPr>
              <w:ind w:left="360"/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5386" w:type="dxa"/>
            <w:vAlign w:val="center"/>
          </w:tcPr>
          <w:p w:rsidR="00106E34" w:rsidRPr="0070594A" w:rsidRDefault="00106E34" w:rsidP="00550484">
            <w:pPr>
              <w:spacing w:line="360" w:lineRule="auto"/>
              <w:textAlignment w:val="center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Por mi profesión (o estudios) pertenezco al ámbito: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Sanitario (enfermería, medicina, fisioterapia)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Social (trabajador social, t. ocupacional…)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center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Psicología 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3"/>
              </w:numPr>
              <w:spacing w:line="276" w:lineRule="auto"/>
              <w:textAlignment w:val="center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70594A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Otro: _______________________________</w:t>
            </w:r>
          </w:p>
        </w:tc>
      </w:tr>
    </w:tbl>
    <w:p w:rsidR="00106E34" w:rsidRPr="0070594A" w:rsidRDefault="00106E34" w:rsidP="00106E34">
      <w:pPr>
        <w:ind w:left="-567"/>
        <w:jc w:val="both"/>
        <w:rPr>
          <w:szCs w:val="26"/>
        </w:rPr>
      </w:pPr>
      <w:r w:rsidRPr="0070594A">
        <w:rPr>
          <w:szCs w:val="26"/>
        </w:rPr>
        <w:t>Por favor, primero conteste a estas preguntas:</w:t>
      </w:r>
    </w:p>
    <w:p w:rsidR="00106E34" w:rsidRPr="0070594A" w:rsidRDefault="00106E34" w:rsidP="00106E34">
      <w:pPr>
        <w:pStyle w:val="ListParagraph"/>
        <w:numPr>
          <w:ilvl w:val="0"/>
          <w:numId w:val="5"/>
        </w:numPr>
        <w:spacing w:after="200" w:line="276" w:lineRule="auto"/>
        <w:rPr>
          <w:rFonts w:eastAsia="Times New Roman" w:cs="Times New Roman"/>
          <w:bCs/>
          <w:sz w:val="20"/>
          <w:szCs w:val="24"/>
          <w:lang w:eastAsia="es-ES"/>
        </w:rPr>
      </w:pPr>
      <w:r w:rsidRPr="0070594A">
        <w:rPr>
          <w:sz w:val="20"/>
        </w:rPr>
        <w:t>¿</w:t>
      </w:r>
      <w:r w:rsidRPr="0070594A">
        <w:rPr>
          <w:b/>
          <w:sz w:val="20"/>
        </w:rPr>
        <w:t>Sabía</w:t>
      </w:r>
      <w:r w:rsidRPr="0070594A">
        <w:rPr>
          <w:sz w:val="20"/>
        </w:rPr>
        <w:t xml:space="preserve"> que la Comunidad de Madrid ha promulgado el 9 de marzo de 2017, la </w:t>
      </w:r>
      <w:r w:rsidRPr="0070594A">
        <w:rPr>
          <w:b/>
          <w:sz w:val="20"/>
        </w:rPr>
        <w:t>Ley de Derechos y Garantías de las Personas en el Proceso de Morir</w:t>
      </w:r>
      <w:r w:rsidRPr="0070594A">
        <w:rPr>
          <w:sz w:val="20"/>
        </w:rPr>
        <w:t xml:space="preserve">?   </w:t>
      </w:r>
      <w:r w:rsidRPr="0070594A">
        <w:sym w:font="Symbol" w:char="F0A0"/>
      </w:r>
      <w:r w:rsidRPr="0070594A">
        <w:rPr>
          <w:sz w:val="20"/>
        </w:rPr>
        <w:t xml:space="preserve">  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 xml:space="preserve">Sí    </w:t>
      </w:r>
      <w:r w:rsidRPr="0070594A">
        <w:sym w:font="Symbol" w:char="F0A0"/>
      </w:r>
      <w:r w:rsidRPr="0070594A">
        <w:rPr>
          <w:sz w:val="20"/>
        </w:rPr>
        <w:t xml:space="preserve">  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>No</w:t>
      </w:r>
    </w:p>
    <w:p w:rsidR="00106E34" w:rsidRPr="0070594A" w:rsidRDefault="00106E34" w:rsidP="00106E34">
      <w:pPr>
        <w:pStyle w:val="ListParagraph"/>
        <w:numPr>
          <w:ilvl w:val="0"/>
          <w:numId w:val="5"/>
        </w:numPr>
        <w:spacing w:after="200" w:line="276" w:lineRule="auto"/>
        <w:rPr>
          <w:rFonts w:eastAsia="Times New Roman" w:cs="Times New Roman"/>
          <w:b/>
          <w:bCs/>
          <w:sz w:val="20"/>
          <w:szCs w:val="24"/>
          <w:lang w:eastAsia="es-ES"/>
        </w:rPr>
      </w:pPr>
      <w:r w:rsidRPr="0070594A">
        <w:rPr>
          <w:rFonts w:eastAsia="Times New Roman" w:cs="Times New Roman"/>
          <w:bCs/>
          <w:sz w:val="20"/>
          <w:szCs w:val="24"/>
          <w:lang w:eastAsia="es-ES"/>
        </w:rPr>
        <w:t>¿</w:t>
      </w:r>
      <w:r w:rsidRPr="0070594A">
        <w:rPr>
          <w:rFonts w:eastAsia="Times New Roman" w:cs="Times New Roman"/>
          <w:b/>
          <w:bCs/>
          <w:sz w:val="20"/>
          <w:szCs w:val="24"/>
          <w:lang w:eastAsia="es-ES"/>
        </w:rPr>
        <w:t>Conoce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 xml:space="preserve"> los contenidos de esta Ley?    </w:t>
      </w:r>
      <w:r w:rsidRPr="0070594A">
        <w:sym w:font="Symbol" w:char="F0A0"/>
      </w:r>
      <w:r w:rsidRPr="0070594A">
        <w:rPr>
          <w:sz w:val="20"/>
        </w:rPr>
        <w:t xml:space="preserve">  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 xml:space="preserve">Sí    </w:t>
      </w:r>
      <w:r w:rsidRPr="0070594A">
        <w:sym w:font="Symbol" w:char="F0A0"/>
      </w:r>
      <w:r w:rsidRPr="0070594A">
        <w:rPr>
          <w:sz w:val="20"/>
        </w:rPr>
        <w:t xml:space="preserve">  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>No</w:t>
      </w:r>
    </w:p>
    <w:p w:rsidR="00106E34" w:rsidRPr="0070594A" w:rsidRDefault="00106E34" w:rsidP="00106E34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szCs w:val="26"/>
        </w:rPr>
      </w:pPr>
      <w:r w:rsidRPr="0070594A">
        <w:rPr>
          <w:rFonts w:eastAsia="Times New Roman" w:cs="Times New Roman"/>
          <w:bCs/>
          <w:sz w:val="20"/>
          <w:szCs w:val="24"/>
          <w:lang w:eastAsia="es-ES"/>
        </w:rPr>
        <w:t xml:space="preserve">¿Tiene </w:t>
      </w:r>
      <w:r w:rsidRPr="0070594A">
        <w:rPr>
          <w:rFonts w:eastAsia="Times New Roman" w:cs="Times New Roman"/>
          <w:b/>
          <w:bCs/>
          <w:sz w:val="20"/>
          <w:szCs w:val="24"/>
          <w:lang w:eastAsia="es-ES"/>
        </w:rPr>
        <w:t>formación en Bioética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 xml:space="preserve">?   </w:t>
      </w:r>
      <w:r w:rsidRPr="0070594A">
        <w:sym w:font="Symbol" w:char="F0A0"/>
      </w:r>
      <w:r w:rsidRPr="0070594A">
        <w:rPr>
          <w:sz w:val="20"/>
        </w:rPr>
        <w:t xml:space="preserve">  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 xml:space="preserve">Sí    </w:t>
      </w:r>
      <w:r w:rsidRPr="0070594A">
        <w:sym w:font="Symbol" w:char="F0A0"/>
      </w:r>
      <w:r w:rsidRPr="0070594A">
        <w:rPr>
          <w:sz w:val="20"/>
        </w:rPr>
        <w:t xml:space="preserve">  </w:t>
      </w:r>
      <w:r w:rsidRPr="0070594A">
        <w:rPr>
          <w:rFonts w:eastAsia="Times New Roman" w:cs="Times New Roman"/>
          <w:bCs/>
          <w:sz w:val="20"/>
          <w:szCs w:val="24"/>
          <w:lang w:eastAsia="es-ES"/>
        </w:rPr>
        <w:t>No</w:t>
      </w:r>
      <w:r w:rsidRPr="0070594A">
        <w:rPr>
          <w:szCs w:val="26"/>
        </w:rPr>
        <w:tab/>
      </w:r>
    </w:p>
    <w:p w:rsidR="00106E34" w:rsidRPr="0070594A" w:rsidRDefault="00106E34" w:rsidP="00106E34">
      <w:pPr>
        <w:spacing w:line="240" w:lineRule="auto"/>
        <w:ind w:left="-567"/>
        <w:jc w:val="both"/>
        <w:rPr>
          <w:b/>
          <w:sz w:val="20"/>
        </w:rPr>
      </w:pPr>
      <w:r w:rsidRPr="0070594A">
        <w:rPr>
          <w:szCs w:val="26"/>
        </w:rPr>
        <w:t xml:space="preserve">A continuación, le presentamos </w:t>
      </w:r>
      <w:r w:rsidRPr="0070594A">
        <w:rPr>
          <w:b/>
          <w:szCs w:val="26"/>
        </w:rPr>
        <w:t>definiciones</w:t>
      </w:r>
      <w:r w:rsidRPr="0070594A">
        <w:rPr>
          <w:szCs w:val="26"/>
        </w:rPr>
        <w:t xml:space="preserve"> y </w:t>
      </w:r>
      <w:r w:rsidRPr="0070594A">
        <w:rPr>
          <w:b/>
          <w:szCs w:val="26"/>
        </w:rPr>
        <w:t>preferencias</w:t>
      </w:r>
      <w:r w:rsidRPr="0070594A">
        <w:rPr>
          <w:szCs w:val="26"/>
        </w:rPr>
        <w:t xml:space="preserve"> sobre conceptos incluidos en </w:t>
      </w:r>
      <w:r w:rsidRPr="0070594A">
        <w:rPr>
          <w:sz w:val="20"/>
        </w:rPr>
        <w:t xml:space="preserve">la </w:t>
      </w:r>
      <w:r w:rsidRPr="0070594A">
        <w:rPr>
          <w:b/>
          <w:sz w:val="20"/>
        </w:rPr>
        <w:t xml:space="preserve">Ley de Derechos y Garantías de las Personas en el Proceso de Morir. </w:t>
      </w:r>
      <w:r w:rsidRPr="0070594A">
        <w:rPr>
          <w:szCs w:val="26"/>
        </w:rPr>
        <w:t>Por favor, responda a las siguientes preguntas según considere:</w:t>
      </w:r>
    </w:p>
    <w:tbl>
      <w:tblPr>
        <w:tblStyle w:val="TableGrid"/>
        <w:tblW w:w="10244" w:type="dxa"/>
        <w:jc w:val="center"/>
        <w:tblLook w:val="04A0" w:firstRow="1" w:lastRow="0" w:firstColumn="1" w:lastColumn="0" w:noHBand="0" w:noVBand="1"/>
      </w:tblPr>
      <w:tblGrid>
        <w:gridCol w:w="8703"/>
        <w:gridCol w:w="793"/>
        <w:gridCol w:w="748"/>
      </w:tblGrid>
      <w:tr w:rsidR="00106E34" w:rsidRPr="0070594A" w:rsidTr="00550484">
        <w:trPr>
          <w:jc w:val="center"/>
        </w:trPr>
        <w:tc>
          <w:tcPr>
            <w:tcW w:w="10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</w:rPr>
            </w:pPr>
            <w:r w:rsidRPr="0070594A">
              <w:rPr>
                <w:b/>
                <w:sz w:val="20"/>
              </w:rPr>
              <w:t>¿Cuál de las siguientes opciones se corresponde con la definición de SEDACIÓN PALIATIVA?</w:t>
            </w:r>
          </w:p>
        </w:tc>
      </w:tr>
      <w:tr w:rsidR="00106E34" w:rsidRPr="0070594A" w:rsidTr="00550484">
        <w:trPr>
          <w:jc w:val="center"/>
        </w:trPr>
        <w:tc>
          <w:tcPr>
            <w:tcW w:w="10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E34" w:rsidRPr="0070594A" w:rsidRDefault="00106E34" w:rsidP="00550484">
            <w:p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(rodee la letra con un círculo):</w:t>
            </w:r>
          </w:p>
        </w:tc>
      </w:tr>
      <w:tr w:rsidR="00106E34" w:rsidRPr="0070594A" w:rsidTr="00550484">
        <w:trPr>
          <w:trHeight w:val="416"/>
          <w:jc w:val="center"/>
        </w:trPr>
        <w:tc>
          <w:tcPr>
            <w:tcW w:w="10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70594A">
              <w:rPr>
                <w:sz w:val="20"/>
              </w:rPr>
              <w:t>Es la disminución deliberada de la consciencia del enfermo, una vez obtenido el oportuno consentimiento, mediante la administración de los fármacos indicados y a las dosis proporcionadas, con el objetivo de evitar un sufrimiento insostenible causado por uno o más síntomas refractarios.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70594A">
              <w:rPr>
                <w:sz w:val="20"/>
              </w:rPr>
              <w:t xml:space="preserve">Es la provocación intencionada de la muerte de una persona que padece una enfermedad avanzada o terminal, a petición expresa de ésta, y en un contexto médico. </w:t>
            </w:r>
          </w:p>
        </w:tc>
      </w:tr>
      <w:tr w:rsidR="00106E34" w:rsidRPr="0070594A" w:rsidTr="00550484">
        <w:trPr>
          <w:trHeight w:val="408"/>
          <w:jc w:val="center"/>
        </w:trPr>
        <w:tc>
          <w:tcPr>
            <w:tcW w:w="870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En España, la sedación paliativa, ¿es legal?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29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¿Considera la sedación paliativa un recurso adecuado o proporcionado según la circunstancia?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Si un familiar suyo estuviera en situación de final de vida, ¿le parecería adecuada esta medida?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Y, ¿si fuera para usted?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</w:tbl>
    <w:p w:rsidR="00106E34" w:rsidRDefault="00106E34" w:rsidP="00106E34">
      <w:pPr>
        <w:ind w:left="-567"/>
        <w:jc w:val="right"/>
        <w:rPr>
          <w:b/>
          <w:i/>
          <w:sz w:val="20"/>
        </w:rPr>
      </w:pPr>
    </w:p>
    <w:p w:rsidR="00106E34" w:rsidRPr="0070594A" w:rsidRDefault="00106E34" w:rsidP="00106E34">
      <w:pPr>
        <w:ind w:left="-567"/>
        <w:jc w:val="right"/>
        <w:rPr>
          <w:b/>
          <w:i/>
          <w:sz w:val="20"/>
        </w:rPr>
      </w:pPr>
      <w:r w:rsidRPr="0070594A">
        <w:rPr>
          <w:b/>
          <w:i/>
          <w:sz w:val="20"/>
        </w:rPr>
        <w:t>Continúe por favor….</w:t>
      </w:r>
    </w:p>
    <w:p w:rsidR="00106E34" w:rsidRPr="0070594A" w:rsidRDefault="00106E34" w:rsidP="00106E34">
      <w:pPr>
        <w:ind w:left="-567"/>
        <w:jc w:val="right"/>
        <w:rPr>
          <w:b/>
          <w:i/>
          <w:sz w:val="20"/>
        </w:rPr>
      </w:pPr>
    </w:p>
    <w:tbl>
      <w:tblPr>
        <w:tblStyle w:val="TableGrid"/>
        <w:tblW w:w="10244" w:type="dxa"/>
        <w:jc w:val="center"/>
        <w:tblLook w:val="04A0" w:firstRow="1" w:lastRow="0" w:firstColumn="1" w:lastColumn="0" w:noHBand="0" w:noVBand="1"/>
      </w:tblPr>
      <w:tblGrid>
        <w:gridCol w:w="8703"/>
        <w:gridCol w:w="793"/>
        <w:gridCol w:w="748"/>
      </w:tblGrid>
      <w:tr w:rsidR="00106E34" w:rsidRPr="0070594A" w:rsidTr="00550484">
        <w:trPr>
          <w:jc w:val="center"/>
        </w:trPr>
        <w:tc>
          <w:tcPr>
            <w:tcW w:w="10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b/>
                <w:sz w:val="20"/>
              </w:rPr>
            </w:pPr>
            <w:r w:rsidRPr="0070594A">
              <w:rPr>
                <w:b/>
                <w:sz w:val="20"/>
              </w:rPr>
              <w:t>¿Cuál de las siguientes opciones se corresponde con la definición de EUTANASIA?:</w:t>
            </w:r>
          </w:p>
        </w:tc>
      </w:tr>
      <w:tr w:rsidR="00106E34" w:rsidRPr="0070594A" w:rsidTr="00550484">
        <w:trPr>
          <w:jc w:val="center"/>
        </w:trPr>
        <w:tc>
          <w:tcPr>
            <w:tcW w:w="10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E34" w:rsidRPr="0070594A" w:rsidRDefault="00106E34" w:rsidP="00550484">
            <w:p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(rodee la letra con un círculo)</w:t>
            </w:r>
          </w:p>
        </w:tc>
      </w:tr>
      <w:tr w:rsidR="00106E34" w:rsidRPr="0070594A" w:rsidTr="00550484">
        <w:trPr>
          <w:trHeight w:val="416"/>
          <w:jc w:val="center"/>
        </w:trPr>
        <w:tc>
          <w:tcPr>
            <w:tcW w:w="10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70594A">
              <w:rPr>
                <w:sz w:val="20"/>
              </w:rPr>
              <w:lastRenderedPageBreak/>
              <w:t>Es la provocación intencionada de la muerte de una persona que padece una enfermedad avanzada o terminal, a petición expresa de ésta, y en un contexto médico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70594A">
              <w:rPr>
                <w:sz w:val="20"/>
              </w:rPr>
              <w:t>Es la ayuda médica para la realización de un suicidio, ante la solicitud de un enfermo, proporcionándole los fármacos necesarios para que él mismo se los administre</w:t>
            </w:r>
          </w:p>
        </w:tc>
      </w:tr>
      <w:tr w:rsidR="00106E34" w:rsidRPr="0070594A" w:rsidTr="00550484">
        <w:trPr>
          <w:trHeight w:val="408"/>
          <w:jc w:val="center"/>
        </w:trPr>
        <w:tc>
          <w:tcPr>
            <w:tcW w:w="870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En España, la eutanasia, ¿es legal?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29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¿Considera la eutanasia un recurso adecuado o proporcionado según la circunstancia?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Si un familiar suyo estuviera en situación de final de vida, ¿le parecería adecuada esta medida?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Y, ¿si fuera para usted?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</w:tbl>
    <w:p w:rsidR="00106E34" w:rsidRPr="0070594A" w:rsidRDefault="00106E34" w:rsidP="00106E34">
      <w:pPr>
        <w:ind w:left="-567"/>
        <w:jc w:val="right"/>
        <w:rPr>
          <w:b/>
          <w:i/>
          <w:sz w:val="20"/>
        </w:rPr>
      </w:pPr>
    </w:p>
    <w:tbl>
      <w:tblPr>
        <w:tblStyle w:val="TableGrid"/>
        <w:tblW w:w="10244" w:type="dxa"/>
        <w:jc w:val="center"/>
        <w:tblLook w:val="04A0" w:firstRow="1" w:lastRow="0" w:firstColumn="1" w:lastColumn="0" w:noHBand="0" w:noVBand="1"/>
      </w:tblPr>
      <w:tblGrid>
        <w:gridCol w:w="8703"/>
        <w:gridCol w:w="793"/>
        <w:gridCol w:w="748"/>
      </w:tblGrid>
      <w:tr w:rsidR="00106E34" w:rsidRPr="0070594A" w:rsidTr="00550484">
        <w:trPr>
          <w:jc w:val="center"/>
        </w:trPr>
        <w:tc>
          <w:tcPr>
            <w:tcW w:w="10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b/>
                <w:sz w:val="20"/>
              </w:rPr>
            </w:pPr>
            <w:r w:rsidRPr="0070594A">
              <w:rPr>
                <w:b/>
                <w:sz w:val="20"/>
              </w:rPr>
              <w:t>¿Cuál de las siguientes opciones se corresponde con la definición de SUICIDIO MÉDICAMENTE ASISTIDO?:</w:t>
            </w:r>
            <w:r w:rsidRPr="0070594A">
              <w:rPr>
                <w:sz w:val="20"/>
              </w:rPr>
              <w:t xml:space="preserve"> (rodee la letra con un círculo)</w:t>
            </w:r>
          </w:p>
        </w:tc>
      </w:tr>
      <w:tr w:rsidR="00106E34" w:rsidRPr="0070594A" w:rsidTr="00550484">
        <w:trPr>
          <w:trHeight w:val="416"/>
          <w:jc w:val="center"/>
        </w:trPr>
        <w:tc>
          <w:tcPr>
            <w:tcW w:w="10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70594A">
              <w:rPr>
                <w:sz w:val="20"/>
              </w:rPr>
              <w:t>Es la ayuda médica para la realización de un suicidio, ante la solicitud de un enfermo, proporcionándole los fármacos necesarios para que él mismo se los administre.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70594A">
              <w:rPr>
                <w:sz w:val="20"/>
              </w:rPr>
              <w:t xml:space="preserve">Consiste en retirar, ajustar o no instaurar un tratamiento cuando el pronóstico limitado así lo aconseje </w:t>
            </w:r>
          </w:p>
        </w:tc>
      </w:tr>
      <w:tr w:rsidR="00106E34" w:rsidRPr="0070594A" w:rsidTr="00550484">
        <w:trPr>
          <w:trHeight w:val="408"/>
          <w:jc w:val="center"/>
        </w:trPr>
        <w:tc>
          <w:tcPr>
            <w:tcW w:w="870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En España, el suicidio médicamente asistido, ¿es legal?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29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¿Considera el suicidio médicamente asistido un recurso adecuado o proporcionado según la circunstancia?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Si un familiar suyo estuviera en situación de final de vida, ¿le parecería adecuada esta medida?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Y, ¿si fuera para usted?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</w:tbl>
    <w:p w:rsidR="00106E34" w:rsidRPr="0070594A" w:rsidRDefault="00106E34" w:rsidP="00106E34">
      <w:pPr>
        <w:ind w:left="-567"/>
        <w:jc w:val="both"/>
        <w:rPr>
          <w:sz w:val="20"/>
        </w:rPr>
      </w:pPr>
    </w:p>
    <w:tbl>
      <w:tblPr>
        <w:tblStyle w:val="TableGrid"/>
        <w:tblW w:w="10244" w:type="dxa"/>
        <w:jc w:val="center"/>
        <w:tblLook w:val="04A0" w:firstRow="1" w:lastRow="0" w:firstColumn="1" w:lastColumn="0" w:noHBand="0" w:noVBand="1"/>
      </w:tblPr>
      <w:tblGrid>
        <w:gridCol w:w="8703"/>
        <w:gridCol w:w="793"/>
        <w:gridCol w:w="748"/>
      </w:tblGrid>
      <w:tr w:rsidR="00106E34" w:rsidRPr="0070594A" w:rsidTr="00550484">
        <w:trPr>
          <w:jc w:val="center"/>
        </w:trPr>
        <w:tc>
          <w:tcPr>
            <w:tcW w:w="10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b/>
                <w:sz w:val="20"/>
              </w:rPr>
            </w:pPr>
            <w:r w:rsidRPr="0070594A">
              <w:rPr>
                <w:b/>
                <w:sz w:val="20"/>
              </w:rPr>
              <w:t>¿Cuál de las siguientes opciones se corresponde con la definición de ADECUACION DEL ESFUERZO TERAPÉUTICO?:</w:t>
            </w:r>
            <w:r w:rsidRPr="0070594A">
              <w:rPr>
                <w:sz w:val="20"/>
              </w:rPr>
              <w:t xml:space="preserve"> (rodee la letra con un círculo)</w:t>
            </w:r>
          </w:p>
        </w:tc>
      </w:tr>
      <w:tr w:rsidR="00106E34" w:rsidRPr="0070594A" w:rsidTr="00550484">
        <w:trPr>
          <w:trHeight w:val="416"/>
          <w:jc w:val="center"/>
        </w:trPr>
        <w:tc>
          <w:tcPr>
            <w:tcW w:w="10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70594A">
              <w:rPr>
                <w:sz w:val="20"/>
              </w:rPr>
              <w:t>Consiste en retirar, ajustar o no instaurar un tratamiento cuando el pronóstico limitado así lo aconseje</w:t>
            </w:r>
          </w:p>
          <w:p w:rsidR="00106E34" w:rsidRPr="0070594A" w:rsidRDefault="00106E34" w:rsidP="00106E34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70594A">
              <w:rPr>
                <w:sz w:val="20"/>
              </w:rPr>
              <w:t>Es la disminución deliberada de la consciencia del enfermo, una vez obtenido el oportuno consentimiento, mediante la administración de los fármacos indicados y a las dosis proporcionadas, con el objetivo de evitar un sufrimiento insostenible causado por uno o más síntomas refractarios</w:t>
            </w:r>
          </w:p>
        </w:tc>
      </w:tr>
      <w:tr w:rsidR="00106E34" w:rsidRPr="0070594A" w:rsidTr="00550484">
        <w:trPr>
          <w:trHeight w:val="408"/>
          <w:jc w:val="center"/>
        </w:trPr>
        <w:tc>
          <w:tcPr>
            <w:tcW w:w="870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En España, la adecuación del esfuerzo terapéutico, ¿es legal?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29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¿Considera la adecuación del esfuerzo terapéutico un recurso adecuado o proporcionado según la circunstancia?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Si un familiar suyo estuviera en situación de final de vida, ¿le parecería adecuada esta medida?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  <w:tr w:rsidR="00106E34" w:rsidRPr="0070594A" w:rsidTr="00550484">
        <w:trPr>
          <w:trHeight w:val="407"/>
          <w:jc w:val="center"/>
        </w:trPr>
        <w:tc>
          <w:tcPr>
            <w:tcW w:w="8703" w:type="dxa"/>
            <w:vAlign w:val="center"/>
          </w:tcPr>
          <w:p w:rsidR="00106E34" w:rsidRPr="0070594A" w:rsidRDefault="00106E34" w:rsidP="00106E34">
            <w:pPr>
              <w:pStyle w:val="ListParagraph"/>
              <w:numPr>
                <w:ilvl w:val="0"/>
                <w:numId w:val="10"/>
              </w:numPr>
              <w:tabs>
                <w:tab w:val="left" w:leader="dot" w:pos="6084"/>
              </w:tabs>
              <w:rPr>
                <w:sz w:val="20"/>
              </w:rPr>
            </w:pPr>
            <w:r w:rsidRPr="0070594A">
              <w:rPr>
                <w:sz w:val="20"/>
              </w:rPr>
              <w:t>Y, ¿si fuera para usted?</w:t>
            </w:r>
          </w:p>
        </w:tc>
        <w:tc>
          <w:tcPr>
            <w:tcW w:w="793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SI</w:t>
            </w:r>
          </w:p>
        </w:tc>
        <w:tc>
          <w:tcPr>
            <w:tcW w:w="748" w:type="dxa"/>
            <w:vAlign w:val="center"/>
          </w:tcPr>
          <w:p w:rsidR="00106E34" w:rsidRPr="0070594A" w:rsidRDefault="00106E34" w:rsidP="00550484">
            <w:pPr>
              <w:jc w:val="center"/>
              <w:rPr>
                <w:sz w:val="20"/>
              </w:rPr>
            </w:pPr>
            <w:r w:rsidRPr="0070594A">
              <w:rPr>
                <w:sz w:val="20"/>
              </w:rPr>
              <w:t>NO</w:t>
            </w:r>
          </w:p>
        </w:tc>
      </w:tr>
    </w:tbl>
    <w:p w:rsidR="00106E34" w:rsidRPr="0070594A" w:rsidRDefault="00106E34" w:rsidP="00106E34">
      <w:pPr>
        <w:ind w:left="-567"/>
        <w:jc w:val="center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70594A">
        <w:rPr>
          <w:rFonts w:eastAsia="Times New Roman" w:cs="Times New Roman"/>
          <w:b/>
          <w:bCs/>
          <w:sz w:val="24"/>
          <w:szCs w:val="24"/>
          <w:lang w:eastAsia="es-ES"/>
        </w:rPr>
        <w:t>¡Muchas gracias por su colaboración!</w:t>
      </w:r>
    </w:p>
    <w:p w:rsidR="00106E34" w:rsidRPr="0070594A" w:rsidRDefault="00106E34" w:rsidP="00106E34">
      <w:pPr>
        <w:ind w:left="-567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es-ES"/>
        </w:rPr>
      </w:pPr>
      <w:r w:rsidRPr="0070594A">
        <w:rPr>
          <w:rFonts w:eastAsia="Times New Roman" w:cs="Times New Roman"/>
          <w:b/>
          <w:bCs/>
          <w:sz w:val="24"/>
          <w:szCs w:val="24"/>
          <w:lang w:eastAsia="es-ES"/>
        </w:rPr>
        <w:t xml:space="preserve">Por favor, entregue el cuestionario </w:t>
      </w:r>
      <w:r w:rsidRPr="0070594A">
        <w:rPr>
          <w:rFonts w:eastAsia="Times New Roman" w:cs="Times New Roman"/>
          <w:b/>
          <w:bCs/>
          <w:sz w:val="24"/>
          <w:szCs w:val="24"/>
          <w:u w:val="single"/>
          <w:lang w:eastAsia="es-ES"/>
        </w:rPr>
        <w:t>en la mesa de inscripciones</w:t>
      </w:r>
    </w:p>
    <w:p w:rsidR="00106E34" w:rsidRPr="0070594A" w:rsidRDefault="00106E34" w:rsidP="00106E34">
      <w:pPr>
        <w:pStyle w:val="ListParagraph"/>
        <w:jc w:val="both"/>
        <w:rPr>
          <w:sz w:val="24"/>
          <w:szCs w:val="24"/>
        </w:rPr>
      </w:pPr>
    </w:p>
    <w:p w:rsidR="00587B00" w:rsidRDefault="00587B00">
      <w:bookmarkStart w:id="0" w:name="_GoBack"/>
      <w:bookmarkEnd w:id="0"/>
    </w:p>
    <w:sectPr w:rsidR="00587B00" w:rsidSect="00BE7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B8"/>
    <w:multiLevelType w:val="hybridMultilevel"/>
    <w:tmpl w:val="1A7EB0F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742E2"/>
    <w:multiLevelType w:val="hybridMultilevel"/>
    <w:tmpl w:val="57DE49E4"/>
    <w:lvl w:ilvl="0" w:tplc="5E5EC3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45FF7"/>
    <w:multiLevelType w:val="hybridMultilevel"/>
    <w:tmpl w:val="30D493D8"/>
    <w:lvl w:ilvl="0" w:tplc="E77281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E3F02"/>
    <w:multiLevelType w:val="hybridMultilevel"/>
    <w:tmpl w:val="708AD4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D6974"/>
    <w:multiLevelType w:val="hybridMultilevel"/>
    <w:tmpl w:val="A1B8B108"/>
    <w:lvl w:ilvl="0" w:tplc="0DF828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621146"/>
    <w:multiLevelType w:val="hybridMultilevel"/>
    <w:tmpl w:val="0ED66E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4D7"/>
    <w:multiLevelType w:val="hybridMultilevel"/>
    <w:tmpl w:val="CB60B5A8"/>
    <w:lvl w:ilvl="0" w:tplc="E77281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2716D"/>
    <w:multiLevelType w:val="hybridMultilevel"/>
    <w:tmpl w:val="0ED66E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114CF"/>
    <w:multiLevelType w:val="hybridMultilevel"/>
    <w:tmpl w:val="0ED66E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A1AAD"/>
    <w:multiLevelType w:val="hybridMultilevel"/>
    <w:tmpl w:val="360CBADA"/>
    <w:lvl w:ilvl="0" w:tplc="E77281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34"/>
    <w:rsid w:val="00106E34"/>
    <w:rsid w:val="005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A38B7-92B7-415A-BA34-8BC7F4B4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E34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E34"/>
    <w:pPr>
      <w:ind w:left="720"/>
      <w:contextualSpacing/>
    </w:pPr>
  </w:style>
  <w:style w:type="table" w:styleId="TableGrid">
    <w:name w:val="Table Grid"/>
    <w:basedOn w:val="TableNormal"/>
    <w:uiPriority w:val="59"/>
    <w:rsid w:val="00106E3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2018-10-25T05:51:00Z</dcterms:created>
  <dcterms:modified xsi:type="dcterms:W3CDTF">2018-10-25T05:52:00Z</dcterms:modified>
</cp:coreProperties>
</file>