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D76A" w14:textId="77777777" w:rsidR="00DA2231" w:rsidRPr="00DA2231" w:rsidRDefault="00DA2231" w:rsidP="00DA2231">
      <w:pPr>
        <w:spacing w:line="240" w:lineRule="auto"/>
        <w:rPr>
          <w:rFonts w:ascii="Times New Roman" w:hAnsi="Times New Roman"/>
          <w:b/>
          <w:bCs/>
          <w:sz w:val="20"/>
          <w:lang w:val="en-AU"/>
        </w:rPr>
      </w:pPr>
      <w:r w:rsidRPr="00A04DBB">
        <w:rPr>
          <w:rFonts w:ascii="Times New Roman" w:hAnsi="Times New Roman"/>
          <w:b/>
          <w:sz w:val="20"/>
          <w:lang w:val="en-US"/>
        </w:rPr>
        <w:t xml:space="preserve">Appendix </w:t>
      </w:r>
      <w:r w:rsidR="00462E42" w:rsidRPr="00A04DBB">
        <w:rPr>
          <w:rFonts w:ascii="Times New Roman" w:hAnsi="Times New Roman"/>
          <w:b/>
          <w:sz w:val="20"/>
          <w:lang w:val="en-US"/>
        </w:rPr>
        <w:t>A</w:t>
      </w:r>
      <w:r w:rsidRPr="00A04DBB">
        <w:rPr>
          <w:rFonts w:ascii="Times New Roman" w:hAnsi="Times New Roman"/>
          <w:b/>
          <w:sz w:val="20"/>
          <w:lang w:val="en-US"/>
        </w:rPr>
        <w:t xml:space="preserve">. </w:t>
      </w:r>
      <w:r w:rsidRPr="00A04DBB">
        <w:rPr>
          <w:rFonts w:ascii="Times New Roman" w:hAnsi="Times New Roman"/>
          <w:bCs/>
          <w:sz w:val="20"/>
          <w:szCs w:val="24"/>
          <w:lang w:val="en-US"/>
        </w:rPr>
        <w:t>Number</w:t>
      </w:r>
      <w:r w:rsidRPr="00DA2231">
        <w:rPr>
          <w:rFonts w:ascii="Times New Roman" w:hAnsi="Times New Roman"/>
          <w:bCs/>
          <w:sz w:val="20"/>
          <w:szCs w:val="24"/>
          <w:lang w:val="en-US"/>
        </w:rPr>
        <w:t xml:space="preserve"> and percentage of individual items from AMSTAR-</w:t>
      </w:r>
      <w:r>
        <w:rPr>
          <w:rFonts w:ascii="Times New Roman" w:hAnsi="Times New Roman"/>
          <w:bCs/>
          <w:sz w:val="20"/>
          <w:szCs w:val="24"/>
          <w:lang w:val="en-US"/>
        </w:rPr>
        <w:t>2 (n</w:t>
      </w:r>
      <w:r w:rsidRPr="00DA2231">
        <w:rPr>
          <w:rFonts w:ascii="Times New Roman" w:hAnsi="Times New Roman"/>
          <w:bCs/>
          <w:sz w:val="20"/>
          <w:szCs w:val="24"/>
          <w:lang w:val="en-US"/>
        </w:rPr>
        <w:t>=66</w:t>
      </w:r>
      <w:r>
        <w:rPr>
          <w:rFonts w:ascii="Times New Roman" w:hAnsi="Times New Roman"/>
          <w:bCs/>
          <w:sz w:val="20"/>
          <w:szCs w:val="24"/>
          <w:lang w:val="en-US"/>
        </w:rPr>
        <w:t>)</w:t>
      </w:r>
      <w:r w:rsidRPr="00DA2231">
        <w:rPr>
          <w:rFonts w:ascii="Times New Roman" w:hAnsi="Times New Roman"/>
          <w:bCs/>
          <w:sz w:val="20"/>
          <w:szCs w:val="24"/>
          <w:lang w:val="en-US"/>
        </w:rPr>
        <w:t>.</w:t>
      </w:r>
    </w:p>
    <w:tbl>
      <w:tblPr>
        <w:tblW w:w="15298" w:type="dxa"/>
        <w:tblInd w:w="-550" w:type="dxa"/>
        <w:tblCellMar>
          <w:left w:w="85" w:type="dxa"/>
          <w:right w:w="85" w:type="dxa"/>
        </w:tblCellMar>
        <w:tblLook w:val="0000" w:firstRow="0" w:lastRow="0" w:firstColumn="0" w:lastColumn="0" w:noHBand="0" w:noVBand="0"/>
      </w:tblPr>
      <w:tblGrid>
        <w:gridCol w:w="11692"/>
        <w:gridCol w:w="1226"/>
        <w:gridCol w:w="1281"/>
        <w:gridCol w:w="1099"/>
      </w:tblGrid>
      <w:tr w:rsidR="00DA2231" w:rsidRPr="00A04DBB" w14:paraId="3E6C606F" w14:textId="77777777" w:rsidTr="0077103C">
        <w:trPr>
          <w:trHeight w:val="183"/>
        </w:trPr>
        <w:tc>
          <w:tcPr>
            <w:tcW w:w="11692" w:type="dxa"/>
            <w:tcBorders>
              <w:top w:val="single" w:sz="4" w:space="0" w:color="auto"/>
              <w:left w:val="nil"/>
              <w:bottom w:val="nil"/>
              <w:right w:val="nil"/>
            </w:tcBorders>
            <w:shd w:val="clear" w:color="auto" w:fill="auto"/>
            <w:noWrap/>
            <w:vAlign w:val="bottom"/>
          </w:tcPr>
          <w:p w14:paraId="0C6C049B"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AMSTAR-2 ITEM</w:t>
            </w:r>
          </w:p>
        </w:tc>
        <w:tc>
          <w:tcPr>
            <w:tcW w:w="1226" w:type="dxa"/>
            <w:tcBorders>
              <w:top w:val="single" w:sz="4" w:space="0" w:color="auto"/>
              <w:left w:val="nil"/>
              <w:bottom w:val="nil"/>
              <w:right w:val="nil"/>
            </w:tcBorders>
            <w:shd w:val="clear" w:color="auto" w:fill="auto"/>
            <w:noWrap/>
            <w:vAlign w:val="bottom"/>
          </w:tcPr>
          <w:p w14:paraId="26F974F8" w14:textId="77777777" w:rsidR="00DA2231" w:rsidRPr="00A04DBB" w:rsidRDefault="00DA2231" w:rsidP="0003012B">
            <w:pPr>
              <w:spacing w:after="0" w:line="240" w:lineRule="auto"/>
              <w:jc w:val="right"/>
              <w:rPr>
                <w:rFonts w:ascii="Times New Roman" w:hAnsi="Times New Roman"/>
                <w:sz w:val="20"/>
                <w:szCs w:val="24"/>
                <w:lang w:val="en-US"/>
              </w:rPr>
            </w:pPr>
            <w:r w:rsidRPr="00A04DBB">
              <w:rPr>
                <w:rFonts w:ascii="Times New Roman" w:hAnsi="Times New Roman"/>
                <w:sz w:val="20"/>
                <w:szCs w:val="24"/>
                <w:lang w:val="en-US"/>
              </w:rPr>
              <w:t>No</w:t>
            </w:r>
          </w:p>
        </w:tc>
        <w:tc>
          <w:tcPr>
            <w:tcW w:w="1281" w:type="dxa"/>
            <w:tcBorders>
              <w:top w:val="single" w:sz="4" w:space="0" w:color="auto"/>
              <w:left w:val="nil"/>
              <w:bottom w:val="nil"/>
              <w:right w:val="nil"/>
            </w:tcBorders>
            <w:shd w:val="clear" w:color="auto" w:fill="auto"/>
            <w:noWrap/>
            <w:vAlign w:val="bottom"/>
          </w:tcPr>
          <w:p w14:paraId="4B090C95" w14:textId="77777777" w:rsidR="00DA2231" w:rsidRPr="00A04DBB" w:rsidRDefault="00DA2231" w:rsidP="0003012B">
            <w:pPr>
              <w:spacing w:after="0" w:line="240" w:lineRule="auto"/>
              <w:jc w:val="right"/>
              <w:rPr>
                <w:rFonts w:ascii="Times New Roman" w:hAnsi="Times New Roman"/>
                <w:sz w:val="20"/>
                <w:szCs w:val="24"/>
                <w:lang w:val="en-US"/>
              </w:rPr>
            </w:pPr>
            <w:r w:rsidRPr="00A04DBB">
              <w:rPr>
                <w:rFonts w:ascii="Times New Roman" w:hAnsi="Times New Roman"/>
                <w:sz w:val="20"/>
                <w:szCs w:val="24"/>
                <w:lang w:val="en-US"/>
              </w:rPr>
              <w:t>Yes</w:t>
            </w:r>
          </w:p>
        </w:tc>
        <w:tc>
          <w:tcPr>
            <w:tcW w:w="1099" w:type="dxa"/>
            <w:tcBorders>
              <w:top w:val="single" w:sz="4" w:space="0" w:color="auto"/>
              <w:left w:val="nil"/>
              <w:bottom w:val="nil"/>
              <w:right w:val="nil"/>
            </w:tcBorders>
            <w:shd w:val="clear" w:color="auto" w:fill="auto"/>
            <w:noWrap/>
            <w:vAlign w:val="bottom"/>
          </w:tcPr>
          <w:p w14:paraId="35349CB3" w14:textId="77777777" w:rsidR="00DA2231" w:rsidRPr="00A04DBB" w:rsidRDefault="00DA2231" w:rsidP="0003012B">
            <w:pPr>
              <w:spacing w:after="0" w:line="240" w:lineRule="auto"/>
              <w:jc w:val="right"/>
              <w:rPr>
                <w:rFonts w:ascii="Times New Roman" w:hAnsi="Times New Roman"/>
                <w:sz w:val="20"/>
                <w:szCs w:val="24"/>
                <w:lang w:val="en-US"/>
              </w:rPr>
            </w:pPr>
            <w:r w:rsidRPr="00A04DBB">
              <w:rPr>
                <w:rFonts w:ascii="Times New Roman" w:hAnsi="Times New Roman"/>
                <w:sz w:val="20"/>
                <w:szCs w:val="24"/>
                <w:lang w:val="en-US"/>
              </w:rPr>
              <w:t>Partial Yes</w:t>
            </w:r>
          </w:p>
        </w:tc>
      </w:tr>
      <w:tr w:rsidR="00DA2231" w:rsidRPr="00A04DBB" w14:paraId="0E2C87F4" w14:textId="77777777" w:rsidTr="0077103C">
        <w:trPr>
          <w:trHeight w:val="100"/>
        </w:trPr>
        <w:tc>
          <w:tcPr>
            <w:tcW w:w="11692" w:type="dxa"/>
            <w:tcBorders>
              <w:top w:val="nil"/>
              <w:left w:val="nil"/>
              <w:bottom w:val="nil"/>
              <w:right w:val="nil"/>
            </w:tcBorders>
            <w:shd w:val="clear" w:color="auto" w:fill="auto"/>
            <w:noWrap/>
            <w:vAlign w:val="bottom"/>
          </w:tcPr>
          <w:p w14:paraId="5EBC6142" w14:textId="77777777" w:rsidR="00DA2231" w:rsidRPr="00DA2231" w:rsidRDefault="00DA2231" w:rsidP="0003012B">
            <w:pPr>
              <w:spacing w:after="0" w:line="240" w:lineRule="auto"/>
              <w:rPr>
                <w:rFonts w:ascii="Times New Roman" w:hAnsi="Times New Roman"/>
                <w:sz w:val="20"/>
                <w:szCs w:val="24"/>
                <w:lang w:val="en-US"/>
              </w:rPr>
            </w:pPr>
          </w:p>
        </w:tc>
        <w:tc>
          <w:tcPr>
            <w:tcW w:w="1226" w:type="dxa"/>
            <w:tcBorders>
              <w:top w:val="nil"/>
              <w:left w:val="nil"/>
              <w:bottom w:val="nil"/>
              <w:right w:val="nil"/>
            </w:tcBorders>
            <w:shd w:val="clear" w:color="auto" w:fill="auto"/>
            <w:noWrap/>
            <w:vAlign w:val="bottom"/>
          </w:tcPr>
          <w:p w14:paraId="7BEC0022" w14:textId="2BF1FFB9" w:rsidR="00DA2231" w:rsidRPr="00A04DBB" w:rsidRDefault="00DA2231" w:rsidP="0003012B">
            <w:pPr>
              <w:spacing w:after="0" w:line="240" w:lineRule="auto"/>
              <w:jc w:val="right"/>
              <w:rPr>
                <w:rFonts w:ascii="Times New Roman" w:hAnsi="Times New Roman"/>
                <w:sz w:val="20"/>
                <w:szCs w:val="24"/>
                <w:lang w:val="en-US"/>
              </w:rPr>
            </w:pPr>
            <w:r w:rsidRPr="00A04DBB">
              <w:rPr>
                <w:rFonts w:ascii="Times New Roman" w:hAnsi="Times New Roman"/>
                <w:sz w:val="20"/>
                <w:szCs w:val="24"/>
                <w:lang w:val="en-US"/>
              </w:rPr>
              <w:t>n (</w:t>
            </w:r>
            <w:r w:rsidR="00A04DBB" w:rsidRPr="00A04DBB">
              <w:rPr>
                <w:rFonts w:ascii="Times New Roman" w:hAnsi="Times New Roman"/>
                <w:sz w:val="20"/>
                <w:szCs w:val="24"/>
                <w:lang w:val="en-US"/>
              </w:rPr>
              <w:t>)</w:t>
            </w:r>
          </w:p>
        </w:tc>
        <w:tc>
          <w:tcPr>
            <w:tcW w:w="1281" w:type="dxa"/>
            <w:tcBorders>
              <w:top w:val="nil"/>
              <w:left w:val="nil"/>
              <w:bottom w:val="nil"/>
              <w:right w:val="nil"/>
            </w:tcBorders>
            <w:shd w:val="clear" w:color="auto" w:fill="auto"/>
            <w:noWrap/>
            <w:vAlign w:val="bottom"/>
          </w:tcPr>
          <w:p w14:paraId="27CE0C6B" w14:textId="68D40830" w:rsidR="00DA2231" w:rsidRPr="00A04DBB" w:rsidRDefault="00DA2231" w:rsidP="0003012B">
            <w:pPr>
              <w:spacing w:after="0" w:line="240" w:lineRule="auto"/>
              <w:jc w:val="right"/>
              <w:rPr>
                <w:rFonts w:ascii="Times New Roman" w:hAnsi="Times New Roman"/>
                <w:sz w:val="20"/>
                <w:szCs w:val="24"/>
                <w:lang w:val="en-US"/>
              </w:rPr>
            </w:pPr>
            <w:r w:rsidRPr="00A04DBB">
              <w:rPr>
                <w:rFonts w:ascii="Times New Roman" w:hAnsi="Times New Roman"/>
                <w:sz w:val="20"/>
                <w:szCs w:val="24"/>
                <w:lang w:val="en-US"/>
              </w:rPr>
              <w:t>n (</w:t>
            </w:r>
            <w:r w:rsidR="00A04DBB" w:rsidRPr="00A04DBB">
              <w:rPr>
                <w:rFonts w:ascii="Times New Roman" w:hAnsi="Times New Roman"/>
                <w:sz w:val="20"/>
                <w:szCs w:val="24"/>
                <w:lang w:val="en-US"/>
              </w:rPr>
              <w:t>)</w:t>
            </w:r>
          </w:p>
        </w:tc>
        <w:tc>
          <w:tcPr>
            <w:tcW w:w="1099" w:type="dxa"/>
            <w:tcBorders>
              <w:top w:val="nil"/>
              <w:left w:val="nil"/>
              <w:bottom w:val="nil"/>
              <w:right w:val="nil"/>
            </w:tcBorders>
            <w:shd w:val="clear" w:color="auto" w:fill="auto"/>
            <w:noWrap/>
            <w:vAlign w:val="bottom"/>
          </w:tcPr>
          <w:p w14:paraId="26BF2649" w14:textId="3BE236C6" w:rsidR="00DA2231" w:rsidRPr="00A04DBB" w:rsidRDefault="00DA2231" w:rsidP="0003012B">
            <w:pPr>
              <w:spacing w:after="0" w:line="240" w:lineRule="auto"/>
              <w:jc w:val="right"/>
              <w:rPr>
                <w:rFonts w:ascii="Times New Roman" w:hAnsi="Times New Roman"/>
                <w:sz w:val="20"/>
                <w:szCs w:val="24"/>
                <w:lang w:val="en-US"/>
              </w:rPr>
            </w:pPr>
            <w:r w:rsidRPr="00A04DBB">
              <w:rPr>
                <w:rFonts w:ascii="Times New Roman" w:hAnsi="Times New Roman"/>
                <w:sz w:val="20"/>
                <w:szCs w:val="24"/>
                <w:lang w:val="en-US"/>
              </w:rPr>
              <w:t>n (</w:t>
            </w:r>
            <w:r w:rsidR="00A04DBB" w:rsidRPr="00A04DBB">
              <w:rPr>
                <w:rFonts w:ascii="Times New Roman" w:hAnsi="Times New Roman"/>
                <w:sz w:val="20"/>
                <w:szCs w:val="24"/>
                <w:lang w:val="en-US"/>
              </w:rPr>
              <w:t>)</w:t>
            </w:r>
          </w:p>
        </w:tc>
      </w:tr>
      <w:tr w:rsidR="00DA2231" w:rsidRPr="00A04DBB" w14:paraId="379555AB" w14:textId="77777777" w:rsidTr="0077103C">
        <w:trPr>
          <w:trHeight w:val="100"/>
        </w:trPr>
        <w:tc>
          <w:tcPr>
            <w:tcW w:w="11692" w:type="dxa"/>
            <w:tcBorders>
              <w:top w:val="nil"/>
              <w:left w:val="nil"/>
              <w:bottom w:val="nil"/>
              <w:right w:val="nil"/>
            </w:tcBorders>
            <w:shd w:val="clear" w:color="auto" w:fill="auto"/>
            <w:noWrap/>
            <w:vAlign w:val="bottom"/>
          </w:tcPr>
          <w:p w14:paraId="5D684F6A"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1. Did the research questions and inclusion criteria for the review include the components of PICO?</w:t>
            </w:r>
          </w:p>
        </w:tc>
        <w:tc>
          <w:tcPr>
            <w:tcW w:w="1226" w:type="dxa"/>
            <w:tcBorders>
              <w:top w:val="nil"/>
              <w:left w:val="nil"/>
              <w:bottom w:val="nil"/>
              <w:right w:val="nil"/>
            </w:tcBorders>
            <w:shd w:val="clear" w:color="auto" w:fill="auto"/>
            <w:noWrap/>
            <w:vAlign w:val="bottom"/>
          </w:tcPr>
          <w:p w14:paraId="05BB830F" w14:textId="6F9133A6"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p>
        </w:tc>
        <w:tc>
          <w:tcPr>
            <w:tcW w:w="1281" w:type="dxa"/>
            <w:tcBorders>
              <w:top w:val="nil"/>
              <w:left w:val="nil"/>
              <w:bottom w:val="nil"/>
              <w:right w:val="nil"/>
            </w:tcBorders>
            <w:shd w:val="clear" w:color="auto" w:fill="auto"/>
            <w:noWrap/>
            <w:vAlign w:val="bottom"/>
          </w:tcPr>
          <w:p w14:paraId="059F78FF" w14:textId="1B563CE9"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50 (75.8</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51F177FF" w14:textId="753CD19E"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16 (24.2</w:t>
            </w:r>
            <w:r w:rsidR="00A04DBB" w:rsidRPr="00A04DBB">
              <w:rPr>
                <w:rFonts w:ascii="Times New Roman" w:hAnsi="Times New Roman"/>
                <w:sz w:val="20"/>
                <w:lang w:val="en-US"/>
              </w:rPr>
              <w:t>)</w:t>
            </w:r>
          </w:p>
        </w:tc>
      </w:tr>
      <w:tr w:rsidR="00DA2231" w:rsidRPr="00A04DBB" w14:paraId="218941FD" w14:textId="77777777" w:rsidTr="0077103C">
        <w:trPr>
          <w:trHeight w:val="202"/>
        </w:trPr>
        <w:tc>
          <w:tcPr>
            <w:tcW w:w="11692" w:type="dxa"/>
            <w:tcBorders>
              <w:top w:val="nil"/>
              <w:left w:val="nil"/>
              <w:bottom w:val="nil"/>
              <w:right w:val="nil"/>
            </w:tcBorders>
            <w:shd w:val="clear" w:color="auto" w:fill="auto"/>
            <w:noWrap/>
            <w:vAlign w:val="bottom"/>
          </w:tcPr>
          <w:p w14:paraId="77044767"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2. Did the report of the review contain an explicit statement that the review methods were established prior to the conduct of the review and did the report justify any significant deviations from the protocol?</w:t>
            </w:r>
          </w:p>
        </w:tc>
        <w:tc>
          <w:tcPr>
            <w:tcW w:w="1226" w:type="dxa"/>
            <w:tcBorders>
              <w:top w:val="nil"/>
              <w:left w:val="nil"/>
              <w:bottom w:val="nil"/>
              <w:right w:val="nil"/>
            </w:tcBorders>
            <w:shd w:val="clear" w:color="auto" w:fill="auto"/>
            <w:noWrap/>
            <w:vAlign w:val="bottom"/>
          </w:tcPr>
          <w:p w14:paraId="7A3422CA" w14:textId="30774C9C"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43 (65.2)</w:t>
            </w:r>
          </w:p>
        </w:tc>
        <w:tc>
          <w:tcPr>
            <w:tcW w:w="1281" w:type="dxa"/>
            <w:tcBorders>
              <w:top w:val="nil"/>
              <w:left w:val="nil"/>
              <w:bottom w:val="nil"/>
              <w:right w:val="nil"/>
            </w:tcBorders>
            <w:shd w:val="clear" w:color="auto" w:fill="auto"/>
            <w:noWrap/>
            <w:vAlign w:val="bottom"/>
          </w:tcPr>
          <w:p w14:paraId="3D27A0A2" w14:textId="475AC3EC"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22 (33.3</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344A4D6E" w14:textId="2883D527"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 (1.5</w:t>
            </w:r>
            <w:r w:rsidR="00A04DBB" w:rsidRPr="00A04DBB">
              <w:rPr>
                <w:rFonts w:ascii="Times New Roman" w:hAnsi="Times New Roman"/>
                <w:sz w:val="20"/>
                <w:lang w:val="en-US"/>
              </w:rPr>
              <w:t>)</w:t>
            </w:r>
          </w:p>
        </w:tc>
      </w:tr>
      <w:tr w:rsidR="00DA2231" w:rsidRPr="00A04DBB" w14:paraId="7F5FC3C9" w14:textId="77777777" w:rsidTr="0077103C">
        <w:trPr>
          <w:trHeight w:val="100"/>
        </w:trPr>
        <w:tc>
          <w:tcPr>
            <w:tcW w:w="11692" w:type="dxa"/>
            <w:tcBorders>
              <w:top w:val="nil"/>
              <w:left w:val="nil"/>
              <w:bottom w:val="nil"/>
              <w:right w:val="nil"/>
            </w:tcBorders>
            <w:shd w:val="clear" w:color="auto" w:fill="auto"/>
            <w:noWrap/>
            <w:vAlign w:val="bottom"/>
          </w:tcPr>
          <w:p w14:paraId="29B55643"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3. Did the review authors explain their selection of the study designs for inclusion in the review?</w:t>
            </w:r>
          </w:p>
        </w:tc>
        <w:tc>
          <w:tcPr>
            <w:tcW w:w="1226" w:type="dxa"/>
            <w:tcBorders>
              <w:top w:val="nil"/>
              <w:left w:val="nil"/>
              <w:bottom w:val="nil"/>
              <w:right w:val="nil"/>
            </w:tcBorders>
            <w:shd w:val="clear" w:color="auto" w:fill="auto"/>
            <w:noWrap/>
            <w:vAlign w:val="bottom"/>
          </w:tcPr>
          <w:p w14:paraId="2CBB0987" w14:textId="6BC2C653"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54 (81.8)</w:t>
            </w:r>
          </w:p>
        </w:tc>
        <w:tc>
          <w:tcPr>
            <w:tcW w:w="1281" w:type="dxa"/>
            <w:tcBorders>
              <w:top w:val="nil"/>
              <w:left w:val="nil"/>
              <w:bottom w:val="nil"/>
              <w:right w:val="nil"/>
            </w:tcBorders>
            <w:shd w:val="clear" w:color="auto" w:fill="auto"/>
            <w:noWrap/>
            <w:vAlign w:val="bottom"/>
          </w:tcPr>
          <w:p w14:paraId="1E695AEF" w14:textId="463DB154"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7 (10.6</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4AD242F6" w14:textId="7A0F897F"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 (7.6</w:t>
            </w:r>
            <w:r w:rsidR="00A04DBB" w:rsidRPr="00A04DBB">
              <w:rPr>
                <w:rFonts w:ascii="Times New Roman" w:hAnsi="Times New Roman"/>
                <w:sz w:val="20"/>
                <w:lang w:val="en-US"/>
              </w:rPr>
              <w:t>)</w:t>
            </w:r>
          </w:p>
        </w:tc>
      </w:tr>
      <w:tr w:rsidR="00DA2231" w:rsidRPr="00A04DBB" w14:paraId="1FC56047" w14:textId="77777777" w:rsidTr="0077103C">
        <w:trPr>
          <w:trHeight w:val="300"/>
        </w:trPr>
        <w:tc>
          <w:tcPr>
            <w:tcW w:w="11692" w:type="dxa"/>
            <w:tcBorders>
              <w:top w:val="nil"/>
              <w:left w:val="nil"/>
              <w:bottom w:val="nil"/>
              <w:right w:val="nil"/>
            </w:tcBorders>
            <w:shd w:val="clear" w:color="auto" w:fill="auto"/>
            <w:noWrap/>
            <w:vAlign w:val="bottom"/>
          </w:tcPr>
          <w:p w14:paraId="17E6EFDB"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4. Did the review authors use a comprehensive literature search strategy?</w:t>
            </w:r>
          </w:p>
        </w:tc>
        <w:tc>
          <w:tcPr>
            <w:tcW w:w="1226" w:type="dxa"/>
            <w:tcBorders>
              <w:top w:val="nil"/>
              <w:left w:val="nil"/>
              <w:bottom w:val="nil"/>
              <w:right w:val="nil"/>
            </w:tcBorders>
            <w:shd w:val="clear" w:color="auto" w:fill="auto"/>
            <w:noWrap/>
            <w:vAlign w:val="bottom"/>
          </w:tcPr>
          <w:p w14:paraId="118C6586" w14:textId="2A3F4D33"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8 (12.1)</w:t>
            </w:r>
          </w:p>
        </w:tc>
        <w:tc>
          <w:tcPr>
            <w:tcW w:w="1281" w:type="dxa"/>
            <w:tcBorders>
              <w:top w:val="nil"/>
              <w:left w:val="nil"/>
              <w:bottom w:val="nil"/>
              <w:right w:val="nil"/>
            </w:tcBorders>
            <w:shd w:val="clear" w:color="auto" w:fill="auto"/>
            <w:noWrap/>
            <w:vAlign w:val="bottom"/>
          </w:tcPr>
          <w:p w14:paraId="521F8BA9" w14:textId="3AE88414"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25 (37.9</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1F3DC543" w14:textId="2C4F218C"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33 (50.0</w:t>
            </w:r>
            <w:r w:rsidR="00A04DBB" w:rsidRPr="00A04DBB">
              <w:rPr>
                <w:rFonts w:ascii="Times New Roman" w:hAnsi="Times New Roman"/>
                <w:sz w:val="20"/>
                <w:lang w:val="en-US"/>
              </w:rPr>
              <w:t>)</w:t>
            </w:r>
          </w:p>
        </w:tc>
      </w:tr>
      <w:tr w:rsidR="00DA2231" w:rsidRPr="00A04DBB" w14:paraId="1195217A" w14:textId="77777777" w:rsidTr="0077103C">
        <w:trPr>
          <w:trHeight w:val="320"/>
        </w:trPr>
        <w:tc>
          <w:tcPr>
            <w:tcW w:w="11692" w:type="dxa"/>
            <w:tcBorders>
              <w:top w:val="nil"/>
              <w:left w:val="nil"/>
              <w:bottom w:val="nil"/>
              <w:right w:val="nil"/>
            </w:tcBorders>
            <w:shd w:val="clear" w:color="auto" w:fill="auto"/>
            <w:noWrap/>
            <w:vAlign w:val="bottom"/>
          </w:tcPr>
          <w:p w14:paraId="720B3B76"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5. Did the review authors perform study selection in duplicate?</w:t>
            </w:r>
          </w:p>
        </w:tc>
        <w:tc>
          <w:tcPr>
            <w:tcW w:w="1226" w:type="dxa"/>
            <w:tcBorders>
              <w:top w:val="nil"/>
              <w:left w:val="nil"/>
              <w:bottom w:val="nil"/>
              <w:right w:val="nil"/>
            </w:tcBorders>
            <w:shd w:val="clear" w:color="auto" w:fill="auto"/>
            <w:noWrap/>
            <w:vAlign w:val="bottom"/>
          </w:tcPr>
          <w:p w14:paraId="33F51C7F" w14:textId="5981587F"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11 (16.7)</w:t>
            </w:r>
          </w:p>
        </w:tc>
        <w:tc>
          <w:tcPr>
            <w:tcW w:w="1281" w:type="dxa"/>
            <w:tcBorders>
              <w:top w:val="nil"/>
              <w:left w:val="nil"/>
              <w:bottom w:val="nil"/>
              <w:right w:val="nil"/>
            </w:tcBorders>
            <w:shd w:val="clear" w:color="auto" w:fill="auto"/>
            <w:noWrap/>
            <w:vAlign w:val="bottom"/>
          </w:tcPr>
          <w:p w14:paraId="5D530D13" w14:textId="4F06019B"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55 (83.3</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5629830B" w14:textId="0CC48308"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r>
      <w:tr w:rsidR="00DA2231" w:rsidRPr="00A04DBB" w14:paraId="25545DD7" w14:textId="77777777" w:rsidTr="0077103C">
        <w:trPr>
          <w:trHeight w:val="300"/>
        </w:trPr>
        <w:tc>
          <w:tcPr>
            <w:tcW w:w="11692" w:type="dxa"/>
            <w:tcBorders>
              <w:top w:val="nil"/>
              <w:left w:val="nil"/>
              <w:bottom w:val="nil"/>
              <w:right w:val="nil"/>
            </w:tcBorders>
            <w:shd w:val="clear" w:color="auto" w:fill="auto"/>
            <w:noWrap/>
            <w:vAlign w:val="bottom"/>
          </w:tcPr>
          <w:p w14:paraId="21320F0D"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6. Did the review authors perform data extraction in duplicate?</w:t>
            </w:r>
          </w:p>
        </w:tc>
        <w:tc>
          <w:tcPr>
            <w:tcW w:w="1226" w:type="dxa"/>
            <w:tcBorders>
              <w:top w:val="nil"/>
              <w:left w:val="nil"/>
              <w:bottom w:val="nil"/>
              <w:right w:val="nil"/>
            </w:tcBorders>
            <w:shd w:val="clear" w:color="auto" w:fill="auto"/>
            <w:noWrap/>
            <w:vAlign w:val="bottom"/>
          </w:tcPr>
          <w:p w14:paraId="18783560" w14:textId="522CD81A"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12 (18.2)</w:t>
            </w:r>
          </w:p>
        </w:tc>
        <w:tc>
          <w:tcPr>
            <w:tcW w:w="1281" w:type="dxa"/>
            <w:tcBorders>
              <w:top w:val="nil"/>
              <w:left w:val="nil"/>
              <w:bottom w:val="nil"/>
              <w:right w:val="nil"/>
            </w:tcBorders>
            <w:shd w:val="clear" w:color="auto" w:fill="auto"/>
            <w:noWrap/>
            <w:vAlign w:val="bottom"/>
          </w:tcPr>
          <w:p w14:paraId="56A45A92" w14:textId="563FB66E"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49 (74.2</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7A3383CE" w14:textId="5B53CB74"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 (7.6</w:t>
            </w:r>
            <w:r w:rsidR="00A04DBB" w:rsidRPr="00A04DBB">
              <w:rPr>
                <w:rFonts w:ascii="Times New Roman" w:hAnsi="Times New Roman"/>
                <w:sz w:val="20"/>
                <w:lang w:val="en-US"/>
              </w:rPr>
              <w:t>)</w:t>
            </w:r>
          </w:p>
        </w:tc>
      </w:tr>
      <w:tr w:rsidR="00DA2231" w:rsidRPr="00A04DBB" w14:paraId="5F02297B" w14:textId="77777777" w:rsidTr="0077103C">
        <w:trPr>
          <w:trHeight w:val="300"/>
        </w:trPr>
        <w:tc>
          <w:tcPr>
            <w:tcW w:w="11692" w:type="dxa"/>
            <w:tcBorders>
              <w:top w:val="nil"/>
              <w:left w:val="nil"/>
              <w:bottom w:val="nil"/>
              <w:right w:val="nil"/>
            </w:tcBorders>
            <w:shd w:val="clear" w:color="auto" w:fill="auto"/>
            <w:noWrap/>
            <w:vAlign w:val="bottom"/>
          </w:tcPr>
          <w:p w14:paraId="30A0B914"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7. Did the review authors provide a list of excluded studies and justify the exclusions?</w:t>
            </w:r>
          </w:p>
        </w:tc>
        <w:tc>
          <w:tcPr>
            <w:tcW w:w="1226" w:type="dxa"/>
            <w:tcBorders>
              <w:top w:val="nil"/>
              <w:left w:val="nil"/>
              <w:bottom w:val="nil"/>
              <w:right w:val="nil"/>
            </w:tcBorders>
            <w:shd w:val="clear" w:color="auto" w:fill="auto"/>
            <w:noWrap/>
            <w:vAlign w:val="bottom"/>
          </w:tcPr>
          <w:p w14:paraId="20E9020B" w14:textId="1D6B40BA"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36 (54.5)</w:t>
            </w:r>
          </w:p>
        </w:tc>
        <w:tc>
          <w:tcPr>
            <w:tcW w:w="1281" w:type="dxa"/>
            <w:tcBorders>
              <w:top w:val="nil"/>
              <w:left w:val="nil"/>
              <w:bottom w:val="nil"/>
              <w:right w:val="nil"/>
            </w:tcBorders>
            <w:shd w:val="clear" w:color="auto" w:fill="auto"/>
            <w:noWrap/>
            <w:vAlign w:val="bottom"/>
          </w:tcPr>
          <w:p w14:paraId="2600284E" w14:textId="703492F4"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16 (24.2</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6F16F6AC" w14:textId="2CE75614"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14 (21.2</w:t>
            </w:r>
            <w:r w:rsidR="00A04DBB" w:rsidRPr="00A04DBB">
              <w:rPr>
                <w:rFonts w:ascii="Times New Roman" w:hAnsi="Times New Roman"/>
                <w:sz w:val="20"/>
                <w:lang w:val="en-US"/>
              </w:rPr>
              <w:t>)</w:t>
            </w:r>
          </w:p>
        </w:tc>
      </w:tr>
      <w:tr w:rsidR="00DA2231" w:rsidRPr="00A04DBB" w14:paraId="01A7911C" w14:textId="77777777" w:rsidTr="0077103C">
        <w:trPr>
          <w:trHeight w:val="300"/>
        </w:trPr>
        <w:tc>
          <w:tcPr>
            <w:tcW w:w="11692" w:type="dxa"/>
            <w:tcBorders>
              <w:top w:val="nil"/>
              <w:left w:val="nil"/>
              <w:bottom w:val="nil"/>
              <w:right w:val="nil"/>
            </w:tcBorders>
            <w:shd w:val="clear" w:color="auto" w:fill="auto"/>
            <w:noWrap/>
            <w:vAlign w:val="bottom"/>
          </w:tcPr>
          <w:p w14:paraId="70FE3D68"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8. Did the review authors describe the included studies in adequate detail?</w:t>
            </w:r>
          </w:p>
        </w:tc>
        <w:tc>
          <w:tcPr>
            <w:tcW w:w="1226" w:type="dxa"/>
            <w:tcBorders>
              <w:top w:val="nil"/>
              <w:left w:val="nil"/>
              <w:bottom w:val="nil"/>
              <w:right w:val="nil"/>
            </w:tcBorders>
            <w:shd w:val="clear" w:color="auto" w:fill="auto"/>
            <w:noWrap/>
            <w:vAlign w:val="bottom"/>
          </w:tcPr>
          <w:p w14:paraId="6486A3EF" w14:textId="7EEFE693"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3 (4.5</w:t>
            </w:r>
            <w:r w:rsidR="00A04DBB" w:rsidRPr="00A04DBB">
              <w:rPr>
                <w:rFonts w:ascii="Times New Roman" w:hAnsi="Times New Roman"/>
                <w:sz w:val="20"/>
                <w:lang w:val="en-US"/>
              </w:rPr>
              <w:t>)</w:t>
            </w:r>
          </w:p>
        </w:tc>
        <w:tc>
          <w:tcPr>
            <w:tcW w:w="1281" w:type="dxa"/>
            <w:tcBorders>
              <w:top w:val="nil"/>
              <w:left w:val="nil"/>
              <w:bottom w:val="nil"/>
              <w:right w:val="nil"/>
            </w:tcBorders>
            <w:shd w:val="clear" w:color="auto" w:fill="auto"/>
            <w:noWrap/>
            <w:vAlign w:val="bottom"/>
          </w:tcPr>
          <w:p w14:paraId="1C4BEA0F" w14:textId="0953A108"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21 (31.8</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275EF9F2" w14:textId="2CBEB033"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42 (63.6</w:t>
            </w:r>
            <w:r w:rsidR="00A04DBB" w:rsidRPr="00A04DBB">
              <w:rPr>
                <w:rFonts w:ascii="Times New Roman" w:hAnsi="Times New Roman"/>
                <w:sz w:val="20"/>
                <w:lang w:val="en-US"/>
              </w:rPr>
              <w:t>)</w:t>
            </w:r>
          </w:p>
        </w:tc>
      </w:tr>
      <w:tr w:rsidR="00DA2231" w:rsidRPr="00A04DBB" w14:paraId="1BE14BF6" w14:textId="77777777" w:rsidTr="0077103C">
        <w:trPr>
          <w:trHeight w:val="300"/>
        </w:trPr>
        <w:tc>
          <w:tcPr>
            <w:tcW w:w="11692" w:type="dxa"/>
            <w:tcBorders>
              <w:top w:val="nil"/>
              <w:left w:val="nil"/>
              <w:bottom w:val="nil"/>
              <w:right w:val="nil"/>
            </w:tcBorders>
            <w:shd w:val="clear" w:color="auto" w:fill="auto"/>
            <w:noWrap/>
            <w:vAlign w:val="bottom"/>
          </w:tcPr>
          <w:p w14:paraId="14768AA2"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9. Did the review authors use a satisfactory technique for assessing the risk of bias (</w:t>
            </w:r>
            <w:proofErr w:type="spellStart"/>
            <w:r w:rsidRPr="00DA2231">
              <w:rPr>
                <w:rFonts w:ascii="Times New Roman" w:hAnsi="Times New Roman"/>
                <w:sz w:val="20"/>
                <w:szCs w:val="24"/>
                <w:lang w:val="en-US"/>
              </w:rPr>
              <w:t>RoB</w:t>
            </w:r>
            <w:proofErr w:type="spellEnd"/>
            <w:r w:rsidRPr="00DA2231">
              <w:rPr>
                <w:rFonts w:ascii="Times New Roman" w:hAnsi="Times New Roman"/>
                <w:sz w:val="20"/>
                <w:szCs w:val="24"/>
                <w:lang w:val="en-US"/>
              </w:rPr>
              <w:t>) in individual studies that were included in the review?</w:t>
            </w:r>
          </w:p>
        </w:tc>
        <w:tc>
          <w:tcPr>
            <w:tcW w:w="1226" w:type="dxa"/>
            <w:tcBorders>
              <w:top w:val="nil"/>
              <w:left w:val="nil"/>
              <w:bottom w:val="nil"/>
              <w:right w:val="nil"/>
            </w:tcBorders>
            <w:shd w:val="clear" w:color="auto" w:fill="auto"/>
            <w:noWrap/>
            <w:vAlign w:val="bottom"/>
          </w:tcPr>
          <w:p w14:paraId="22B129D1" w14:textId="351CC701"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7 (10.6</w:t>
            </w:r>
            <w:r w:rsidR="00A04DBB" w:rsidRPr="00A04DBB">
              <w:rPr>
                <w:rFonts w:ascii="Times New Roman" w:hAnsi="Times New Roman"/>
                <w:sz w:val="20"/>
                <w:lang w:val="en-US"/>
              </w:rPr>
              <w:t>)</w:t>
            </w:r>
          </w:p>
        </w:tc>
        <w:tc>
          <w:tcPr>
            <w:tcW w:w="1281" w:type="dxa"/>
            <w:tcBorders>
              <w:top w:val="nil"/>
              <w:left w:val="nil"/>
              <w:bottom w:val="nil"/>
              <w:right w:val="nil"/>
            </w:tcBorders>
            <w:shd w:val="clear" w:color="auto" w:fill="auto"/>
            <w:noWrap/>
            <w:vAlign w:val="bottom"/>
          </w:tcPr>
          <w:p w14:paraId="019E086A" w14:textId="461A950A"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49 (74.2</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26B57F4C" w14:textId="67489BAB"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10 (15.2</w:t>
            </w:r>
            <w:r w:rsidR="00A04DBB" w:rsidRPr="00A04DBB">
              <w:rPr>
                <w:rFonts w:ascii="Times New Roman" w:hAnsi="Times New Roman"/>
                <w:sz w:val="20"/>
                <w:lang w:val="en-US"/>
              </w:rPr>
              <w:t>)</w:t>
            </w:r>
          </w:p>
        </w:tc>
      </w:tr>
      <w:tr w:rsidR="00DA2231" w:rsidRPr="00A04DBB" w14:paraId="11315BB4" w14:textId="77777777" w:rsidTr="0077103C">
        <w:trPr>
          <w:trHeight w:val="300"/>
        </w:trPr>
        <w:tc>
          <w:tcPr>
            <w:tcW w:w="11692" w:type="dxa"/>
            <w:tcBorders>
              <w:top w:val="nil"/>
              <w:left w:val="nil"/>
              <w:bottom w:val="nil"/>
              <w:right w:val="nil"/>
            </w:tcBorders>
            <w:shd w:val="clear" w:color="auto" w:fill="auto"/>
            <w:noWrap/>
            <w:vAlign w:val="bottom"/>
          </w:tcPr>
          <w:p w14:paraId="2D2BCC53"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10. Did the review authors report on the sources of funding for the studies included in the review?</w:t>
            </w:r>
          </w:p>
        </w:tc>
        <w:tc>
          <w:tcPr>
            <w:tcW w:w="1226" w:type="dxa"/>
            <w:tcBorders>
              <w:top w:val="nil"/>
              <w:left w:val="nil"/>
              <w:bottom w:val="nil"/>
              <w:right w:val="nil"/>
            </w:tcBorders>
            <w:shd w:val="clear" w:color="auto" w:fill="auto"/>
            <w:noWrap/>
            <w:vAlign w:val="bottom"/>
          </w:tcPr>
          <w:p w14:paraId="044A4939" w14:textId="09B14794"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54 (81.8</w:t>
            </w:r>
            <w:r w:rsidR="00A04DBB" w:rsidRPr="00A04DBB">
              <w:rPr>
                <w:rFonts w:ascii="Times New Roman" w:hAnsi="Times New Roman"/>
                <w:sz w:val="20"/>
                <w:lang w:val="en-US"/>
              </w:rPr>
              <w:t>)</w:t>
            </w:r>
          </w:p>
        </w:tc>
        <w:tc>
          <w:tcPr>
            <w:tcW w:w="1281" w:type="dxa"/>
            <w:tcBorders>
              <w:top w:val="nil"/>
              <w:left w:val="nil"/>
              <w:bottom w:val="nil"/>
              <w:right w:val="nil"/>
            </w:tcBorders>
            <w:shd w:val="clear" w:color="auto" w:fill="auto"/>
            <w:noWrap/>
            <w:vAlign w:val="bottom"/>
          </w:tcPr>
          <w:p w14:paraId="30E7C49C" w14:textId="1E0252D3"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11 (16.7</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466E514A" w14:textId="02637349"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 (1.5</w:t>
            </w:r>
            <w:r w:rsidR="00A04DBB" w:rsidRPr="00A04DBB">
              <w:rPr>
                <w:rFonts w:ascii="Times New Roman" w:hAnsi="Times New Roman"/>
                <w:sz w:val="20"/>
                <w:lang w:val="en-US"/>
              </w:rPr>
              <w:t>)</w:t>
            </w:r>
          </w:p>
        </w:tc>
      </w:tr>
      <w:tr w:rsidR="00DA2231" w:rsidRPr="00A04DBB" w14:paraId="12D886CE" w14:textId="77777777" w:rsidTr="0077103C">
        <w:trPr>
          <w:trHeight w:val="300"/>
        </w:trPr>
        <w:tc>
          <w:tcPr>
            <w:tcW w:w="11692" w:type="dxa"/>
            <w:tcBorders>
              <w:top w:val="nil"/>
              <w:left w:val="nil"/>
              <w:bottom w:val="nil"/>
              <w:right w:val="nil"/>
            </w:tcBorders>
            <w:shd w:val="clear" w:color="auto" w:fill="auto"/>
            <w:noWrap/>
            <w:vAlign w:val="bottom"/>
          </w:tcPr>
          <w:p w14:paraId="2D97B75F"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11. If meta-analysis was performed did the review authors use appropriate methods for statistical combination of results?</w:t>
            </w:r>
          </w:p>
        </w:tc>
        <w:tc>
          <w:tcPr>
            <w:tcW w:w="1226" w:type="dxa"/>
            <w:tcBorders>
              <w:top w:val="nil"/>
              <w:left w:val="nil"/>
              <w:bottom w:val="nil"/>
              <w:right w:val="nil"/>
            </w:tcBorders>
            <w:shd w:val="clear" w:color="auto" w:fill="auto"/>
            <w:noWrap/>
            <w:vAlign w:val="bottom"/>
          </w:tcPr>
          <w:p w14:paraId="30628D15" w14:textId="0DF1CA93"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c>
          <w:tcPr>
            <w:tcW w:w="1281" w:type="dxa"/>
            <w:tcBorders>
              <w:top w:val="nil"/>
              <w:left w:val="nil"/>
              <w:bottom w:val="nil"/>
              <w:right w:val="nil"/>
            </w:tcBorders>
            <w:shd w:val="clear" w:color="auto" w:fill="auto"/>
            <w:noWrap/>
            <w:vAlign w:val="bottom"/>
          </w:tcPr>
          <w:p w14:paraId="4FCB22BD" w14:textId="483F6279"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*36 (54.5</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3F008AC5" w14:textId="30DDEF84"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r>
      <w:tr w:rsidR="00DA2231" w:rsidRPr="00A04DBB" w14:paraId="0846F38E" w14:textId="77777777" w:rsidTr="0077103C">
        <w:trPr>
          <w:trHeight w:val="300"/>
        </w:trPr>
        <w:tc>
          <w:tcPr>
            <w:tcW w:w="11692" w:type="dxa"/>
            <w:tcBorders>
              <w:top w:val="nil"/>
              <w:left w:val="nil"/>
              <w:bottom w:val="nil"/>
              <w:right w:val="nil"/>
            </w:tcBorders>
            <w:shd w:val="clear" w:color="auto" w:fill="auto"/>
            <w:noWrap/>
            <w:vAlign w:val="bottom"/>
          </w:tcPr>
          <w:p w14:paraId="17B83B25"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 xml:space="preserve">12. If meta-analysis was performed, did the review authors assess the potential impact of </w:t>
            </w:r>
            <w:proofErr w:type="spellStart"/>
            <w:r w:rsidRPr="00DA2231">
              <w:rPr>
                <w:rFonts w:ascii="Times New Roman" w:hAnsi="Times New Roman"/>
                <w:sz w:val="20"/>
                <w:szCs w:val="24"/>
                <w:lang w:val="en-US"/>
              </w:rPr>
              <w:t>RoB</w:t>
            </w:r>
            <w:proofErr w:type="spellEnd"/>
            <w:r w:rsidRPr="00DA2231">
              <w:rPr>
                <w:rFonts w:ascii="Times New Roman" w:hAnsi="Times New Roman"/>
                <w:sz w:val="20"/>
                <w:szCs w:val="24"/>
                <w:lang w:val="en-US"/>
              </w:rPr>
              <w:t xml:space="preserve"> in individual studies on the results of the meta-analysis or other evidence synthesis?</w:t>
            </w:r>
          </w:p>
        </w:tc>
        <w:tc>
          <w:tcPr>
            <w:tcW w:w="1226" w:type="dxa"/>
            <w:tcBorders>
              <w:top w:val="nil"/>
              <w:left w:val="nil"/>
              <w:bottom w:val="nil"/>
              <w:right w:val="nil"/>
            </w:tcBorders>
            <w:shd w:val="clear" w:color="auto" w:fill="auto"/>
            <w:noWrap/>
            <w:vAlign w:val="bottom"/>
          </w:tcPr>
          <w:p w14:paraId="11C1B7A9" w14:textId="561287C1"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lang w:val="en-AU"/>
              </w:rPr>
              <w:t xml:space="preserve"> </w:t>
            </w:r>
            <w:r w:rsidRPr="00A04DBB">
              <w:rPr>
                <w:rFonts w:ascii="Times New Roman" w:hAnsi="Times New Roman"/>
                <w:sz w:val="20"/>
                <w:szCs w:val="24"/>
              </w:rPr>
              <w:t>8 (12.1</w:t>
            </w:r>
            <w:r w:rsidR="00A04DBB" w:rsidRPr="00A04DBB">
              <w:rPr>
                <w:rFonts w:ascii="Times New Roman" w:hAnsi="Times New Roman"/>
                <w:sz w:val="20"/>
                <w:lang w:val="en-US"/>
              </w:rPr>
              <w:t>)</w:t>
            </w:r>
          </w:p>
        </w:tc>
        <w:tc>
          <w:tcPr>
            <w:tcW w:w="1281" w:type="dxa"/>
            <w:tcBorders>
              <w:top w:val="nil"/>
              <w:left w:val="nil"/>
              <w:bottom w:val="nil"/>
              <w:right w:val="nil"/>
            </w:tcBorders>
            <w:shd w:val="clear" w:color="auto" w:fill="auto"/>
            <w:noWrap/>
            <w:vAlign w:val="bottom"/>
          </w:tcPr>
          <w:p w14:paraId="4FAF913B" w14:textId="2945C1A2"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*28 (42.4</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1D635F2D" w14:textId="5BA65A85"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r>
      <w:tr w:rsidR="00DA2231" w:rsidRPr="00A04DBB" w14:paraId="4E771EEF" w14:textId="77777777" w:rsidTr="0077103C">
        <w:trPr>
          <w:trHeight w:val="300"/>
        </w:trPr>
        <w:tc>
          <w:tcPr>
            <w:tcW w:w="11692" w:type="dxa"/>
            <w:tcBorders>
              <w:top w:val="nil"/>
              <w:left w:val="nil"/>
              <w:bottom w:val="nil"/>
              <w:right w:val="nil"/>
            </w:tcBorders>
            <w:shd w:val="clear" w:color="auto" w:fill="auto"/>
            <w:noWrap/>
            <w:vAlign w:val="bottom"/>
          </w:tcPr>
          <w:p w14:paraId="24FA3686"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 xml:space="preserve">13. Did the review authors account for </w:t>
            </w:r>
            <w:proofErr w:type="spellStart"/>
            <w:r w:rsidRPr="00DA2231">
              <w:rPr>
                <w:rFonts w:ascii="Times New Roman" w:hAnsi="Times New Roman"/>
                <w:sz w:val="20"/>
                <w:szCs w:val="24"/>
                <w:lang w:val="en-US"/>
              </w:rPr>
              <w:t>RoB</w:t>
            </w:r>
            <w:proofErr w:type="spellEnd"/>
            <w:r w:rsidRPr="00DA2231">
              <w:rPr>
                <w:rFonts w:ascii="Times New Roman" w:hAnsi="Times New Roman"/>
                <w:sz w:val="20"/>
                <w:szCs w:val="24"/>
                <w:lang w:val="en-US"/>
              </w:rPr>
              <w:t xml:space="preserve"> in individual studies when interpreting/discussing the results of the review? </w:t>
            </w:r>
          </w:p>
        </w:tc>
        <w:tc>
          <w:tcPr>
            <w:tcW w:w="1226" w:type="dxa"/>
            <w:tcBorders>
              <w:top w:val="nil"/>
              <w:left w:val="nil"/>
              <w:bottom w:val="nil"/>
              <w:right w:val="nil"/>
            </w:tcBorders>
            <w:shd w:val="clear" w:color="auto" w:fill="auto"/>
            <w:noWrap/>
            <w:vAlign w:val="bottom"/>
          </w:tcPr>
          <w:p w14:paraId="2E0A8567" w14:textId="44492DB2"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24 (36.4</w:t>
            </w:r>
            <w:r w:rsidR="00A04DBB" w:rsidRPr="00A04DBB">
              <w:rPr>
                <w:rFonts w:ascii="Times New Roman" w:hAnsi="Times New Roman"/>
                <w:sz w:val="20"/>
                <w:lang w:val="en-US"/>
              </w:rPr>
              <w:t>)</w:t>
            </w:r>
          </w:p>
        </w:tc>
        <w:tc>
          <w:tcPr>
            <w:tcW w:w="1281" w:type="dxa"/>
            <w:tcBorders>
              <w:top w:val="nil"/>
              <w:left w:val="nil"/>
              <w:bottom w:val="nil"/>
              <w:right w:val="nil"/>
            </w:tcBorders>
            <w:shd w:val="clear" w:color="auto" w:fill="auto"/>
            <w:noWrap/>
            <w:vAlign w:val="bottom"/>
          </w:tcPr>
          <w:p w14:paraId="64AC8846" w14:textId="0F3510B5"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42 (63.6</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49F4C6B0" w14:textId="716F880C"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r>
      <w:tr w:rsidR="00DA2231" w:rsidRPr="00A04DBB" w14:paraId="34011547" w14:textId="77777777" w:rsidTr="0077103C">
        <w:trPr>
          <w:trHeight w:val="300"/>
        </w:trPr>
        <w:tc>
          <w:tcPr>
            <w:tcW w:w="11692" w:type="dxa"/>
            <w:tcBorders>
              <w:top w:val="nil"/>
              <w:left w:val="nil"/>
              <w:bottom w:val="nil"/>
              <w:right w:val="nil"/>
            </w:tcBorders>
            <w:shd w:val="clear" w:color="auto" w:fill="auto"/>
            <w:noWrap/>
            <w:vAlign w:val="bottom"/>
          </w:tcPr>
          <w:p w14:paraId="4AEA9E3A"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 xml:space="preserve">14. Did the review authors provide a satisfactory explanation for, and discussion of, any heterogeneity observed in the results of the review? </w:t>
            </w:r>
          </w:p>
        </w:tc>
        <w:tc>
          <w:tcPr>
            <w:tcW w:w="1226" w:type="dxa"/>
            <w:tcBorders>
              <w:top w:val="nil"/>
              <w:left w:val="nil"/>
              <w:bottom w:val="nil"/>
              <w:right w:val="nil"/>
            </w:tcBorders>
            <w:shd w:val="clear" w:color="auto" w:fill="auto"/>
            <w:noWrap/>
            <w:vAlign w:val="bottom"/>
          </w:tcPr>
          <w:p w14:paraId="25C4E406" w14:textId="01CFE079"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14 (21.2</w:t>
            </w:r>
            <w:r w:rsidR="00A04DBB" w:rsidRPr="00A04DBB">
              <w:rPr>
                <w:rFonts w:ascii="Times New Roman" w:hAnsi="Times New Roman"/>
                <w:sz w:val="20"/>
                <w:lang w:val="en-US"/>
              </w:rPr>
              <w:t>)</w:t>
            </w:r>
          </w:p>
        </w:tc>
        <w:tc>
          <w:tcPr>
            <w:tcW w:w="1281" w:type="dxa"/>
            <w:tcBorders>
              <w:top w:val="nil"/>
              <w:left w:val="nil"/>
              <w:bottom w:val="nil"/>
              <w:right w:val="nil"/>
            </w:tcBorders>
            <w:shd w:val="clear" w:color="auto" w:fill="auto"/>
            <w:noWrap/>
            <w:vAlign w:val="bottom"/>
          </w:tcPr>
          <w:p w14:paraId="0D6C8290" w14:textId="0F5FFFAA"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52 (78.8</w:t>
            </w:r>
            <w:r w:rsidR="00A04DBB" w:rsidRPr="00A04DBB">
              <w:rPr>
                <w:rFonts w:ascii="Times New Roman" w:hAnsi="Times New Roman"/>
                <w:sz w:val="20"/>
                <w:lang w:val="en-US"/>
              </w:rPr>
              <w:t>)</w:t>
            </w:r>
          </w:p>
        </w:tc>
        <w:tc>
          <w:tcPr>
            <w:tcW w:w="1099" w:type="dxa"/>
            <w:tcBorders>
              <w:top w:val="nil"/>
              <w:left w:val="nil"/>
              <w:bottom w:val="nil"/>
              <w:right w:val="nil"/>
            </w:tcBorders>
            <w:shd w:val="clear" w:color="auto" w:fill="auto"/>
            <w:noWrap/>
            <w:vAlign w:val="bottom"/>
          </w:tcPr>
          <w:p w14:paraId="16D993A0" w14:textId="547B2885"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r>
      <w:tr w:rsidR="00DA2231" w:rsidRPr="00A04DBB" w14:paraId="73C179BB" w14:textId="77777777" w:rsidTr="0077103C">
        <w:trPr>
          <w:trHeight w:val="300"/>
        </w:trPr>
        <w:tc>
          <w:tcPr>
            <w:tcW w:w="11692" w:type="dxa"/>
            <w:tcBorders>
              <w:top w:val="nil"/>
              <w:left w:val="nil"/>
              <w:right w:val="nil"/>
            </w:tcBorders>
            <w:shd w:val="clear" w:color="auto" w:fill="auto"/>
            <w:noWrap/>
            <w:vAlign w:val="bottom"/>
          </w:tcPr>
          <w:p w14:paraId="289A0874"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15. If they performed quantitative synthesis did the review authors carry out an adequate investigation of publication bias (small study bias) and discuss its likely impact on the results of the review?</w:t>
            </w:r>
          </w:p>
        </w:tc>
        <w:tc>
          <w:tcPr>
            <w:tcW w:w="1226" w:type="dxa"/>
            <w:tcBorders>
              <w:top w:val="nil"/>
              <w:left w:val="nil"/>
              <w:right w:val="nil"/>
            </w:tcBorders>
            <w:shd w:val="clear" w:color="auto" w:fill="auto"/>
            <w:noWrap/>
            <w:vAlign w:val="bottom"/>
          </w:tcPr>
          <w:p w14:paraId="384324CE" w14:textId="6FD13E93"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4 (6.1</w:t>
            </w:r>
            <w:r w:rsidR="00A04DBB" w:rsidRPr="00A04DBB">
              <w:rPr>
                <w:rFonts w:ascii="Times New Roman" w:hAnsi="Times New Roman"/>
                <w:sz w:val="20"/>
                <w:lang w:val="en-US"/>
              </w:rPr>
              <w:t>)</w:t>
            </w:r>
          </w:p>
        </w:tc>
        <w:tc>
          <w:tcPr>
            <w:tcW w:w="1281" w:type="dxa"/>
            <w:tcBorders>
              <w:top w:val="nil"/>
              <w:left w:val="nil"/>
              <w:right w:val="nil"/>
            </w:tcBorders>
            <w:shd w:val="clear" w:color="auto" w:fill="auto"/>
            <w:noWrap/>
            <w:vAlign w:val="bottom"/>
          </w:tcPr>
          <w:p w14:paraId="02E7C470" w14:textId="324D812D"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*32 (48.5</w:t>
            </w:r>
            <w:r w:rsidR="00A04DBB" w:rsidRPr="00A04DBB">
              <w:rPr>
                <w:rFonts w:ascii="Times New Roman" w:hAnsi="Times New Roman"/>
                <w:sz w:val="20"/>
                <w:lang w:val="en-US"/>
              </w:rPr>
              <w:t>)</w:t>
            </w:r>
          </w:p>
        </w:tc>
        <w:tc>
          <w:tcPr>
            <w:tcW w:w="1099" w:type="dxa"/>
            <w:tcBorders>
              <w:top w:val="nil"/>
              <w:left w:val="nil"/>
              <w:right w:val="nil"/>
            </w:tcBorders>
            <w:shd w:val="clear" w:color="auto" w:fill="auto"/>
            <w:noWrap/>
            <w:vAlign w:val="bottom"/>
          </w:tcPr>
          <w:p w14:paraId="1067A8C0" w14:textId="4F8BE79A"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r>
      <w:tr w:rsidR="00DA2231" w:rsidRPr="00A04DBB" w14:paraId="600FA39D" w14:textId="77777777" w:rsidTr="0077103C">
        <w:trPr>
          <w:trHeight w:val="300"/>
        </w:trPr>
        <w:tc>
          <w:tcPr>
            <w:tcW w:w="11692" w:type="dxa"/>
            <w:tcBorders>
              <w:top w:val="nil"/>
              <w:left w:val="nil"/>
              <w:bottom w:val="single" w:sz="4" w:space="0" w:color="auto"/>
              <w:right w:val="nil"/>
            </w:tcBorders>
            <w:shd w:val="clear" w:color="auto" w:fill="auto"/>
            <w:noWrap/>
            <w:vAlign w:val="bottom"/>
          </w:tcPr>
          <w:p w14:paraId="606803AD" w14:textId="77777777"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16. Did the review authors report any potential sources of conflict of interest, including any funding they received for conducting the review?</w:t>
            </w:r>
          </w:p>
        </w:tc>
        <w:tc>
          <w:tcPr>
            <w:tcW w:w="1226" w:type="dxa"/>
            <w:tcBorders>
              <w:top w:val="nil"/>
              <w:left w:val="nil"/>
              <w:bottom w:val="single" w:sz="4" w:space="0" w:color="auto"/>
              <w:right w:val="nil"/>
            </w:tcBorders>
            <w:shd w:val="clear" w:color="auto" w:fill="auto"/>
            <w:noWrap/>
            <w:vAlign w:val="bottom"/>
          </w:tcPr>
          <w:p w14:paraId="1161F0B9" w14:textId="63259010"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9 (13.6</w:t>
            </w:r>
            <w:r w:rsidR="00A04DBB" w:rsidRPr="00A04DBB">
              <w:rPr>
                <w:rFonts w:ascii="Times New Roman" w:hAnsi="Times New Roman"/>
                <w:sz w:val="20"/>
                <w:lang w:val="en-US"/>
              </w:rPr>
              <w:t>)</w:t>
            </w:r>
          </w:p>
        </w:tc>
        <w:tc>
          <w:tcPr>
            <w:tcW w:w="1281" w:type="dxa"/>
            <w:tcBorders>
              <w:top w:val="nil"/>
              <w:left w:val="nil"/>
              <w:bottom w:val="single" w:sz="4" w:space="0" w:color="auto"/>
              <w:right w:val="nil"/>
            </w:tcBorders>
            <w:shd w:val="clear" w:color="auto" w:fill="auto"/>
            <w:noWrap/>
            <w:vAlign w:val="bottom"/>
          </w:tcPr>
          <w:p w14:paraId="755C99C2" w14:textId="377BA3F8"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57 (86.4</w:t>
            </w:r>
            <w:r w:rsidR="00A04DBB" w:rsidRPr="00A04DBB">
              <w:rPr>
                <w:rFonts w:ascii="Times New Roman" w:hAnsi="Times New Roman"/>
                <w:sz w:val="20"/>
                <w:lang w:val="en-US"/>
              </w:rPr>
              <w:t>)</w:t>
            </w:r>
          </w:p>
        </w:tc>
        <w:tc>
          <w:tcPr>
            <w:tcW w:w="1099" w:type="dxa"/>
            <w:tcBorders>
              <w:top w:val="nil"/>
              <w:left w:val="nil"/>
              <w:bottom w:val="single" w:sz="4" w:space="0" w:color="auto"/>
              <w:right w:val="nil"/>
            </w:tcBorders>
            <w:shd w:val="clear" w:color="auto" w:fill="auto"/>
            <w:noWrap/>
            <w:vAlign w:val="bottom"/>
          </w:tcPr>
          <w:p w14:paraId="7C839C49" w14:textId="5C715D6B" w:rsidR="00DA2231" w:rsidRPr="00A04DBB" w:rsidRDefault="00DA2231" w:rsidP="0003012B">
            <w:pPr>
              <w:spacing w:after="0" w:line="240" w:lineRule="auto"/>
              <w:jc w:val="right"/>
              <w:rPr>
                <w:rFonts w:ascii="Times New Roman" w:hAnsi="Times New Roman"/>
                <w:sz w:val="20"/>
                <w:szCs w:val="24"/>
              </w:rPr>
            </w:pPr>
            <w:r w:rsidRPr="00A04DBB">
              <w:rPr>
                <w:rFonts w:ascii="Times New Roman" w:hAnsi="Times New Roman"/>
                <w:sz w:val="20"/>
                <w:szCs w:val="24"/>
              </w:rPr>
              <w:t>0 (0.0</w:t>
            </w:r>
            <w:r w:rsidR="00A04DBB" w:rsidRPr="00A04DBB">
              <w:rPr>
                <w:rFonts w:ascii="Times New Roman" w:hAnsi="Times New Roman"/>
                <w:sz w:val="20"/>
                <w:lang w:val="en-US"/>
              </w:rPr>
              <w:t>)</w:t>
            </w:r>
          </w:p>
        </w:tc>
      </w:tr>
      <w:tr w:rsidR="00DA2231" w:rsidRPr="005D74DB" w14:paraId="4D09AAE8" w14:textId="77777777" w:rsidTr="0077103C">
        <w:trPr>
          <w:trHeight w:val="300"/>
        </w:trPr>
        <w:tc>
          <w:tcPr>
            <w:tcW w:w="11692" w:type="dxa"/>
            <w:tcBorders>
              <w:top w:val="single" w:sz="4" w:space="0" w:color="auto"/>
              <w:left w:val="nil"/>
              <w:bottom w:val="nil"/>
              <w:right w:val="nil"/>
            </w:tcBorders>
            <w:shd w:val="clear" w:color="auto" w:fill="auto"/>
            <w:noWrap/>
            <w:vAlign w:val="bottom"/>
          </w:tcPr>
          <w:p w14:paraId="59975FBB" w14:textId="77777777" w:rsidR="00A04DBB" w:rsidRDefault="00A04DBB" w:rsidP="0003012B">
            <w:pPr>
              <w:spacing w:after="0" w:line="240" w:lineRule="auto"/>
              <w:rPr>
                <w:rFonts w:ascii="Times New Roman" w:hAnsi="Times New Roman"/>
                <w:sz w:val="20"/>
                <w:szCs w:val="24"/>
                <w:lang w:val="en-US"/>
              </w:rPr>
            </w:pPr>
          </w:p>
          <w:p w14:paraId="391C0B53" w14:textId="76EC12BA" w:rsidR="005D74DB" w:rsidRPr="00A04DBB" w:rsidRDefault="005D74DB" w:rsidP="0003012B">
            <w:pPr>
              <w:spacing w:after="0" w:line="240" w:lineRule="auto"/>
              <w:rPr>
                <w:rFonts w:ascii="Times New Roman" w:hAnsi="Times New Roman"/>
                <w:sz w:val="20"/>
                <w:szCs w:val="24"/>
                <w:lang w:val="en-US"/>
              </w:rPr>
            </w:pPr>
            <w:r w:rsidRPr="00A04DBB">
              <w:rPr>
                <w:rFonts w:ascii="Times New Roman" w:hAnsi="Times New Roman"/>
                <w:sz w:val="20"/>
                <w:szCs w:val="24"/>
                <w:lang w:val="en-US"/>
              </w:rPr>
              <w:t>AMSTAR</w:t>
            </w:r>
            <w:r w:rsidRPr="00A04DBB">
              <w:rPr>
                <w:rFonts w:ascii="Times New Roman" w:hAnsi="Times New Roman"/>
                <w:sz w:val="20"/>
                <w:szCs w:val="24"/>
                <w:lang w:val="en-US"/>
              </w:rPr>
              <w:t>,</w:t>
            </w:r>
            <w:r w:rsidRPr="00DA2231">
              <w:rPr>
                <w:rFonts w:ascii="Times New Roman" w:hAnsi="Times New Roman"/>
                <w:sz w:val="20"/>
                <w:szCs w:val="24"/>
                <w:lang w:val="en-US"/>
              </w:rPr>
              <w:t xml:space="preserve"> </w:t>
            </w:r>
            <w:r w:rsidRPr="00A04DBB">
              <w:rPr>
                <w:rFonts w:ascii="Times New Roman" w:hAnsi="Times New Roman"/>
                <w:sz w:val="20"/>
                <w:szCs w:val="24"/>
                <w:lang w:val="en-US"/>
              </w:rPr>
              <w:t>Assessing the Methodological Quality of Systematic Reviews</w:t>
            </w:r>
            <w:r w:rsidRPr="00A04DBB">
              <w:rPr>
                <w:rFonts w:ascii="Times New Roman" w:hAnsi="Times New Roman"/>
                <w:sz w:val="20"/>
                <w:szCs w:val="24"/>
                <w:lang w:val="en-US"/>
              </w:rPr>
              <w:t xml:space="preserve">; </w:t>
            </w:r>
            <w:r w:rsidR="00A02EAF" w:rsidRPr="00A04DBB">
              <w:rPr>
                <w:rFonts w:ascii="Times New Roman" w:hAnsi="Times New Roman"/>
                <w:sz w:val="20"/>
                <w:szCs w:val="24"/>
                <w:lang w:val="en-US"/>
              </w:rPr>
              <w:t xml:space="preserve">PICO, </w:t>
            </w:r>
            <w:r w:rsidR="00A04DBB" w:rsidRPr="00A04DBB">
              <w:rPr>
                <w:rFonts w:ascii="Times New Roman" w:hAnsi="Times New Roman"/>
                <w:sz w:val="20"/>
                <w:szCs w:val="24"/>
                <w:lang w:val="en-US"/>
              </w:rPr>
              <w:t xml:space="preserve">population, intervention, control, and </w:t>
            </w:r>
            <w:r w:rsidR="00A04DBB" w:rsidRPr="00A04DBB">
              <w:rPr>
                <w:rFonts w:ascii="Times New Roman" w:hAnsi="Times New Roman"/>
                <w:sz w:val="20"/>
                <w:szCs w:val="24"/>
                <w:lang w:val="en-US"/>
              </w:rPr>
              <w:t>o</w:t>
            </w:r>
            <w:r w:rsidR="00A04DBB" w:rsidRPr="00A04DBB">
              <w:rPr>
                <w:rFonts w:ascii="Times New Roman" w:hAnsi="Times New Roman"/>
                <w:sz w:val="20"/>
                <w:szCs w:val="24"/>
                <w:lang w:val="en-US"/>
              </w:rPr>
              <w:t>utcomes</w:t>
            </w:r>
            <w:r w:rsidR="00A04DBB">
              <w:rPr>
                <w:rFonts w:ascii="Times New Roman" w:hAnsi="Times New Roman"/>
                <w:sz w:val="20"/>
                <w:szCs w:val="24"/>
                <w:lang w:val="en-US"/>
              </w:rPr>
              <w:t>.</w:t>
            </w:r>
          </w:p>
          <w:p w14:paraId="5304AB0E" w14:textId="6A2A7C46" w:rsidR="00DA2231" w:rsidRPr="00DA2231" w:rsidRDefault="00DA2231" w:rsidP="0003012B">
            <w:pPr>
              <w:spacing w:after="0" w:line="240" w:lineRule="auto"/>
              <w:rPr>
                <w:rFonts w:ascii="Times New Roman" w:hAnsi="Times New Roman"/>
                <w:sz w:val="20"/>
                <w:szCs w:val="24"/>
                <w:lang w:val="en-US"/>
              </w:rPr>
            </w:pPr>
            <w:r w:rsidRPr="00DA2231">
              <w:rPr>
                <w:rFonts w:ascii="Times New Roman" w:hAnsi="Times New Roman"/>
                <w:sz w:val="20"/>
                <w:szCs w:val="24"/>
                <w:lang w:val="en-US"/>
              </w:rPr>
              <w:t>Note: *30 of articles (45.4</w:t>
            </w:r>
            <w:r w:rsidR="00A04DBB">
              <w:rPr>
                <w:rFonts w:ascii="Times New Roman" w:hAnsi="Times New Roman"/>
                <w:sz w:val="20"/>
                <w:szCs w:val="24"/>
                <w:lang w:val="en-US"/>
              </w:rPr>
              <w:t>)</w:t>
            </w:r>
            <w:r w:rsidRPr="00DA2231">
              <w:rPr>
                <w:rFonts w:ascii="Times New Roman" w:hAnsi="Times New Roman"/>
                <w:sz w:val="20"/>
                <w:szCs w:val="24"/>
                <w:lang w:val="en-US"/>
              </w:rPr>
              <w:t xml:space="preserve"> did not perform meta-analyses.</w:t>
            </w:r>
          </w:p>
        </w:tc>
        <w:tc>
          <w:tcPr>
            <w:tcW w:w="1226" w:type="dxa"/>
            <w:tcBorders>
              <w:top w:val="single" w:sz="4" w:space="0" w:color="auto"/>
              <w:left w:val="nil"/>
              <w:bottom w:val="nil"/>
              <w:right w:val="nil"/>
            </w:tcBorders>
            <w:shd w:val="clear" w:color="auto" w:fill="auto"/>
            <w:noWrap/>
            <w:vAlign w:val="bottom"/>
          </w:tcPr>
          <w:p w14:paraId="75231CF0" w14:textId="77777777" w:rsidR="00DA2231" w:rsidRPr="00DA2231" w:rsidRDefault="00DA2231" w:rsidP="0003012B">
            <w:pPr>
              <w:spacing w:after="0" w:line="240" w:lineRule="auto"/>
              <w:rPr>
                <w:rFonts w:ascii="Times New Roman" w:hAnsi="Times New Roman"/>
                <w:sz w:val="20"/>
                <w:szCs w:val="24"/>
                <w:lang w:val="en-US"/>
              </w:rPr>
            </w:pPr>
          </w:p>
        </w:tc>
        <w:tc>
          <w:tcPr>
            <w:tcW w:w="1281" w:type="dxa"/>
            <w:tcBorders>
              <w:top w:val="single" w:sz="4" w:space="0" w:color="auto"/>
              <w:left w:val="nil"/>
              <w:bottom w:val="nil"/>
              <w:right w:val="nil"/>
            </w:tcBorders>
            <w:shd w:val="clear" w:color="auto" w:fill="auto"/>
            <w:noWrap/>
            <w:vAlign w:val="bottom"/>
          </w:tcPr>
          <w:p w14:paraId="5F1A0FC2" w14:textId="77777777" w:rsidR="00DA2231" w:rsidRPr="00DA2231" w:rsidRDefault="00DA2231" w:rsidP="0003012B">
            <w:pPr>
              <w:spacing w:after="0" w:line="240" w:lineRule="auto"/>
              <w:rPr>
                <w:rFonts w:ascii="Times New Roman" w:hAnsi="Times New Roman"/>
                <w:sz w:val="20"/>
                <w:szCs w:val="24"/>
                <w:lang w:val="en-US"/>
              </w:rPr>
            </w:pPr>
          </w:p>
        </w:tc>
        <w:tc>
          <w:tcPr>
            <w:tcW w:w="1099" w:type="dxa"/>
            <w:tcBorders>
              <w:top w:val="single" w:sz="4" w:space="0" w:color="auto"/>
              <w:left w:val="nil"/>
              <w:bottom w:val="nil"/>
              <w:right w:val="nil"/>
            </w:tcBorders>
            <w:shd w:val="clear" w:color="auto" w:fill="auto"/>
            <w:noWrap/>
            <w:vAlign w:val="bottom"/>
          </w:tcPr>
          <w:p w14:paraId="05DB66F6" w14:textId="77777777" w:rsidR="00DA2231" w:rsidRPr="00DA2231" w:rsidRDefault="00DA2231" w:rsidP="0003012B">
            <w:pPr>
              <w:spacing w:after="0" w:line="240" w:lineRule="auto"/>
              <w:rPr>
                <w:rFonts w:ascii="Times New Roman" w:hAnsi="Times New Roman"/>
                <w:sz w:val="20"/>
                <w:szCs w:val="24"/>
                <w:lang w:val="en-US"/>
              </w:rPr>
            </w:pPr>
          </w:p>
        </w:tc>
      </w:tr>
    </w:tbl>
    <w:p w14:paraId="06EE6153" w14:textId="77777777" w:rsidR="0003012B" w:rsidRPr="005D74DB" w:rsidRDefault="0003012B" w:rsidP="00405CAC">
      <w:pPr>
        <w:rPr>
          <w:sz w:val="20"/>
          <w:lang w:val="en-US"/>
        </w:rPr>
      </w:pPr>
    </w:p>
    <w:sectPr w:rsidR="0003012B" w:rsidRPr="005D74DB" w:rsidSect="00DA2231">
      <w:headerReference w:type="default" r:id="rId7"/>
      <w:footerReference w:type="even" r:id="rId8"/>
      <w:footerReference w:type="default" r:id="rId9"/>
      <w:pgSz w:w="16834" w:h="11904" w:orient="landscape"/>
      <w:pgMar w:top="1418" w:right="1276" w:bottom="1418" w:left="1418" w:header="709" w:footer="10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6129" w14:textId="77777777" w:rsidR="00D0323E" w:rsidRDefault="00D0323E">
      <w:pPr>
        <w:spacing w:after="0" w:line="240" w:lineRule="auto"/>
      </w:pPr>
      <w:r>
        <w:separator/>
      </w:r>
    </w:p>
  </w:endnote>
  <w:endnote w:type="continuationSeparator" w:id="0">
    <w:p w14:paraId="54CD1B10" w14:textId="77777777" w:rsidR="00D0323E" w:rsidRDefault="00D0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llerText Roman">
    <w:altName w:val="Cambria"/>
    <w:panose1 w:val="00000000000000000000"/>
    <w:charset w:val="00"/>
    <w:family w:val="roman"/>
    <w:notTrueType/>
    <w:pitch w:val="default"/>
    <w:sig w:usb0="00000003" w:usb1="00000000" w:usb2="00000000" w:usb3="00000000" w:csb0="00000001" w:csb1="00000000"/>
  </w:font>
  <w:font w:name="MillerText Bold">
    <w:altName w:val="Cambria"/>
    <w:panose1 w:val="00000000000000000000"/>
    <w:charset w:val="00"/>
    <w:family w:val="roman"/>
    <w:notTrueType/>
    <w:pitch w:val="default"/>
    <w:sig w:usb0="00000003" w:usb1="00000000" w:usb2="00000000" w:usb3="00000000" w:csb0="00000001" w:csb1="00000000"/>
  </w:font>
  <w:font w:name="Kepler Std Light">
    <w:altName w:val="Times New Roman"/>
    <w:panose1 w:val="00000000000000000000"/>
    <w:charset w:val="00"/>
    <w:family w:val="roman"/>
    <w:notTrueType/>
    <w:pitch w:val="default"/>
    <w:sig w:usb0="00000003" w:usb1="00000000" w:usb2="00000000" w:usb3="00000000" w:csb0="00000001" w:csb1="00000000"/>
  </w:font>
  <w:font w:name="Helvetica LT Std Cond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363A" w14:textId="77777777" w:rsidR="0003012B" w:rsidRDefault="008D0B97" w:rsidP="0003012B">
    <w:pPr>
      <w:pStyle w:val="Footer"/>
      <w:framePr w:wrap="around" w:vAnchor="text" w:hAnchor="margin" w:xAlign="right" w:y="1"/>
      <w:rPr>
        <w:rStyle w:val="PageNumber"/>
        <w:sz w:val="22"/>
        <w:szCs w:val="22"/>
        <w:lang w:val="pt-BR"/>
      </w:rPr>
    </w:pPr>
    <w:r>
      <w:rPr>
        <w:rStyle w:val="PageNumber"/>
      </w:rPr>
      <w:fldChar w:fldCharType="begin"/>
    </w:r>
    <w:r w:rsidR="0003012B">
      <w:rPr>
        <w:rStyle w:val="PageNumber"/>
      </w:rPr>
      <w:instrText xml:space="preserve">PAGE  </w:instrText>
    </w:r>
    <w:r>
      <w:rPr>
        <w:rStyle w:val="PageNumber"/>
      </w:rPr>
      <w:fldChar w:fldCharType="end"/>
    </w:r>
  </w:p>
  <w:p w14:paraId="47F7088A" w14:textId="77777777" w:rsidR="008D0B97" w:rsidRDefault="008D0B97">
    <w:pPr>
      <w:pStyle w:val="Footer"/>
      <w:ind w:right="360" w:firstLine="360"/>
      <w:pPrChange w:id="0" w:author="Dafne Port Nascimento" w:date="2016-08-31T14:20: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000C" w14:textId="77777777" w:rsidR="0003012B" w:rsidRDefault="008D0B97" w:rsidP="0003012B">
    <w:pPr>
      <w:pStyle w:val="Footer"/>
      <w:framePr w:wrap="around" w:vAnchor="text" w:hAnchor="page" w:x="10239" w:y="158"/>
      <w:rPr>
        <w:rStyle w:val="PageNumber"/>
        <w:sz w:val="22"/>
        <w:szCs w:val="22"/>
        <w:lang w:val="pt-BR"/>
      </w:rPr>
    </w:pPr>
    <w:r>
      <w:rPr>
        <w:rStyle w:val="PageNumber"/>
      </w:rPr>
      <w:fldChar w:fldCharType="begin"/>
    </w:r>
    <w:r w:rsidR="0003012B">
      <w:rPr>
        <w:rStyle w:val="PageNumber"/>
      </w:rPr>
      <w:instrText xml:space="preserve">PAGE  </w:instrText>
    </w:r>
    <w:r>
      <w:rPr>
        <w:rStyle w:val="PageNumber"/>
      </w:rPr>
      <w:fldChar w:fldCharType="separate"/>
    </w:r>
    <w:r w:rsidR="0077103C">
      <w:rPr>
        <w:rStyle w:val="PageNumber"/>
        <w:noProof/>
      </w:rPr>
      <w:t>1</w:t>
    </w:r>
    <w:r>
      <w:rPr>
        <w:rStyle w:val="PageNumber"/>
      </w:rPr>
      <w:fldChar w:fldCharType="end"/>
    </w:r>
  </w:p>
  <w:p w14:paraId="693AB8A1" w14:textId="77777777" w:rsidR="0003012B" w:rsidRDefault="0003012B" w:rsidP="0003012B">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95CA3" w14:textId="77777777" w:rsidR="00D0323E" w:rsidRDefault="00D0323E">
      <w:pPr>
        <w:spacing w:after="0" w:line="240" w:lineRule="auto"/>
      </w:pPr>
      <w:r>
        <w:separator/>
      </w:r>
    </w:p>
  </w:footnote>
  <w:footnote w:type="continuationSeparator" w:id="0">
    <w:p w14:paraId="3DF20DC0" w14:textId="77777777" w:rsidR="00D0323E" w:rsidRDefault="00D03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F29B" w14:textId="77777777" w:rsidR="0003012B" w:rsidRPr="00ED276F" w:rsidRDefault="0003012B" w:rsidP="0003012B">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3FD0"/>
    <w:multiLevelType w:val="hybridMultilevel"/>
    <w:tmpl w:val="759C504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F7AE8"/>
    <w:multiLevelType w:val="multilevel"/>
    <w:tmpl w:val="CA4E9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F582E"/>
    <w:multiLevelType w:val="hybridMultilevel"/>
    <w:tmpl w:val="17CE9200"/>
    <w:lvl w:ilvl="0" w:tplc="113EFB6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342D"/>
    <w:multiLevelType w:val="hybridMultilevel"/>
    <w:tmpl w:val="DE6A2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06DCF"/>
    <w:multiLevelType w:val="hybridMultilevel"/>
    <w:tmpl w:val="4DCACAE6"/>
    <w:lvl w:ilvl="0" w:tplc="8F4A6B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57F6"/>
    <w:multiLevelType w:val="hybridMultilevel"/>
    <w:tmpl w:val="53D21BEA"/>
    <w:lvl w:ilvl="0" w:tplc="4CE4564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66F54"/>
    <w:multiLevelType w:val="hybridMultilevel"/>
    <w:tmpl w:val="73F0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C08D2"/>
    <w:multiLevelType w:val="hybridMultilevel"/>
    <w:tmpl w:val="49A6DA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75729"/>
    <w:multiLevelType w:val="hybridMultilevel"/>
    <w:tmpl w:val="CE02BD08"/>
    <w:lvl w:ilvl="0" w:tplc="0FCEB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44A9E"/>
    <w:multiLevelType w:val="hybridMultilevel"/>
    <w:tmpl w:val="9488B398"/>
    <w:lvl w:ilvl="0" w:tplc="A7F27C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23492"/>
    <w:multiLevelType w:val="hybridMultilevel"/>
    <w:tmpl w:val="011CE338"/>
    <w:lvl w:ilvl="0" w:tplc="89EEFEB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30968"/>
    <w:multiLevelType w:val="hybridMultilevel"/>
    <w:tmpl w:val="2E46B8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22D4D45"/>
    <w:multiLevelType w:val="hybridMultilevel"/>
    <w:tmpl w:val="4722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2786F"/>
    <w:multiLevelType w:val="hybridMultilevel"/>
    <w:tmpl w:val="53D21BEA"/>
    <w:lvl w:ilvl="0" w:tplc="4CE4564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21ADE"/>
    <w:multiLevelType w:val="multilevel"/>
    <w:tmpl w:val="E504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637B3"/>
    <w:multiLevelType w:val="hybridMultilevel"/>
    <w:tmpl w:val="2816473A"/>
    <w:lvl w:ilvl="0" w:tplc="5E5C4E3A">
      <w:start w:val="3"/>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498"/>
    <w:multiLevelType w:val="hybridMultilevel"/>
    <w:tmpl w:val="3558C600"/>
    <w:lvl w:ilvl="0" w:tplc="5DC6E8E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85825EDC">
      <w:start w:val="3"/>
      <w:numFmt w:val="upperRoman"/>
      <w:lvlText w:val="%3)"/>
      <w:lvlJc w:val="left"/>
      <w:pPr>
        <w:ind w:left="3049" w:hanging="72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C655231"/>
    <w:multiLevelType w:val="hybridMultilevel"/>
    <w:tmpl w:val="E94CC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32661"/>
    <w:multiLevelType w:val="hybridMultilevel"/>
    <w:tmpl w:val="CE02BD08"/>
    <w:lvl w:ilvl="0" w:tplc="0FCEB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15A96"/>
    <w:multiLevelType w:val="hybridMultilevel"/>
    <w:tmpl w:val="1D52216E"/>
    <w:lvl w:ilvl="0" w:tplc="D1EE20B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34D0D"/>
    <w:multiLevelType w:val="hybridMultilevel"/>
    <w:tmpl w:val="CBCE58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4C56A5"/>
    <w:multiLevelType w:val="hybridMultilevel"/>
    <w:tmpl w:val="988A59DE"/>
    <w:lvl w:ilvl="0" w:tplc="3C04C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8432E"/>
    <w:multiLevelType w:val="hybridMultilevel"/>
    <w:tmpl w:val="1304FCD8"/>
    <w:lvl w:ilvl="0" w:tplc="A7F27C0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80A53"/>
    <w:multiLevelType w:val="hybridMultilevel"/>
    <w:tmpl w:val="8662C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A642F"/>
    <w:multiLevelType w:val="hybridMultilevel"/>
    <w:tmpl w:val="5964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04AED"/>
    <w:multiLevelType w:val="hybridMultilevel"/>
    <w:tmpl w:val="DB9C968A"/>
    <w:lvl w:ilvl="0" w:tplc="BF1C16B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F266ED"/>
    <w:multiLevelType w:val="hybridMultilevel"/>
    <w:tmpl w:val="CFE89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A61FF"/>
    <w:multiLevelType w:val="hybridMultilevel"/>
    <w:tmpl w:val="1FC0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56ACA"/>
    <w:multiLevelType w:val="hybridMultilevel"/>
    <w:tmpl w:val="ABE63C40"/>
    <w:lvl w:ilvl="0" w:tplc="85C8C5C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867BB"/>
    <w:multiLevelType w:val="hybridMultilevel"/>
    <w:tmpl w:val="EEB2B18C"/>
    <w:lvl w:ilvl="0" w:tplc="0B76085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602EA"/>
    <w:multiLevelType w:val="hybridMultilevel"/>
    <w:tmpl w:val="D5D0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E4E53"/>
    <w:multiLevelType w:val="hybridMultilevel"/>
    <w:tmpl w:val="8B3E6E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B03EA"/>
    <w:multiLevelType w:val="hybridMultilevel"/>
    <w:tmpl w:val="C3F8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169CB"/>
    <w:multiLevelType w:val="hybridMultilevel"/>
    <w:tmpl w:val="011CE338"/>
    <w:lvl w:ilvl="0" w:tplc="89EEFEBA">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8437E"/>
    <w:multiLevelType w:val="hybridMultilevel"/>
    <w:tmpl w:val="058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C31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1A61D9"/>
    <w:multiLevelType w:val="hybridMultilevel"/>
    <w:tmpl w:val="32C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A1E24"/>
    <w:multiLevelType w:val="hybridMultilevel"/>
    <w:tmpl w:val="F15E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D0BBE"/>
    <w:multiLevelType w:val="hybridMultilevel"/>
    <w:tmpl w:val="92C8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B4136"/>
    <w:multiLevelType w:val="hybridMultilevel"/>
    <w:tmpl w:val="7B92FF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76C31"/>
    <w:multiLevelType w:val="hybridMultilevel"/>
    <w:tmpl w:val="DC065008"/>
    <w:lvl w:ilvl="0" w:tplc="0B76085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073C2"/>
    <w:multiLevelType w:val="multilevel"/>
    <w:tmpl w:val="5964C8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AA43390"/>
    <w:multiLevelType w:val="hybridMultilevel"/>
    <w:tmpl w:val="98F2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04C4B"/>
    <w:multiLevelType w:val="hybridMultilevel"/>
    <w:tmpl w:val="1FC0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D7897"/>
    <w:multiLevelType w:val="hybridMultilevel"/>
    <w:tmpl w:val="49DE50B6"/>
    <w:lvl w:ilvl="0" w:tplc="327C047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E100AA8"/>
    <w:multiLevelType w:val="hybridMultilevel"/>
    <w:tmpl w:val="E94CC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
  </w:num>
  <w:num w:numId="4">
    <w:abstractNumId w:val="6"/>
  </w:num>
  <w:num w:numId="5">
    <w:abstractNumId w:val="16"/>
  </w:num>
  <w:num w:numId="6">
    <w:abstractNumId w:val="33"/>
  </w:num>
  <w:num w:numId="7">
    <w:abstractNumId w:val="21"/>
  </w:num>
  <w:num w:numId="8">
    <w:abstractNumId w:val="43"/>
  </w:num>
  <w:num w:numId="9">
    <w:abstractNumId w:val="25"/>
  </w:num>
  <w:num w:numId="10">
    <w:abstractNumId w:val="40"/>
  </w:num>
  <w:num w:numId="11">
    <w:abstractNumId w:val="10"/>
  </w:num>
  <w:num w:numId="12">
    <w:abstractNumId w:val="12"/>
  </w:num>
  <w:num w:numId="13">
    <w:abstractNumId w:val="34"/>
  </w:num>
  <w:num w:numId="14">
    <w:abstractNumId w:val="30"/>
  </w:num>
  <w:num w:numId="15">
    <w:abstractNumId w:val="36"/>
  </w:num>
  <w:num w:numId="16">
    <w:abstractNumId w:val="20"/>
  </w:num>
  <w:num w:numId="17">
    <w:abstractNumId w:val="9"/>
  </w:num>
  <w:num w:numId="18">
    <w:abstractNumId w:val="42"/>
  </w:num>
  <w:num w:numId="19">
    <w:abstractNumId w:val="27"/>
  </w:num>
  <w:num w:numId="20">
    <w:abstractNumId w:val="11"/>
  </w:num>
  <w:num w:numId="21">
    <w:abstractNumId w:val="24"/>
  </w:num>
  <w:num w:numId="22">
    <w:abstractNumId w:val="41"/>
  </w:num>
  <w:num w:numId="23">
    <w:abstractNumId w:val="15"/>
  </w:num>
  <w:num w:numId="24">
    <w:abstractNumId w:val="28"/>
  </w:num>
  <w:num w:numId="25">
    <w:abstractNumId w:val="35"/>
  </w:num>
  <w:num w:numId="26">
    <w:abstractNumId w:val="0"/>
  </w:num>
  <w:num w:numId="27">
    <w:abstractNumId w:val="22"/>
  </w:num>
  <w:num w:numId="28">
    <w:abstractNumId w:val="2"/>
  </w:num>
  <w:num w:numId="29">
    <w:abstractNumId w:val="38"/>
  </w:num>
  <w:num w:numId="30">
    <w:abstractNumId w:val="29"/>
  </w:num>
  <w:num w:numId="31">
    <w:abstractNumId w:val="26"/>
  </w:num>
  <w:num w:numId="32">
    <w:abstractNumId w:val="45"/>
  </w:num>
  <w:num w:numId="33">
    <w:abstractNumId w:val="3"/>
  </w:num>
  <w:num w:numId="34">
    <w:abstractNumId w:val="17"/>
  </w:num>
  <w:num w:numId="35">
    <w:abstractNumId w:val="19"/>
  </w:num>
  <w:num w:numId="36">
    <w:abstractNumId w:val="44"/>
  </w:num>
  <w:num w:numId="37">
    <w:abstractNumId w:val="8"/>
  </w:num>
  <w:num w:numId="38">
    <w:abstractNumId w:val="18"/>
  </w:num>
  <w:num w:numId="39">
    <w:abstractNumId w:val="37"/>
  </w:num>
  <w:num w:numId="40">
    <w:abstractNumId w:val="13"/>
  </w:num>
  <w:num w:numId="41">
    <w:abstractNumId w:val="23"/>
  </w:num>
  <w:num w:numId="42">
    <w:abstractNumId w:val="7"/>
  </w:num>
  <w:num w:numId="43">
    <w:abstractNumId w:val="31"/>
  </w:num>
  <w:num w:numId="44">
    <w:abstractNumId w:val="39"/>
  </w:num>
  <w:num w:numId="45">
    <w:abstractNumId w:val="3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A71B1"/>
    <w:rsid w:val="00013FA7"/>
    <w:rsid w:val="0003012B"/>
    <w:rsid w:val="0008132B"/>
    <w:rsid w:val="001104D3"/>
    <w:rsid w:val="00160016"/>
    <w:rsid w:val="001817B0"/>
    <w:rsid w:val="00242C95"/>
    <w:rsid w:val="00345C80"/>
    <w:rsid w:val="00405CAC"/>
    <w:rsid w:val="00462E42"/>
    <w:rsid w:val="004775A1"/>
    <w:rsid w:val="004A2FCE"/>
    <w:rsid w:val="00521C77"/>
    <w:rsid w:val="0052218E"/>
    <w:rsid w:val="005B537F"/>
    <w:rsid w:val="005D74DB"/>
    <w:rsid w:val="006D34BD"/>
    <w:rsid w:val="0077103C"/>
    <w:rsid w:val="007762AB"/>
    <w:rsid w:val="007C7971"/>
    <w:rsid w:val="008D0B97"/>
    <w:rsid w:val="00960977"/>
    <w:rsid w:val="009D3BFB"/>
    <w:rsid w:val="009D7FB1"/>
    <w:rsid w:val="00A02EAF"/>
    <w:rsid w:val="00A04DBB"/>
    <w:rsid w:val="00BA5064"/>
    <w:rsid w:val="00BA71B1"/>
    <w:rsid w:val="00CD3417"/>
    <w:rsid w:val="00D0323E"/>
    <w:rsid w:val="00D06719"/>
    <w:rsid w:val="00D14626"/>
    <w:rsid w:val="00DA223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781C"/>
  <w15:docId w15:val="{7D6D13AE-5141-4467-A081-92D3A4AB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B1"/>
    <w:pPr>
      <w:spacing w:after="200" w:line="276" w:lineRule="auto"/>
    </w:pPr>
    <w:rPr>
      <w:rFonts w:eastAsiaTheme="minorEastAsia"/>
      <w:sz w:val="22"/>
      <w:szCs w:val="22"/>
      <w:lang w:val="pt-BR" w:eastAsia="pt-BR"/>
    </w:rPr>
  </w:style>
  <w:style w:type="paragraph" w:styleId="Heading1">
    <w:name w:val="heading 1"/>
    <w:basedOn w:val="Normal"/>
    <w:next w:val="Normal"/>
    <w:link w:val="Heading1Char"/>
    <w:uiPriority w:val="9"/>
    <w:qFormat/>
    <w:rsid w:val="00BA71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A7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BA71B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A71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BA71B1"/>
    <w:pPr>
      <w:spacing w:before="240" w:after="60" w:line="240" w:lineRule="auto"/>
      <w:outlineLvl w:val="6"/>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1B1"/>
    <w:rPr>
      <w:rFonts w:asciiTheme="majorHAnsi" w:eastAsiaTheme="majorEastAsia" w:hAnsiTheme="majorHAnsi" w:cstheme="majorBidi"/>
      <w:b/>
      <w:bCs/>
      <w:color w:val="345A8A" w:themeColor="accent1" w:themeShade="B5"/>
      <w:sz w:val="32"/>
      <w:szCs w:val="32"/>
      <w:lang w:val="pt-BR" w:eastAsia="pt-BR"/>
    </w:rPr>
  </w:style>
  <w:style w:type="character" w:customStyle="1" w:styleId="Heading2Char">
    <w:name w:val="Heading 2 Char"/>
    <w:basedOn w:val="DefaultParagraphFont"/>
    <w:link w:val="Heading2"/>
    <w:uiPriority w:val="9"/>
    <w:rsid w:val="00BA71B1"/>
    <w:rPr>
      <w:rFonts w:ascii="Times New Roman" w:eastAsia="Times New Roman" w:hAnsi="Times New Roman" w:cs="Times New Roman"/>
      <w:b/>
      <w:bCs/>
      <w:sz w:val="36"/>
      <w:szCs w:val="36"/>
      <w:lang w:val="pt-BR" w:eastAsia="pt-BR"/>
    </w:rPr>
  </w:style>
  <w:style w:type="character" w:customStyle="1" w:styleId="Heading3Char">
    <w:name w:val="Heading 3 Char"/>
    <w:basedOn w:val="DefaultParagraphFont"/>
    <w:link w:val="Heading3"/>
    <w:rsid w:val="00BA71B1"/>
    <w:rPr>
      <w:rFonts w:ascii="Arial" w:eastAsia="Times New Roman" w:hAnsi="Arial" w:cs="Arial"/>
      <w:b/>
      <w:bCs/>
      <w:sz w:val="26"/>
      <w:szCs w:val="26"/>
      <w:lang w:val="pt-BR" w:eastAsia="pt-BR"/>
    </w:rPr>
  </w:style>
  <w:style w:type="character" w:customStyle="1" w:styleId="Heading4Char">
    <w:name w:val="Heading 4 Char"/>
    <w:basedOn w:val="DefaultParagraphFont"/>
    <w:link w:val="Heading4"/>
    <w:uiPriority w:val="9"/>
    <w:rsid w:val="00BA71B1"/>
    <w:rPr>
      <w:rFonts w:asciiTheme="majorHAnsi" w:eastAsiaTheme="majorEastAsia" w:hAnsiTheme="majorHAnsi" w:cstheme="majorBidi"/>
      <w:b/>
      <w:bCs/>
      <w:i/>
      <w:iCs/>
      <w:color w:val="4F81BD" w:themeColor="accent1"/>
      <w:sz w:val="22"/>
      <w:szCs w:val="22"/>
      <w:lang w:val="pt-BR" w:eastAsia="pt-BR"/>
    </w:rPr>
  </w:style>
  <w:style w:type="character" w:customStyle="1" w:styleId="Heading7Char">
    <w:name w:val="Heading 7 Char"/>
    <w:basedOn w:val="DefaultParagraphFont"/>
    <w:link w:val="Heading7"/>
    <w:rsid w:val="00BA71B1"/>
    <w:rPr>
      <w:rFonts w:ascii="Cambria" w:eastAsia="MS Mincho" w:hAnsi="Cambria" w:cs="Times New Roman"/>
      <w:lang w:val="pt-BR" w:eastAsia="pt-BR"/>
    </w:rPr>
  </w:style>
  <w:style w:type="paragraph" w:styleId="NormalWeb">
    <w:name w:val="Normal (Web)"/>
    <w:basedOn w:val="Normal"/>
    <w:uiPriority w:val="99"/>
    <w:unhideWhenUsed/>
    <w:rsid w:val="00BA7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BA71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71B1"/>
    <w:rPr>
      <w:color w:val="0000FF"/>
      <w:u w:val="single"/>
    </w:rPr>
  </w:style>
  <w:style w:type="character" w:customStyle="1" w:styleId="apple-converted-space">
    <w:name w:val="apple-converted-space"/>
    <w:basedOn w:val="DefaultParagraphFont"/>
    <w:rsid w:val="00BA71B1"/>
  </w:style>
  <w:style w:type="paragraph" w:styleId="ListParagraph">
    <w:name w:val="List Paragraph"/>
    <w:basedOn w:val="Normal"/>
    <w:uiPriority w:val="34"/>
    <w:qFormat/>
    <w:rsid w:val="00BA71B1"/>
    <w:pPr>
      <w:ind w:left="720"/>
      <w:contextualSpacing/>
    </w:pPr>
  </w:style>
  <w:style w:type="character" w:styleId="CommentReference">
    <w:name w:val="annotation reference"/>
    <w:basedOn w:val="DefaultParagraphFont"/>
    <w:uiPriority w:val="99"/>
    <w:unhideWhenUsed/>
    <w:rsid w:val="00BA71B1"/>
    <w:rPr>
      <w:sz w:val="18"/>
      <w:szCs w:val="18"/>
    </w:rPr>
  </w:style>
  <w:style w:type="paragraph" w:styleId="CommentText">
    <w:name w:val="annotation text"/>
    <w:basedOn w:val="Normal"/>
    <w:link w:val="CommentTextChar"/>
    <w:uiPriority w:val="99"/>
    <w:unhideWhenUsed/>
    <w:rsid w:val="00BA71B1"/>
    <w:pPr>
      <w:spacing w:line="240" w:lineRule="auto"/>
    </w:pPr>
    <w:rPr>
      <w:sz w:val="24"/>
      <w:szCs w:val="24"/>
    </w:rPr>
  </w:style>
  <w:style w:type="character" w:customStyle="1" w:styleId="CommentTextChar">
    <w:name w:val="Comment Text Char"/>
    <w:basedOn w:val="DefaultParagraphFont"/>
    <w:link w:val="CommentText"/>
    <w:uiPriority w:val="99"/>
    <w:rsid w:val="00BA71B1"/>
    <w:rPr>
      <w:rFonts w:eastAsiaTheme="minorEastAsia"/>
      <w:lang w:val="pt-BR" w:eastAsia="pt-BR"/>
    </w:rPr>
  </w:style>
  <w:style w:type="paragraph" w:styleId="CommentSubject">
    <w:name w:val="annotation subject"/>
    <w:basedOn w:val="CommentText"/>
    <w:next w:val="CommentText"/>
    <w:link w:val="CommentSubjectChar"/>
    <w:uiPriority w:val="99"/>
    <w:semiHidden/>
    <w:unhideWhenUsed/>
    <w:rsid w:val="00BA71B1"/>
    <w:rPr>
      <w:b/>
      <w:bCs/>
      <w:sz w:val="20"/>
      <w:szCs w:val="20"/>
    </w:rPr>
  </w:style>
  <w:style w:type="character" w:customStyle="1" w:styleId="CommentSubjectChar">
    <w:name w:val="Comment Subject Char"/>
    <w:basedOn w:val="CommentTextChar"/>
    <w:link w:val="CommentSubject"/>
    <w:uiPriority w:val="99"/>
    <w:semiHidden/>
    <w:rsid w:val="00BA71B1"/>
    <w:rPr>
      <w:rFonts w:eastAsiaTheme="minorEastAsia"/>
      <w:b/>
      <w:bCs/>
      <w:sz w:val="20"/>
      <w:szCs w:val="20"/>
      <w:lang w:val="pt-BR" w:eastAsia="pt-BR"/>
    </w:rPr>
  </w:style>
  <w:style w:type="paragraph" w:styleId="BalloonText">
    <w:name w:val="Balloon Text"/>
    <w:basedOn w:val="Normal"/>
    <w:link w:val="BalloonTextChar"/>
    <w:uiPriority w:val="99"/>
    <w:semiHidden/>
    <w:unhideWhenUsed/>
    <w:rsid w:val="00BA71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B1"/>
    <w:rPr>
      <w:rFonts w:ascii="Lucida Grande" w:eastAsiaTheme="minorEastAsia" w:hAnsi="Lucida Grande" w:cs="Lucida Grande"/>
      <w:sz w:val="18"/>
      <w:szCs w:val="18"/>
      <w:lang w:val="pt-BR" w:eastAsia="pt-BR"/>
    </w:rPr>
  </w:style>
  <w:style w:type="paragraph" w:styleId="Revision">
    <w:name w:val="Revision"/>
    <w:hidden/>
    <w:uiPriority w:val="99"/>
    <w:rsid w:val="00BA71B1"/>
    <w:rPr>
      <w:rFonts w:eastAsiaTheme="minorEastAsia"/>
      <w:sz w:val="22"/>
      <w:szCs w:val="22"/>
      <w:lang w:val="pt-BR" w:eastAsia="pt-BR"/>
    </w:rPr>
  </w:style>
  <w:style w:type="character" w:styleId="FollowedHyperlink">
    <w:name w:val="FollowedHyperlink"/>
    <w:basedOn w:val="DefaultParagraphFont"/>
    <w:uiPriority w:val="99"/>
    <w:rsid w:val="00BA71B1"/>
    <w:rPr>
      <w:color w:val="800080" w:themeColor="followedHyperlink"/>
      <w:u w:val="single"/>
    </w:rPr>
  </w:style>
  <w:style w:type="paragraph" w:styleId="Header">
    <w:name w:val="header"/>
    <w:basedOn w:val="Normal"/>
    <w:link w:val="HeaderChar"/>
    <w:uiPriority w:val="99"/>
    <w:rsid w:val="00BA71B1"/>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BA71B1"/>
    <w:rPr>
      <w:rFonts w:eastAsiaTheme="minorEastAsia"/>
      <w:lang w:eastAsia="pt-BR"/>
    </w:rPr>
  </w:style>
  <w:style w:type="paragraph" w:styleId="Footer">
    <w:name w:val="footer"/>
    <w:basedOn w:val="Normal"/>
    <w:link w:val="FooterChar"/>
    <w:uiPriority w:val="99"/>
    <w:rsid w:val="00BA71B1"/>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BA71B1"/>
    <w:rPr>
      <w:rFonts w:eastAsiaTheme="minorEastAsia"/>
      <w:lang w:eastAsia="pt-BR"/>
    </w:rPr>
  </w:style>
  <w:style w:type="table" w:styleId="TableGrid">
    <w:name w:val="Table Grid"/>
    <w:basedOn w:val="TableNormal"/>
    <w:uiPriority w:val="59"/>
    <w:rsid w:val="00BA71B1"/>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BA71B1"/>
    <w:pPr>
      <w:spacing w:after="0" w:line="240" w:lineRule="auto"/>
      <w:ind w:firstLine="709"/>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BA71B1"/>
    <w:rPr>
      <w:rFonts w:ascii="Arial" w:eastAsia="Times New Roman" w:hAnsi="Arial" w:cs="Times New Roman"/>
      <w:szCs w:val="20"/>
      <w:lang w:val="pt-BR" w:eastAsia="pt-BR"/>
    </w:rPr>
  </w:style>
  <w:style w:type="paragraph" w:customStyle="1" w:styleId="font5">
    <w:name w:val="font5"/>
    <w:basedOn w:val="Normal"/>
    <w:rsid w:val="00BA71B1"/>
    <w:pPr>
      <w:spacing w:beforeLines="1" w:afterLines="1" w:line="240" w:lineRule="auto"/>
    </w:pPr>
    <w:rPr>
      <w:rFonts w:ascii="Verdana" w:hAnsi="Verdana"/>
      <w:sz w:val="16"/>
      <w:szCs w:val="16"/>
      <w:lang w:val="en-AU"/>
    </w:rPr>
  </w:style>
  <w:style w:type="paragraph" w:customStyle="1" w:styleId="font6">
    <w:name w:val="font6"/>
    <w:basedOn w:val="Normal"/>
    <w:rsid w:val="00BA71B1"/>
    <w:pPr>
      <w:spacing w:beforeLines="1" w:afterLines="1" w:line="240" w:lineRule="auto"/>
    </w:pPr>
    <w:rPr>
      <w:rFonts w:ascii="Times New Roman" w:hAnsi="Times New Roman"/>
      <w:sz w:val="16"/>
      <w:szCs w:val="16"/>
      <w:lang w:val="en-AU"/>
    </w:rPr>
  </w:style>
  <w:style w:type="paragraph" w:customStyle="1" w:styleId="font7">
    <w:name w:val="font7"/>
    <w:basedOn w:val="Normal"/>
    <w:rsid w:val="00BA71B1"/>
    <w:pPr>
      <w:spacing w:beforeLines="1" w:afterLines="1" w:line="240" w:lineRule="auto"/>
    </w:pPr>
    <w:rPr>
      <w:rFonts w:ascii="Times New Roman" w:hAnsi="Times New Roman"/>
      <w:sz w:val="18"/>
      <w:szCs w:val="18"/>
      <w:lang w:val="en-AU"/>
    </w:rPr>
  </w:style>
  <w:style w:type="paragraph" w:customStyle="1" w:styleId="xl24">
    <w:name w:val="xl24"/>
    <w:basedOn w:val="Normal"/>
    <w:rsid w:val="00BA71B1"/>
    <w:pPr>
      <w:pBdr>
        <w:bottom w:val="single" w:sz="8" w:space="0" w:color="auto"/>
        <w:right w:val="single" w:sz="8" w:space="0" w:color="auto"/>
      </w:pBdr>
      <w:spacing w:beforeLines="1" w:afterLines="1" w:line="240" w:lineRule="auto"/>
      <w:textAlignment w:val="top"/>
    </w:pPr>
    <w:rPr>
      <w:rFonts w:ascii="Times New Roman" w:hAnsi="Times New Roman"/>
      <w:sz w:val="16"/>
      <w:szCs w:val="16"/>
      <w:lang w:val="en-AU"/>
    </w:rPr>
  </w:style>
  <w:style w:type="paragraph" w:customStyle="1" w:styleId="xl25">
    <w:name w:val="xl25"/>
    <w:basedOn w:val="Normal"/>
    <w:rsid w:val="00BA71B1"/>
    <w:pPr>
      <w:pBdr>
        <w:right w:val="single" w:sz="8" w:space="0" w:color="auto"/>
      </w:pBdr>
      <w:spacing w:beforeLines="1" w:afterLines="1" w:line="240" w:lineRule="auto"/>
      <w:textAlignment w:val="top"/>
    </w:pPr>
    <w:rPr>
      <w:rFonts w:ascii="Times New Roman" w:hAnsi="Times New Roman"/>
      <w:sz w:val="16"/>
      <w:szCs w:val="16"/>
      <w:lang w:val="en-AU"/>
    </w:rPr>
  </w:style>
  <w:style w:type="paragraph" w:customStyle="1" w:styleId="xl26">
    <w:name w:val="xl26"/>
    <w:basedOn w:val="Normal"/>
    <w:rsid w:val="00BA71B1"/>
    <w:pPr>
      <w:pBdr>
        <w:top w:val="single" w:sz="8" w:space="0" w:color="auto"/>
        <w:left w:val="single" w:sz="8" w:space="0" w:color="auto"/>
        <w:bottom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27">
    <w:name w:val="xl27"/>
    <w:basedOn w:val="Normal"/>
    <w:rsid w:val="00BA71B1"/>
    <w:pPr>
      <w:pBdr>
        <w:top w:val="single" w:sz="8" w:space="0" w:color="auto"/>
        <w:left w:val="single" w:sz="8" w:space="0" w:color="auto"/>
        <w:bottom w:val="single" w:sz="8" w:space="0" w:color="auto"/>
        <w:righ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28">
    <w:name w:val="xl28"/>
    <w:basedOn w:val="Normal"/>
    <w:rsid w:val="00BA71B1"/>
    <w:pPr>
      <w:pBdr>
        <w:top w:val="single" w:sz="8" w:space="0" w:color="auto"/>
        <w:left w:val="single" w:sz="4" w:space="0" w:color="auto"/>
        <w:bottom w:val="single" w:sz="8" w:space="0" w:color="auto"/>
        <w:right w:val="single" w:sz="8" w:space="0" w:color="auto"/>
      </w:pBdr>
      <w:shd w:val="clear" w:color="auto" w:fill="C0C0C0"/>
      <w:spacing w:beforeLines="1" w:afterLines="1" w:line="240" w:lineRule="auto"/>
      <w:jc w:val="center"/>
    </w:pPr>
    <w:rPr>
      <w:rFonts w:ascii="Times New Roman" w:hAnsi="Times New Roman"/>
      <w:b/>
      <w:bCs/>
      <w:sz w:val="16"/>
      <w:szCs w:val="16"/>
      <w:lang w:val="en-AU"/>
    </w:rPr>
  </w:style>
  <w:style w:type="paragraph" w:customStyle="1" w:styleId="xl29">
    <w:name w:val="xl29"/>
    <w:basedOn w:val="Normal"/>
    <w:rsid w:val="00BA71B1"/>
    <w:pPr>
      <w:pBdr>
        <w:right w:val="single" w:sz="8" w:space="0" w:color="auto"/>
      </w:pBdr>
      <w:shd w:val="clear" w:color="auto" w:fill="C0C0C0"/>
      <w:spacing w:beforeLines="1" w:afterLines="1" w:line="240" w:lineRule="auto"/>
      <w:textAlignment w:val="top"/>
    </w:pPr>
    <w:rPr>
      <w:rFonts w:ascii="Times New Roman" w:hAnsi="Times New Roman"/>
      <w:sz w:val="16"/>
      <w:szCs w:val="16"/>
      <w:lang w:val="en-AU"/>
    </w:rPr>
  </w:style>
  <w:style w:type="paragraph" w:customStyle="1" w:styleId="xl30">
    <w:name w:val="xl30"/>
    <w:basedOn w:val="Normal"/>
    <w:rsid w:val="00BA71B1"/>
    <w:pPr>
      <w:pBdr>
        <w:top w:val="single" w:sz="8" w:space="0" w:color="auto"/>
        <w:left w:val="single" w:sz="8" w:space="0" w:color="auto"/>
        <w:bottom w:val="single" w:sz="8" w:space="0" w:color="auto"/>
      </w:pBdr>
      <w:shd w:val="clear" w:color="auto" w:fill="C0C0C0"/>
      <w:spacing w:beforeLines="1" w:afterLines="1" w:line="240" w:lineRule="auto"/>
      <w:jc w:val="center"/>
    </w:pPr>
    <w:rPr>
      <w:rFonts w:ascii="Times New Roman" w:hAnsi="Times New Roman"/>
      <w:b/>
      <w:bCs/>
      <w:sz w:val="16"/>
      <w:szCs w:val="16"/>
      <w:lang w:val="en-AU"/>
    </w:rPr>
  </w:style>
  <w:style w:type="paragraph" w:customStyle="1" w:styleId="xl31">
    <w:name w:val="xl31"/>
    <w:basedOn w:val="Normal"/>
    <w:rsid w:val="00BA71B1"/>
    <w:pPr>
      <w:spacing w:beforeLines="1" w:afterLines="1" w:line="240" w:lineRule="auto"/>
      <w:textAlignment w:val="top"/>
    </w:pPr>
    <w:rPr>
      <w:rFonts w:ascii="Times New Roman" w:hAnsi="Times New Roman"/>
      <w:b/>
      <w:bCs/>
      <w:sz w:val="16"/>
      <w:szCs w:val="16"/>
      <w:lang w:val="en-AU"/>
    </w:rPr>
  </w:style>
  <w:style w:type="paragraph" w:customStyle="1" w:styleId="xl32">
    <w:name w:val="xl32"/>
    <w:basedOn w:val="Normal"/>
    <w:rsid w:val="00BA71B1"/>
    <w:pPr>
      <w:pBdr>
        <w:top w:val="single" w:sz="8" w:space="0" w:color="auto"/>
        <w:bottom w:val="single" w:sz="8" w:space="0" w:color="auto"/>
      </w:pBdr>
      <w:spacing w:beforeLines="1" w:afterLines="1" w:line="240" w:lineRule="auto"/>
    </w:pPr>
    <w:rPr>
      <w:rFonts w:ascii="Times New Roman" w:hAnsi="Times New Roman"/>
      <w:b/>
      <w:bCs/>
      <w:sz w:val="16"/>
      <w:szCs w:val="16"/>
      <w:lang w:val="en-AU"/>
    </w:rPr>
  </w:style>
  <w:style w:type="paragraph" w:customStyle="1" w:styleId="xl33">
    <w:name w:val="xl33"/>
    <w:basedOn w:val="Normal"/>
    <w:rsid w:val="00BA71B1"/>
    <w:pPr>
      <w:spacing w:beforeLines="1" w:afterLines="1" w:line="240" w:lineRule="auto"/>
    </w:pPr>
    <w:rPr>
      <w:rFonts w:ascii="Times New Roman" w:hAnsi="Times New Roman"/>
      <w:b/>
      <w:bCs/>
      <w:sz w:val="16"/>
      <w:szCs w:val="16"/>
      <w:lang w:val="en-AU"/>
    </w:rPr>
  </w:style>
  <w:style w:type="paragraph" w:customStyle="1" w:styleId="xl34">
    <w:name w:val="xl34"/>
    <w:basedOn w:val="Normal"/>
    <w:rsid w:val="00BA71B1"/>
    <w:pPr>
      <w:spacing w:beforeLines="1" w:afterLines="1" w:line="240" w:lineRule="auto"/>
    </w:pPr>
    <w:rPr>
      <w:rFonts w:ascii="Times New Roman" w:hAnsi="Times New Roman"/>
      <w:sz w:val="16"/>
      <w:szCs w:val="16"/>
      <w:lang w:val="en-AU"/>
    </w:rPr>
  </w:style>
  <w:style w:type="paragraph" w:customStyle="1" w:styleId="xl35">
    <w:name w:val="xl35"/>
    <w:basedOn w:val="Normal"/>
    <w:rsid w:val="00BA71B1"/>
    <w:pPr>
      <w:pBdr>
        <w:bottom w:val="single" w:sz="8" w:space="0" w:color="auto"/>
      </w:pBdr>
      <w:spacing w:beforeLines="1" w:afterLines="1" w:line="240" w:lineRule="auto"/>
    </w:pPr>
    <w:rPr>
      <w:rFonts w:ascii="Times New Roman" w:hAnsi="Times New Roman"/>
      <w:sz w:val="16"/>
      <w:szCs w:val="16"/>
      <w:lang w:val="en-AU"/>
    </w:rPr>
  </w:style>
  <w:style w:type="paragraph" w:customStyle="1" w:styleId="xl36">
    <w:name w:val="xl36"/>
    <w:basedOn w:val="Normal"/>
    <w:rsid w:val="00BA71B1"/>
    <w:pPr>
      <w:pBdr>
        <w:top w:val="single" w:sz="8" w:space="0" w:color="auto"/>
        <w:left w:val="single" w:sz="8" w:space="0" w:color="auto"/>
        <w:bottom w:val="single" w:sz="8" w:space="0" w:color="auto"/>
        <w:right w:val="single" w:sz="4" w:space="0" w:color="auto"/>
      </w:pBdr>
      <w:spacing w:beforeLines="1" w:afterLines="1" w:line="240" w:lineRule="auto"/>
      <w:jc w:val="center"/>
    </w:pPr>
    <w:rPr>
      <w:rFonts w:ascii="Times New Roman" w:hAnsi="Times New Roman"/>
      <w:b/>
      <w:bCs/>
      <w:sz w:val="16"/>
      <w:szCs w:val="16"/>
      <w:lang w:val="en-AU"/>
    </w:rPr>
  </w:style>
  <w:style w:type="paragraph" w:customStyle="1" w:styleId="xl37">
    <w:name w:val="xl37"/>
    <w:basedOn w:val="Normal"/>
    <w:rsid w:val="00BA71B1"/>
    <w:pPr>
      <w:pBdr>
        <w:left w:val="single" w:sz="4" w:space="0" w:color="auto"/>
        <w:bottom w:val="single" w:sz="8" w:space="0" w:color="auto"/>
        <w:right w:val="single" w:sz="8" w:space="0" w:color="auto"/>
      </w:pBdr>
      <w:spacing w:beforeLines="1" w:afterLines="1" w:line="240" w:lineRule="auto"/>
      <w:textAlignment w:val="top"/>
    </w:pPr>
    <w:rPr>
      <w:rFonts w:ascii="Times New Roman" w:hAnsi="Times New Roman"/>
      <w:sz w:val="16"/>
      <w:szCs w:val="16"/>
      <w:lang w:val="en-AU"/>
    </w:rPr>
  </w:style>
  <w:style w:type="paragraph" w:customStyle="1" w:styleId="xl38">
    <w:name w:val="xl38"/>
    <w:basedOn w:val="Normal"/>
    <w:rsid w:val="00BA71B1"/>
    <w:pPr>
      <w:pBdr>
        <w:bottom w:val="single" w:sz="8" w:space="0" w:color="auto"/>
        <w:right w:val="single" w:sz="4" w:space="0" w:color="auto"/>
      </w:pBdr>
      <w:spacing w:beforeLines="1" w:afterLines="1" w:line="240" w:lineRule="auto"/>
      <w:textAlignment w:val="top"/>
    </w:pPr>
    <w:rPr>
      <w:rFonts w:ascii="Times New Roman" w:hAnsi="Times New Roman"/>
      <w:sz w:val="16"/>
      <w:szCs w:val="16"/>
      <w:lang w:val="en-AU"/>
    </w:rPr>
  </w:style>
  <w:style w:type="paragraph" w:customStyle="1" w:styleId="xl39">
    <w:name w:val="xl39"/>
    <w:basedOn w:val="Normal"/>
    <w:rsid w:val="00BA71B1"/>
    <w:pPr>
      <w:pBdr>
        <w:left w:val="single" w:sz="4" w:space="0" w:color="auto"/>
        <w:bottom w:val="single" w:sz="8" w:space="0" w:color="auto"/>
        <w:right w:val="single" w:sz="8" w:space="0" w:color="auto"/>
      </w:pBdr>
      <w:spacing w:beforeLines="1" w:afterLines="1" w:line="240" w:lineRule="auto"/>
    </w:pPr>
    <w:rPr>
      <w:rFonts w:ascii="Times New Roman" w:hAnsi="Times New Roman"/>
      <w:sz w:val="16"/>
      <w:szCs w:val="16"/>
      <w:lang w:val="en-AU"/>
    </w:rPr>
  </w:style>
  <w:style w:type="paragraph" w:customStyle="1" w:styleId="xl40">
    <w:name w:val="xl40"/>
    <w:basedOn w:val="Normal"/>
    <w:rsid w:val="00BA71B1"/>
    <w:pPr>
      <w:pBdr>
        <w:left w:val="single" w:sz="4" w:space="0" w:color="auto"/>
        <w:right w:val="single" w:sz="8" w:space="0" w:color="auto"/>
      </w:pBdr>
      <w:shd w:val="clear" w:color="auto" w:fill="C0C0C0"/>
      <w:spacing w:beforeLines="1" w:afterLines="1" w:line="240" w:lineRule="auto"/>
    </w:pPr>
    <w:rPr>
      <w:rFonts w:ascii="Times New Roman" w:hAnsi="Times New Roman"/>
      <w:sz w:val="16"/>
      <w:szCs w:val="16"/>
      <w:lang w:val="en-AU"/>
    </w:rPr>
  </w:style>
  <w:style w:type="paragraph" w:customStyle="1" w:styleId="xl41">
    <w:name w:val="xl41"/>
    <w:basedOn w:val="Normal"/>
    <w:rsid w:val="00BA71B1"/>
    <w:pPr>
      <w:pBdr>
        <w:right w:val="single" w:sz="4" w:space="0" w:color="auto"/>
      </w:pBdr>
      <w:shd w:val="clear" w:color="auto" w:fill="C0C0C0"/>
      <w:spacing w:beforeLines="1" w:afterLines="1" w:line="240" w:lineRule="auto"/>
      <w:textAlignment w:val="top"/>
    </w:pPr>
    <w:rPr>
      <w:rFonts w:ascii="Times New Roman" w:hAnsi="Times New Roman"/>
      <w:sz w:val="16"/>
      <w:szCs w:val="16"/>
      <w:lang w:val="en-AU"/>
    </w:rPr>
  </w:style>
  <w:style w:type="paragraph" w:customStyle="1" w:styleId="xl42">
    <w:name w:val="xl42"/>
    <w:basedOn w:val="Normal"/>
    <w:rsid w:val="00BA71B1"/>
    <w:pPr>
      <w:pBdr>
        <w:left w:val="single" w:sz="4" w:space="0" w:color="auto"/>
        <w:right w:val="single" w:sz="8" w:space="0" w:color="auto"/>
      </w:pBdr>
      <w:spacing w:beforeLines="1" w:afterLines="1" w:line="240" w:lineRule="auto"/>
    </w:pPr>
    <w:rPr>
      <w:rFonts w:ascii="Times New Roman" w:hAnsi="Times New Roman"/>
      <w:sz w:val="16"/>
      <w:szCs w:val="16"/>
      <w:lang w:val="en-AU"/>
    </w:rPr>
  </w:style>
  <w:style w:type="paragraph" w:customStyle="1" w:styleId="xl43">
    <w:name w:val="xl43"/>
    <w:basedOn w:val="Normal"/>
    <w:rsid w:val="00BA71B1"/>
    <w:pPr>
      <w:pBdr>
        <w:right w:val="single" w:sz="4" w:space="0" w:color="auto"/>
      </w:pBdr>
      <w:spacing w:beforeLines="1" w:afterLines="1" w:line="240" w:lineRule="auto"/>
      <w:textAlignment w:val="top"/>
    </w:pPr>
    <w:rPr>
      <w:rFonts w:ascii="Times New Roman" w:hAnsi="Times New Roman"/>
      <w:sz w:val="16"/>
      <w:szCs w:val="16"/>
      <w:lang w:val="en-AU"/>
    </w:rPr>
  </w:style>
  <w:style w:type="paragraph" w:customStyle="1" w:styleId="xl44">
    <w:name w:val="xl44"/>
    <w:basedOn w:val="Normal"/>
    <w:rsid w:val="00BA71B1"/>
    <w:pPr>
      <w:pBdr>
        <w:left w:val="single" w:sz="4" w:space="0" w:color="auto"/>
        <w:bottom w:val="single" w:sz="4" w:space="0" w:color="auto"/>
        <w:right w:val="single" w:sz="8" w:space="0" w:color="auto"/>
      </w:pBdr>
      <w:spacing w:beforeLines="1" w:afterLines="1" w:line="240" w:lineRule="auto"/>
    </w:pPr>
    <w:rPr>
      <w:rFonts w:ascii="Times New Roman" w:hAnsi="Times New Roman"/>
      <w:sz w:val="16"/>
      <w:szCs w:val="16"/>
      <w:lang w:val="en-AU"/>
    </w:rPr>
  </w:style>
  <w:style w:type="paragraph" w:customStyle="1" w:styleId="xl45">
    <w:name w:val="xl45"/>
    <w:basedOn w:val="Normal"/>
    <w:rsid w:val="00BA71B1"/>
    <w:pPr>
      <w:pBdr>
        <w:bottom w:val="single" w:sz="4" w:space="0" w:color="auto"/>
        <w:right w:val="single" w:sz="8" w:space="0" w:color="auto"/>
      </w:pBdr>
      <w:spacing w:beforeLines="1" w:afterLines="1" w:line="240" w:lineRule="auto"/>
      <w:textAlignment w:val="top"/>
    </w:pPr>
    <w:rPr>
      <w:rFonts w:ascii="Times New Roman" w:hAnsi="Times New Roman"/>
      <w:sz w:val="16"/>
      <w:szCs w:val="16"/>
      <w:lang w:val="en-AU"/>
    </w:rPr>
  </w:style>
  <w:style w:type="paragraph" w:customStyle="1" w:styleId="xl46">
    <w:name w:val="xl46"/>
    <w:basedOn w:val="Normal"/>
    <w:rsid w:val="00BA71B1"/>
    <w:pPr>
      <w:pBdr>
        <w:bottom w:val="single" w:sz="4" w:space="0" w:color="auto"/>
        <w:right w:val="single" w:sz="4" w:space="0" w:color="auto"/>
      </w:pBdr>
      <w:spacing w:beforeLines="1" w:afterLines="1" w:line="240" w:lineRule="auto"/>
      <w:textAlignment w:val="top"/>
    </w:pPr>
    <w:rPr>
      <w:rFonts w:ascii="Times New Roman" w:hAnsi="Times New Roman"/>
      <w:sz w:val="16"/>
      <w:szCs w:val="16"/>
      <w:lang w:val="en-AU"/>
    </w:rPr>
  </w:style>
  <w:style w:type="paragraph" w:customStyle="1" w:styleId="xl47">
    <w:name w:val="xl47"/>
    <w:basedOn w:val="Normal"/>
    <w:rsid w:val="00BA71B1"/>
    <w:pPr>
      <w:pBdr>
        <w:top w:val="single" w:sz="4" w:space="0" w:color="auto"/>
        <w:lef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48">
    <w:name w:val="xl48"/>
    <w:basedOn w:val="Normal"/>
    <w:rsid w:val="00BA71B1"/>
    <w:pPr>
      <w:pBdr>
        <w:top w:val="single" w:sz="4" w:space="0" w:color="auto"/>
        <w:right w:val="single" w:sz="4" w:space="0" w:color="auto"/>
      </w:pBdr>
      <w:spacing w:beforeLines="1" w:afterLines="1" w:line="240" w:lineRule="auto"/>
      <w:jc w:val="center"/>
    </w:pPr>
    <w:rPr>
      <w:rFonts w:ascii="Times New Roman" w:hAnsi="Times New Roman"/>
      <w:b/>
      <w:bCs/>
      <w:sz w:val="16"/>
      <w:szCs w:val="16"/>
      <w:lang w:val="en-AU"/>
    </w:rPr>
  </w:style>
  <w:style w:type="paragraph" w:customStyle="1" w:styleId="xl49">
    <w:name w:val="xl49"/>
    <w:basedOn w:val="Normal"/>
    <w:rsid w:val="00BA71B1"/>
    <w:pPr>
      <w:pBdr>
        <w:left w:val="single" w:sz="8" w:space="0" w:color="auto"/>
        <w:bottom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50">
    <w:name w:val="xl50"/>
    <w:basedOn w:val="Normal"/>
    <w:rsid w:val="00BA71B1"/>
    <w:pPr>
      <w:pBdr>
        <w:bottom w:val="single" w:sz="8" w:space="0" w:color="auto"/>
        <w:right w:val="single" w:sz="4" w:space="0" w:color="auto"/>
      </w:pBdr>
      <w:spacing w:beforeLines="1" w:afterLines="1" w:line="240" w:lineRule="auto"/>
      <w:jc w:val="center"/>
    </w:pPr>
    <w:rPr>
      <w:rFonts w:ascii="Times New Roman" w:hAnsi="Times New Roman"/>
      <w:b/>
      <w:bCs/>
      <w:sz w:val="16"/>
      <w:szCs w:val="16"/>
      <w:lang w:val="en-AU"/>
    </w:rPr>
  </w:style>
  <w:style w:type="paragraph" w:customStyle="1" w:styleId="xl51">
    <w:name w:val="xl51"/>
    <w:basedOn w:val="Normal"/>
    <w:rsid w:val="00BA71B1"/>
    <w:pPr>
      <w:pBdr>
        <w:top w:val="single" w:sz="8" w:space="0" w:color="auto"/>
        <w:lef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52">
    <w:name w:val="xl52"/>
    <w:basedOn w:val="Normal"/>
    <w:rsid w:val="00BA71B1"/>
    <w:pPr>
      <w:pBdr>
        <w:lef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53">
    <w:name w:val="xl53"/>
    <w:basedOn w:val="Normal"/>
    <w:rsid w:val="00BA71B1"/>
    <w:pPr>
      <w:pBdr>
        <w:top w:val="single" w:sz="4" w:space="0" w:color="auto"/>
        <w:left w:val="single" w:sz="4" w:space="0" w:color="auto"/>
        <w:righ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54">
    <w:name w:val="xl54"/>
    <w:basedOn w:val="Normal"/>
    <w:rsid w:val="00BA71B1"/>
    <w:pPr>
      <w:pBdr>
        <w:left w:val="single" w:sz="4" w:space="0" w:color="auto"/>
        <w:righ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55">
    <w:name w:val="xl55"/>
    <w:basedOn w:val="Normal"/>
    <w:rsid w:val="00BA71B1"/>
    <w:pPr>
      <w:pBdr>
        <w:top w:val="single" w:sz="4" w:space="0" w:color="auto"/>
        <w:righ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xl56">
    <w:name w:val="xl56"/>
    <w:basedOn w:val="Normal"/>
    <w:rsid w:val="00BA71B1"/>
    <w:pPr>
      <w:pBdr>
        <w:bottom w:val="single" w:sz="8" w:space="0" w:color="auto"/>
        <w:right w:val="single" w:sz="8" w:space="0" w:color="auto"/>
      </w:pBdr>
      <w:spacing w:beforeLines="1" w:afterLines="1" w:line="240" w:lineRule="auto"/>
      <w:jc w:val="center"/>
    </w:pPr>
    <w:rPr>
      <w:rFonts w:ascii="Times New Roman" w:hAnsi="Times New Roman"/>
      <w:b/>
      <w:bCs/>
      <w:sz w:val="16"/>
      <w:szCs w:val="16"/>
      <w:lang w:val="en-AU"/>
    </w:rPr>
  </w:style>
  <w:style w:type="paragraph" w:customStyle="1" w:styleId="Body1">
    <w:name w:val="Body 1"/>
    <w:link w:val="Body1Char"/>
    <w:rsid w:val="00BA71B1"/>
    <w:pPr>
      <w:spacing w:after="200" w:line="276" w:lineRule="auto"/>
      <w:outlineLvl w:val="0"/>
    </w:pPr>
    <w:rPr>
      <w:rFonts w:ascii="Arial" w:eastAsia="Arial Unicode MS" w:hAnsi="Arial" w:cs="Times New Roman"/>
      <w:color w:val="000000"/>
      <w:szCs w:val="20"/>
      <w:u w:color="000000"/>
      <w:lang w:val="pt-BR" w:eastAsia="pt-BR"/>
    </w:rPr>
  </w:style>
  <w:style w:type="character" w:customStyle="1" w:styleId="Body1Char">
    <w:name w:val="Body 1 Char"/>
    <w:link w:val="Body1"/>
    <w:rsid w:val="00BA71B1"/>
    <w:rPr>
      <w:rFonts w:ascii="Arial" w:eastAsia="Arial Unicode MS" w:hAnsi="Arial" w:cs="Times New Roman"/>
      <w:color w:val="000000"/>
      <w:szCs w:val="20"/>
      <w:u w:color="000000"/>
      <w:lang w:val="pt-BR" w:eastAsia="pt-BR"/>
    </w:rPr>
  </w:style>
  <w:style w:type="character" w:styleId="PageNumber">
    <w:name w:val="page number"/>
    <w:basedOn w:val="DefaultParagraphFont"/>
    <w:uiPriority w:val="99"/>
    <w:rsid w:val="00BA71B1"/>
  </w:style>
  <w:style w:type="character" w:customStyle="1" w:styleId="highlight">
    <w:name w:val="highlight"/>
    <w:basedOn w:val="DefaultParagraphFont"/>
    <w:rsid w:val="00BA71B1"/>
  </w:style>
  <w:style w:type="paragraph" w:customStyle="1" w:styleId="EndNoteBibliographyTitle">
    <w:name w:val="EndNote Bibliography Title"/>
    <w:basedOn w:val="Normal"/>
    <w:link w:val="EndNoteBibliographyTitleChar"/>
    <w:rsid w:val="00BA71B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BA71B1"/>
    <w:rPr>
      <w:rFonts w:ascii="Times New Roman" w:eastAsiaTheme="minorEastAsia" w:hAnsi="Times New Roman" w:cs="Times New Roman"/>
      <w:noProof/>
      <w:szCs w:val="22"/>
      <w:lang w:eastAsia="pt-BR"/>
    </w:rPr>
  </w:style>
  <w:style w:type="paragraph" w:customStyle="1" w:styleId="EndNoteBibliography">
    <w:name w:val="EndNote Bibliography"/>
    <w:basedOn w:val="Normal"/>
    <w:link w:val="EndNoteBibliographyChar"/>
    <w:rsid w:val="00BA71B1"/>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BA71B1"/>
    <w:rPr>
      <w:rFonts w:ascii="Times New Roman" w:eastAsiaTheme="minorEastAsia" w:hAnsi="Times New Roman" w:cs="Times New Roman"/>
      <w:noProof/>
      <w:szCs w:val="22"/>
      <w:lang w:eastAsia="pt-BR"/>
    </w:rPr>
  </w:style>
  <w:style w:type="character" w:styleId="Strong">
    <w:name w:val="Strong"/>
    <w:basedOn w:val="DefaultParagraphFont"/>
    <w:uiPriority w:val="22"/>
    <w:qFormat/>
    <w:rsid w:val="00BA71B1"/>
    <w:rPr>
      <w:b/>
      <w:bCs/>
    </w:rPr>
  </w:style>
  <w:style w:type="paragraph" w:customStyle="1" w:styleId="ecxmsonormal">
    <w:name w:val="ecxmsonormal"/>
    <w:basedOn w:val="Normal"/>
    <w:rsid w:val="00BA71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1-Accent31">
    <w:name w:val="Medium Grid 1 - Accent 31"/>
    <w:uiPriority w:val="1"/>
    <w:qFormat/>
    <w:rsid w:val="00BA71B1"/>
    <w:rPr>
      <w:rFonts w:ascii="Calibri" w:eastAsia="Calibri" w:hAnsi="Calibri" w:cs="Times New Roman"/>
      <w:sz w:val="22"/>
      <w:szCs w:val="22"/>
      <w:lang w:val="pt-BR" w:eastAsia="pt-BR"/>
    </w:rPr>
  </w:style>
  <w:style w:type="character" w:customStyle="1" w:styleId="longtext">
    <w:name w:val="long_text"/>
    <w:basedOn w:val="DefaultParagraphFont"/>
    <w:rsid w:val="00BA71B1"/>
  </w:style>
  <w:style w:type="character" w:customStyle="1" w:styleId="longtext1">
    <w:name w:val="long_text1"/>
    <w:rsid w:val="00BA71B1"/>
    <w:rPr>
      <w:sz w:val="20"/>
      <w:szCs w:val="20"/>
    </w:rPr>
  </w:style>
  <w:style w:type="paragraph" w:customStyle="1" w:styleId="Default">
    <w:name w:val="Default"/>
    <w:rsid w:val="00BA71B1"/>
    <w:pPr>
      <w:autoSpaceDE w:val="0"/>
      <w:autoSpaceDN w:val="0"/>
      <w:adjustRightInd w:val="0"/>
    </w:pPr>
    <w:rPr>
      <w:rFonts w:ascii="MillerText Roman" w:eastAsiaTheme="minorEastAsia" w:hAnsi="MillerText Roman" w:cs="MillerText Roman"/>
      <w:color w:val="000000"/>
      <w:lang w:val="pt-BR" w:eastAsia="pt-BR"/>
    </w:rPr>
  </w:style>
  <w:style w:type="paragraph" w:customStyle="1" w:styleId="Pa21">
    <w:name w:val="Pa2+1"/>
    <w:basedOn w:val="Default"/>
    <w:next w:val="Default"/>
    <w:uiPriority w:val="99"/>
    <w:rsid w:val="00BA71B1"/>
    <w:pPr>
      <w:spacing w:line="181" w:lineRule="atLeast"/>
    </w:pPr>
    <w:rPr>
      <w:rFonts w:cstheme="minorBidi"/>
      <w:color w:val="auto"/>
    </w:rPr>
  </w:style>
  <w:style w:type="character" w:customStyle="1" w:styleId="A41">
    <w:name w:val="A4+1"/>
    <w:uiPriority w:val="99"/>
    <w:rsid w:val="00BA71B1"/>
    <w:rPr>
      <w:rFonts w:ascii="MillerText Bold" w:hAnsi="MillerText Bold" w:cs="MillerText Bold"/>
      <w:b/>
      <w:bCs/>
      <w:color w:val="000000"/>
      <w:sz w:val="17"/>
      <w:szCs w:val="17"/>
    </w:rPr>
  </w:style>
  <w:style w:type="paragraph" w:customStyle="1" w:styleId="LightList-Accent51">
    <w:name w:val="Light List - Accent 51"/>
    <w:basedOn w:val="Normal"/>
    <w:uiPriority w:val="34"/>
    <w:qFormat/>
    <w:rsid w:val="00BA71B1"/>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A71B1"/>
    <w:pPr>
      <w:spacing w:after="120" w:line="240" w:lineRule="auto"/>
    </w:pPr>
    <w:rPr>
      <w:rFonts w:ascii="Arial" w:eastAsia="Times New Roman" w:hAnsi="Arial" w:cs="Arial"/>
      <w:sz w:val="48"/>
      <w:szCs w:val="48"/>
    </w:rPr>
  </w:style>
  <w:style w:type="character" w:customStyle="1" w:styleId="BodyTextChar">
    <w:name w:val="Body Text Char"/>
    <w:basedOn w:val="DefaultParagraphFont"/>
    <w:link w:val="BodyText"/>
    <w:rsid w:val="00BA71B1"/>
    <w:rPr>
      <w:rFonts w:ascii="Arial" w:eastAsia="Times New Roman" w:hAnsi="Arial" w:cs="Arial"/>
      <w:sz w:val="48"/>
      <w:szCs w:val="48"/>
      <w:lang w:val="pt-BR" w:eastAsia="pt-BR"/>
    </w:rPr>
  </w:style>
  <w:style w:type="paragraph" w:customStyle="1" w:styleId="DarkList-Accent31">
    <w:name w:val="Dark List - Accent 31"/>
    <w:hidden/>
    <w:uiPriority w:val="71"/>
    <w:rsid w:val="00BA71B1"/>
    <w:rPr>
      <w:rFonts w:ascii="Calibri" w:eastAsia="Calibri" w:hAnsi="Calibri" w:cs="Times New Roman"/>
      <w:sz w:val="22"/>
      <w:szCs w:val="22"/>
      <w:lang w:val="pt-BR" w:eastAsia="pt-BR"/>
    </w:rPr>
  </w:style>
  <w:style w:type="paragraph" w:customStyle="1" w:styleId="MediumList2-Accent21">
    <w:name w:val="Medium List 2 - Accent 21"/>
    <w:hidden/>
    <w:uiPriority w:val="71"/>
    <w:rsid w:val="00BA71B1"/>
    <w:rPr>
      <w:rFonts w:ascii="Calibri" w:eastAsia="Calibri" w:hAnsi="Calibri" w:cs="Times New Roman"/>
      <w:sz w:val="22"/>
      <w:szCs w:val="22"/>
      <w:lang w:val="pt-BR" w:eastAsia="pt-BR"/>
    </w:rPr>
  </w:style>
  <w:style w:type="paragraph" w:styleId="TOCHeading">
    <w:name w:val="TOC Heading"/>
    <w:basedOn w:val="Heading1"/>
    <w:next w:val="Normal"/>
    <w:uiPriority w:val="39"/>
    <w:unhideWhenUsed/>
    <w:qFormat/>
    <w:rsid w:val="00BA71B1"/>
    <w:pPr>
      <w:outlineLvl w:val="9"/>
    </w:pPr>
    <w:rPr>
      <w:color w:val="365F91" w:themeColor="accent1" w:themeShade="BF"/>
      <w:sz w:val="28"/>
      <w:szCs w:val="28"/>
    </w:rPr>
  </w:style>
  <w:style w:type="paragraph" w:styleId="TOC1">
    <w:name w:val="toc 1"/>
    <w:basedOn w:val="Normal"/>
    <w:next w:val="Normal"/>
    <w:autoRedefine/>
    <w:uiPriority w:val="39"/>
    <w:unhideWhenUsed/>
    <w:qFormat/>
    <w:rsid w:val="00BA71B1"/>
    <w:pPr>
      <w:spacing w:after="100"/>
    </w:pPr>
  </w:style>
  <w:style w:type="paragraph" w:styleId="Caption">
    <w:name w:val="caption"/>
    <w:basedOn w:val="Normal"/>
    <w:next w:val="Normal"/>
    <w:uiPriority w:val="35"/>
    <w:unhideWhenUsed/>
    <w:qFormat/>
    <w:rsid w:val="00BA71B1"/>
    <w:pPr>
      <w:spacing w:line="240" w:lineRule="auto"/>
    </w:pPr>
    <w:rPr>
      <w:rFonts w:ascii="Calibri" w:eastAsia="Calibri" w:hAnsi="Calibri" w:cs="Times New Roman"/>
      <w:b/>
      <w:bCs/>
      <w:color w:val="4F81BD" w:themeColor="accent1"/>
      <w:sz w:val="18"/>
      <w:szCs w:val="18"/>
    </w:rPr>
  </w:style>
  <w:style w:type="character" w:styleId="Emphasis">
    <w:name w:val="Emphasis"/>
    <w:basedOn w:val="DefaultParagraphFont"/>
    <w:uiPriority w:val="20"/>
    <w:qFormat/>
    <w:rsid w:val="00BA71B1"/>
    <w:rPr>
      <w:i/>
      <w:iCs/>
    </w:rPr>
  </w:style>
  <w:style w:type="paragraph" w:customStyle="1" w:styleId="Pa14">
    <w:name w:val="Pa14"/>
    <w:basedOn w:val="Default"/>
    <w:next w:val="Default"/>
    <w:uiPriority w:val="99"/>
    <w:rsid w:val="00BA71B1"/>
    <w:pPr>
      <w:widowControl w:val="0"/>
      <w:spacing w:line="201" w:lineRule="atLeast"/>
    </w:pPr>
    <w:rPr>
      <w:rFonts w:ascii="Kepler Std Light" w:hAnsi="Kepler Std Light" w:cs="Times New Roman"/>
      <w:color w:val="auto"/>
      <w:lang w:val="en-US"/>
    </w:rPr>
  </w:style>
  <w:style w:type="character" w:customStyle="1" w:styleId="A5">
    <w:name w:val="A5"/>
    <w:uiPriority w:val="99"/>
    <w:rsid w:val="00BA71B1"/>
    <w:rPr>
      <w:rFonts w:cs="Kepler Std Light"/>
      <w:color w:val="221E1F"/>
      <w:sz w:val="11"/>
      <w:szCs w:val="11"/>
    </w:rPr>
  </w:style>
  <w:style w:type="paragraph" w:customStyle="1" w:styleId="Pa15">
    <w:name w:val="Pa15"/>
    <w:basedOn w:val="Default"/>
    <w:next w:val="Default"/>
    <w:uiPriority w:val="99"/>
    <w:rsid w:val="00BA71B1"/>
    <w:pPr>
      <w:widowControl w:val="0"/>
      <w:spacing w:line="281" w:lineRule="atLeast"/>
    </w:pPr>
    <w:rPr>
      <w:rFonts w:ascii="Helvetica LT Std Cond Light" w:hAnsi="Helvetica LT Std Cond Light" w:cs="Times New Roman"/>
      <w:color w:val="auto"/>
      <w:lang w:val="en-US"/>
    </w:rPr>
  </w:style>
  <w:style w:type="paragraph" w:customStyle="1" w:styleId="WW-HTMLPreformatted">
    <w:name w:val="WW-HTML Preformatted"/>
    <w:basedOn w:val="Normal"/>
    <w:rsid w:val="00BA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st">
    <w:name w:val="st"/>
    <w:basedOn w:val="DefaultParagraphFont"/>
    <w:rsid w:val="00BA71B1"/>
  </w:style>
  <w:style w:type="paragraph" w:styleId="TOC2">
    <w:name w:val="toc 2"/>
    <w:basedOn w:val="Normal"/>
    <w:next w:val="Normal"/>
    <w:autoRedefine/>
    <w:uiPriority w:val="39"/>
    <w:semiHidden/>
    <w:unhideWhenUsed/>
    <w:rsid w:val="00BA71B1"/>
    <w:pPr>
      <w:spacing w:after="0"/>
      <w:ind w:left="220"/>
    </w:pPr>
    <w:rPr>
      <w:b/>
    </w:rPr>
  </w:style>
  <w:style w:type="paragraph" w:styleId="TOC3">
    <w:name w:val="toc 3"/>
    <w:basedOn w:val="Normal"/>
    <w:next w:val="Normal"/>
    <w:autoRedefine/>
    <w:uiPriority w:val="39"/>
    <w:semiHidden/>
    <w:unhideWhenUsed/>
    <w:rsid w:val="00BA71B1"/>
    <w:pPr>
      <w:spacing w:after="0"/>
      <w:ind w:left="440"/>
    </w:pPr>
  </w:style>
  <w:style w:type="paragraph" w:styleId="TOC4">
    <w:name w:val="toc 4"/>
    <w:basedOn w:val="Normal"/>
    <w:next w:val="Normal"/>
    <w:autoRedefine/>
    <w:uiPriority w:val="39"/>
    <w:semiHidden/>
    <w:unhideWhenUsed/>
    <w:rsid w:val="00BA71B1"/>
    <w:pPr>
      <w:spacing w:after="0"/>
      <w:ind w:left="660"/>
    </w:pPr>
    <w:rPr>
      <w:sz w:val="20"/>
      <w:szCs w:val="20"/>
    </w:rPr>
  </w:style>
  <w:style w:type="paragraph" w:styleId="TOC5">
    <w:name w:val="toc 5"/>
    <w:basedOn w:val="Normal"/>
    <w:next w:val="Normal"/>
    <w:autoRedefine/>
    <w:uiPriority w:val="39"/>
    <w:semiHidden/>
    <w:unhideWhenUsed/>
    <w:rsid w:val="00BA71B1"/>
    <w:pPr>
      <w:spacing w:after="0"/>
      <w:ind w:left="880"/>
    </w:pPr>
    <w:rPr>
      <w:sz w:val="20"/>
      <w:szCs w:val="20"/>
    </w:rPr>
  </w:style>
  <w:style w:type="paragraph" w:styleId="TOC6">
    <w:name w:val="toc 6"/>
    <w:basedOn w:val="Normal"/>
    <w:next w:val="Normal"/>
    <w:autoRedefine/>
    <w:uiPriority w:val="39"/>
    <w:semiHidden/>
    <w:unhideWhenUsed/>
    <w:rsid w:val="00BA71B1"/>
    <w:pPr>
      <w:spacing w:after="0"/>
      <w:ind w:left="1100"/>
    </w:pPr>
    <w:rPr>
      <w:sz w:val="20"/>
      <w:szCs w:val="20"/>
    </w:rPr>
  </w:style>
  <w:style w:type="paragraph" w:styleId="TOC7">
    <w:name w:val="toc 7"/>
    <w:basedOn w:val="Normal"/>
    <w:next w:val="Normal"/>
    <w:autoRedefine/>
    <w:uiPriority w:val="39"/>
    <w:semiHidden/>
    <w:unhideWhenUsed/>
    <w:rsid w:val="00BA71B1"/>
    <w:pPr>
      <w:spacing w:after="0"/>
      <w:ind w:left="1320"/>
    </w:pPr>
    <w:rPr>
      <w:sz w:val="20"/>
      <w:szCs w:val="20"/>
    </w:rPr>
  </w:style>
  <w:style w:type="paragraph" w:styleId="TOC8">
    <w:name w:val="toc 8"/>
    <w:basedOn w:val="Normal"/>
    <w:next w:val="Normal"/>
    <w:autoRedefine/>
    <w:uiPriority w:val="39"/>
    <w:semiHidden/>
    <w:unhideWhenUsed/>
    <w:rsid w:val="00BA71B1"/>
    <w:pPr>
      <w:spacing w:after="0"/>
      <w:ind w:left="1540"/>
    </w:pPr>
    <w:rPr>
      <w:sz w:val="20"/>
      <w:szCs w:val="20"/>
    </w:rPr>
  </w:style>
  <w:style w:type="paragraph" w:styleId="TOC9">
    <w:name w:val="toc 9"/>
    <w:basedOn w:val="Normal"/>
    <w:next w:val="Normal"/>
    <w:autoRedefine/>
    <w:uiPriority w:val="39"/>
    <w:semiHidden/>
    <w:unhideWhenUsed/>
    <w:rsid w:val="00BA71B1"/>
    <w:pPr>
      <w:spacing w:after="0"/>
      <w:ind w:left="1760"/>
    </w:pPr>
    <w:rPr>
      <w:sz w:val="20"/>
      <w:szCs w:val="20"/>
    </w:rPr>
  </w:style>
  <w:style w:type="paragraph" w:styleId="DocumentMap">
    <w:name w:val="Document Map"/>
    <w:basedOn w:val="Normal"/>
    <w:link w:val="DocumentMapChar"/>
    <w:semiHidden/>
    <w:unhideWhenUsed/>
    <w:rsid w:val="00BA71B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semiHidden/>
    <w:rsid w:val="00BA71B1"/>
    <w:rPr>
      <w:rFonts w:ascii="Lucida Grande" w:eastAsiaTheme="minorEastAsia" w:hAnsi="Lucida Grande"/>
      <w:lang w:val="pt-BR" w:eastAsia="pt-BR"/>
    </w:rPr>
  </w:style>
  <w:style w:type="character" w:styleId="LineNumber">
    <w:name w:val="line number"/>
    <w:basedOn w:val="DefaultParagraphFont"/>
    <w:rsid w:val="00BA71B1"/>
  </w:style>
  <w:style w:type="paragraph" w:customStyle="1" w:styleId="EndNoteCategoryHeading">
    <w:name w:val="EndNote Category Heading"/>
    <w:basedOn w:val="Normal"/>
    <w:rsid w:val="00BA71B1"/>
    <w:pPr>
      <w:spacing w:before="120" w:after="120"/>
    </w:pPr>
    <w:rPr>
      <w:rFonts w:eastAsiaTheme="minorHAns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Ramos Ribeiro, Ana (ELS-BCL)</cp:lastModifiedBy>
  <cp:revision>5</cp:revision>
  <dcterms:created xsi:type="dcterms:W3CDTF">2020-09-15T10:43:00Z</dcterms:created>
  <dcterms:modified xsi:type="dcterms:W3CDTF">2020-10-23T13:07:00Z</dcterms:modified>
</cp:coreProperties>
</file>