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drawingml.chart+xml" PartName="/word/charts/chart1.xml"/>
  <Override ContentType="application/vnd.ms-office.chartcolorstyle+xml" PartName="/word/charts/colors1.xml"/>
  <Override ContentType="application/vnd.ms-office.chartstyle+xml" PartName="/word/charts/style1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017D4" w14:textId="77777777" w:rsidR="001D73CD" w:rsidRPr="00AE1466" w:rsidRDefault="001D73CD" w:rsidP="001D73CD">
      <w:pPr>
        <w:jc w:val="both"/>
        <w:rPr>
          <w:b/>
          <w:sz w:val="30"/>
          <w:szCs w:val="30"/>
          <w:lang w:val="en-US"/>
        </w:rPr>
      </w:pPr>
      <w:r w:rsidRPr="00AE1466">
        <w:rPr>
          <w:b/>
          <w:sz w:val="30"/>
          <w:szCs w:val="30"/>
          <w:lang w:val="en-US"/>
        </w:rPr>
        <w:t xml:space="preserve">Supplementary material </w:t>
      </w:r>
    </w:p>
    <w:p w14:paraId="00EEEDDF" w14:textId="77777777" w:rsidR="001D73CD" w:rsidRPr="00AE1466" w:rsidRDefault="001D73CD" w:rsidP="001D73CD">
      <w:pPr>
        <w:jc w:val="both"/>
        <w:rPr>
          <w:b/>
          <w:lang w:val="en-US"/>
        </w:rPr>
      </w:pPr>
    </w:p>
    <w:p w14:paraId="69282CEC" w14:textId="77777777" w:rsidR="001D73CD" w:rsidRPr="00803F03" w:rsidRDefault="001D73CD" w:rsidP="001D73CD">
      <w:pPr>
        <w:jc w:val="both"/>
        <w:rPr>
          <w:b/>
          <w:sz w:val="20"/>
          <w:szCs w:val="20"/>
          <w:lang w:val="en-US"/>
        </w:rPr>
      </w:pPr>
      <w:r w:rsidRPr="00803F03">
        <w:rPr>
          <w:b/>
          <w:sz w:val="20"/>
          <w:szCs w:val="20"/>
          <w:lang w:val="en-US"/>
        </w:rPr>
        <w:t xml:space="preserve">Table S1. Drugs available for antifungal therapy in hospitals during 2016.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8"/>
        <w:gridCol w:w="1260"/>
        <w:gridCol w:w="1230"/>
        <w:gridCol w:w="1101"/>
        <w:gridCol w:w="1137"/>
        <w:gridCol w:w="1143"/>
        <w:gridCol w:w="921"/>
      </w:tblGrid>
      <w:tr w:rsidR="001D73CD" w:rsidRPr="00803F03" w14:paraId="7F98D89C" w14:textId="77777777" w:rsidTr="003735D6">
        <w:tc>
          <w:tcPr>
            <w:tcW w:w="2218" w:type="dxa"/>
            <w:vAlign w:val="center"/>
          </w:tcPr>
          <w:p w14:paraId="45503A51" w14:textId="77777777" w:rsidR="001D73CD" w:rsidRPr="00803F03" w:rsidRDefault="001D73CD" w:rsidP="003735D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803F03">
              <w:rPr>
                <w:b/>
                <w:sz w:val="16"/>
                <w:szCs w:val="16"/>
                <w:lang w:val="en-US"/>
              </w:rPr>
              <w:t>Antifungal acquired by hospital or patient*</w:t>
            </w:r>
          </w:p>
        </w:tc>
        <w:tc>
          <w:tcPr>
            <w:tcW w:w="1260" w:type="dxa"/>
            <w:vAlign w:val="center"/>
          </w:tcPr>
          <w:p w14:paraId="31DA1FE6" w14:textId="77777777" w:rsidR="001D73CD" w:rsidRPr="00803F03" w:rsidRDefault="001D73CD" w:rsidP="003735D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803F03">
              <w:rPr>
                <w:b/>
                <w:sz w:val="16"/>
                <w:szCs w:val="16"/>
                <w:lang w:val="en-US"/>
              </w:rPr>
              <w:t>HRAEO</w:t>
            </w:r>
          </w:p>
          <w:p w14:paraId="180698AB" w14:textId="77777777" w:rsidR="001D73CD" w:rsidRPr="00803F03" w:rsidRDefault="001D73CD" w:rsidP="003735D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803F03">
              <w:rPr>
                <w:b/>
                <w:sz w:val="16"/>
                <w:szCs w:val="16"/>
                <w:lang w:val="en-US"/>
              </w:rPr>
              <w:t>(PRICE PER UNIT)</w:t>
            </w:r>
          </w:p>
        </w:tc>
        <w:tc>
          <w:tcPr>
            <w:tcW w:w="1230" w:type="dxa"/>
            <w:vAlign w:val="center"/>
          </w:tcPr>
          <w:p w14:paraId="501B90FE" w14:textId="77777777" w:rsidR="001D73CD" w:rsidRPr="00803F03" w:rsidRDefault="001D73CD" w:rsidP="003735D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803F03">
              <w:rPr>
                <w:b/>
                <w:sz w:val="16"/>
                <w:szCs w:val="16"/>
                <w:lang w:val="en-US"/>
              </w:rPr>
              <w:t>INCAN</w:t>
            </w:r>
          </w:p>
          <w:p w14:paraId="4C9634F1" w14:textId="77777777" w:rsidR="001D73CD" w:rsidRPr="00803F03" w:rsidRDefault="001D73CD" w:rsidP="003735D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803F03">
              <w:rPr>
                <w:b/>
                <w:sz w:val="16"/>
                <w:szCs w:val="16"/>
                <w:lang w:val="en-US"/>
              </w:rPr>
              <w:t>(PRICE PER UNIT)</w:t>
            </w:r>
          </w:p>
        </w:tc>
        <w:tc>
          <w:tcPr>
            <w:tcW w:w="1101" w:type="dxa"/>
            <w:vAlign w:val="center"/>
          </w:tcPr>
          <w:p w14:paraId="3979E522" w14:textId="77777777" w:rsidR="001D73CD" w:rsidRPr="00803F03" w:rsidRDefault="001D73CD" w:rsidP="003735D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803F03">
              <w:rPr>
                <w:b/>
                <w:sz w:val="16"/>
                <w:szCs w:val="16"/>
                <w:lang w:val="en-US"/>
              </w:rPr>
              <w:t>HRAEB</w:t>
            </w:r>
          </w:p>
          <w:p w14:paraId="14580C31" w14:textId="77777777" w:rsidR="001D73CD" w:rsidRPr="00803F03" w:rsidRDefault="001D73CD" w:rsidP="003735D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803F03">
              <w:rPr>
                <w:b/>
                <w:sz w:val="16"/>
                <w:szCs w:val="16"/>
                <w:lang w:val="en-US"/>
              </w:rPr>
              <w:t>(PRICE PER UNIT)</w:t>
            </w:r>
          </w:p>
        </w:tc>
        <w:tc>
          <w:tcPr>
            <w:tcW w:w="1137" w:type="dxa"/>
            <w:vAlign w:val="center"/>
          </w:tcPr>
          <w:p w14:paraId="10D8682E" w14:textId="77777777" w:rsidR="001D73CD" w:rsidRPr="00803F03" w:rsidRDefault="001D73CD" w:rsidP="003735D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803F03">
              <w:rPr>
                <w:b/>
                <w:sz w:val="16"/>
                <w:szCs w:val="16"/>
                <w:lang w:val="en-US"/>
              </w:rPr>
              <w:t>HUNL</w:t>
            </w:r>
          </w:p>
          <w:p w14:paraId="59215EE9" w14:textId="77777777" w:rsidR="001D73CD" w:rsidRPr="00803F03" w:rsidRDefault="001D73CD" w:rsidP="003735D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803F03">
              <w:rPr>
                <w:b/>
                <w:sz w:val="16"/>
                <w:szCs w:val="16"/>
                <w:lang w:val="en-US"/>
              </w:rPr>
              <w:t>(PRICE PER UNIT)</w:t>
            </w:r>
          </w:p>
        </w:tc>
        <w:tc>
          <w:tcPr>
            <w:tcW w:w="1143" w:type="dxa"/>
            <w:vAlign w:val="center"/>
          </w:tcPr>
          <w:p w14:paraId="7043054E" w14:textId="77777777" w:rsidR="001D73CD" w:rsidRPr="00803F03" w:rsidRDefault="001D73CD" w:rsidP="003735D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803F03">
              <w:rPr>
                <w:b/>
                <w:sz w:val="16"/>
                <w:szCs w:val="16"/>
                <w:lang w:val="en-US"/>
              </w:rPr>
              <w:t>Patient</w:t>
            </w:r>
          </w:p>
          <w:p w14:paraId="562F7A6B" w14:textId="77777777" w:rsidR="001D73CD" w:rsidRPr="00803F03" w:rsidRDefault="001D73CD" w:rsidP="003735D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803F03">
              <w:rPr>
                <w:b/>
                <w:sz w:val="16"/>
                <w:szCs w:val="16"/>
                <w:lang w:val="en-US"/>
              </w:rPr>
              <w:t xml:space="preserve">(PRICE PER UNIT) </w:t>
            </w:r>
            <w:r w:rsidRPr="00803F03">
              <w:rPr>
                <w:b/>
                <w:sz w:val="16"/>
                <w:szCs w:val="16"/>
                <w:vertAlign w:val="superscript"/>
                <w:lang w:val="en-US"/>
              </w:rPr>
              <w:t>+</w:t>
            </w:r>
          </w:p>
        </w:tc>
        <w:tc>
          <w:tcPr>
            <w:tcW w:w="921" w:type="dxa"/>
            <w:vAlign w:val="center"/>
          </w:tcPr>
          <w:p w14:paraId="76784916" w14:textId="77777777" w:rsidR="001D73CD" w:rsidRPr="00803F03" w:rsidRDefault="001D73CD" w:rsidP="003735D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803F03">
              <w:rPr>
                <w:b/>
                <w:sz w:val="16"/>
                <w:szCs w:val="16"/>
                <w:lang w:val="en-US"/>
              </w:rPr>
              <w:t>NGO’s</w:t>
            </w:r>
          </w:p>
        </w:tc>
      </w:tr>
      <w:tr w:rsidR="001D73CD" w:rsidRPr="00803F03" w14:paraId="3747DFDD" w14:textId="77777777" w:rsidTr="003735D6">
        <w:tc>
          <w:tcPr>
            <w:tcW w:w="2218" w:type="dxa"/>
            <w:vAlign w:val="center"/>
          </w:tcPr>
          <w:p w14:paraId="25BAD02F" w14:textId="77777777" w:rsidR="001D73CD" w:rsidRPr="00803F03" w:rsidRDefault="001D73CD" w:rsidP="003735D6">
            <w:pPr>
              <w:rPr>
                <w:b/>
                <w:sz w:val="16"/>
                <w:szCs w:val="16"/>
                <w:lang w:val="en-US"/>
              </w:rPr>
            </w:pPr>
            <w:r w:rsidRPr="00803F03">
              <w:rPr>
                <w:b/>
                <w:sz w:val="16"/>
                <w:szCs w:val="16"/>
                <w:lang w:val="en-US"/>
              </w:rPr>
              <w:t>Amphotericin B deoxycholate</w:t>
            </w:r>
          </w:p>
          <w:p w14:paraId="0AD16A21" w14:textId="77777777" w:rsidR="001D73CD" w:rsidRPr="00803F03" w:rsidRDefault="001D73CD" w:rsidP="003735D6">
            <w:pPr>
              <w:rPr>
                <w:b/>
                <w:sz w:val="16"/>
                <w:szCs w:val="16"/>
                <w:lang w:val="en-US"/>
              </w:rPr>
            </w:pPr>
            <w:r w:rsidRPr="00803F03">
              <w:rPr>
                <w:b/>
                <w:sz w:val="16"/>
                <w:szCs w:val="16"/>
                <w:lang w:val="en-US"/>
              </w:rPr>
              <w:t xml:space="preserve">(Generic) </w:t>
            </w:r>
          </w:p>
        </w:tc>
        <w:tc>
          <w:tcPr>
            <w:tcW w:w="1260" w:type="dxa"/>
            <w:vAlign w:val="center"/>
          </w:tcPr>
          <w:p w14:paraId="1EE1194E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X</w:t>
            </w:r>
          </w:p>
          <w:p w14:paraId="3C948A58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($5-25)</w:t>
            </w:r>
          </w:p>
        </w:tc>
        <w:tc>
          <w:tcPr>
            <w:tcW w:w="1230" w:type="dxa"/>
            <w:vAlign w:val="center"/>
          </w:tcPr>
          <w:p w14:paraId="298C36F9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X</w:t>
            </w:r>
          </w:p>
          <w:p w14:paraId="0325C29B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($8.9)</w:t>
            </w:r>
          </w:p>
        </w:tc>
        <w:tc>
          <w:tcPr>
            <w:tcW w:w="1101" w:type="dxa"/>
            <w:vAlign w:val="center"/>
          </w:tcPr>
          <w:p w14:paraId="5AA7671C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X</w:t>
            </w:r>
          </w:p>
          <w:p w14:paraId="632B7CDB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($14)</w:t>
            </w:r>
          </w:p>
        </w:tc>
        <w:tc>
          <w:tcPr>
            <w:tcW w:w="1137" w:type="dxa"/>
            <w:vAlign w:val="center"/>
          </w:tcPr>
          <w:p w14:paraId="1661CCAE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X</w:t>
            </w:r>
          </w:p>
          <w:p w14:paraId="40F5F100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($13.5)</w:t>
            </w:r>
          </w:p>
        </w:tc>
        <w:tc>
          <w:tcPr>
            <w:tcW w:w="1143" w:type="dxa"/>
            <w:vAlign w:val="center"/>
          </w:tcPr>
          <w:p w14:paraId="362B52E9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X**</w:t>
            </w:r>
          </w:p>
        </w:tc>
        <w:tc>
          <w:tcPr>
            <w:tcW w:w="921" w:type="dxa"/>
            <w:vAlign w:val="center"/>
          </w:tcPr>
          <w:p w14:paraId="37187A2E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X**</w:t>
            </w:r>
          </w:p>
          <w:p w14:paraId="4113FFC4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($14)</w:t>
            </w:r>
          </w:p>
        </w:tc>
      </w:tr>
      <w:tr w:rsidR="001D73CD" w:rsidRPr="00803F03" w14:paraId="363BCC33" w14:textId="77777777" w:rsidTr="003735D6">
        <w:tc>
          <w:tcPr>
            <w:tcW w:w="2218" w:type="dxa"/>
            <w:vAlign w:val="center"/>
          </w:tcPr>
          <w:p w14:paraId="5B63FD12" w14:textId="77777777" w:rsidR="001D73CD" w:rsidRPr="00803F03" w:rsidRDefault="001D73CD" w:rsidP="003735D6">
            <w:pPr>
              <w:rPr>
                <w:b/>
                <w:sz w:val="16"/>
                <w:szCs w:val="16"/>
                <w:lang w:val="en-US"/>
              </w:rPr>
            </w:pPr>
            <w:r w:rsidRPr="00803F03">
              <w:rPr>
                <w:b/>
                <w:sz w:val="16"/>
                <w:szCs w:val="16"/>
                <w:lang w:val="en-US"/>
              </w:rPr>
              <w:t xml:space="preserve">Liposomal amphotericin B </w:t>
            </w:r>
          </w:p>
        </w:tc>
        <w:tc>
          <w:tcPr>
            <w:tcW w:w="1260" w:type="dxa"/>
            <w:vAlign w:val="center"/>
          </w:tcPr>
          <w:p w14:paraId="25F088F0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--</w:t>
            </w:r>
          </w:p>
        </w:tc>
        <w:tc>
          <w:tcPr>
            <w:tcW w:w="1230" w:type="dxa"/>
            <w:vAlign w:val="center"/>
          </w:tcPr>
          <w:p w14:paraId="17C21A29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--</w:t>
            </w:r>
          </w:p>
        </w:tc>
        <w:tc>
          <w:tcPr>
            <w:tcW w:w="1101" w:type="dxa"/>
            <w:vAlign w:val="center"/>
          </w:tcPr>
          <w:p w14:paraId="0C724880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X</w:t>
            </w:r>
          </w:p>
          <w:p w14:paraId="1754136B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($190)</w:t>
            </w:r>
          </w:p>
        </w:tc>
        <w:tc>
          <w:tcPr>
            <w:tcW w:w="1137" w:type="dxa"/>
            <w:vAlign w:val="center"/>
          </w:tcPr>
          <w:p w14:paraId="0F79BD33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--</w:t>
            </w:r>
          </w:p>
        </w:tc>
        <w:tc>
          <w:tcPr>
            <w:tcW w:w="1143" w:type="dxa"/>
            <w:vAlign w:val="center"/>
          </w:tcPr>
          <w:p w14:paraId="4C5C1263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X</w:t>
            </w:r>
          </w:p>
          <w:p w14:paraId="033A3709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($154-230)</w:t>
            </w:r>
          </w:p>
        </w:tc>
        <w:tc>
          <w:tcPr>
            <w:tcW w:w="921" w:type="dxa"/>
            <w:vAlign w:val="center"/>
          </w:tcPr>
          <w:p w14:paraId="6B5E0A4A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X</w:t>
            </w:r>
          </w:p>
          <w:p w14:paraId="11BDB7AB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($175)</w:t>
            </w:r>
          </w:p>
        </w:tc>
      </w:tr>
      <w:tr w:rsidR="001D73CD" w:rsidRPr="00803F03" w14:paraId="23F190BB" w14:textId="77777777" w:rsidTr="003735D6">
        <w:tc>
          <w:tcPr>
            <w:tcW w:w="2218" w:type="dxa"/>
            <w:vAlign w:val="center"/>
          </w:tcPr>
          <w:p w14:paraId="2F159965" w14:textId="77777777" w:rsidR="001D73CD" w:rsidRPr="00803F03" w:rsidRDefault="001D73CD" w:rsidP="003735D6">
            <w:pPr>
              <w:rPr>
                <w:b/>
                <w:sz w:val="16"/>
                <w:szCs w:val="16"/>
                <w:lang w:val="en-US"/>
              </w:rPr>
            </w:pPr>
            <w:r w:rsidRPr="00803F03">
              <w:rPr>
                <w:b/>
                <w:sz w:val="16"/>
                <w:szCs w:val="16"/>
                <w:lang w:val="en-US"/>
              </w:rPr>
              <w:t>Generic fluconazole</w:t>
            </w:r>
          </w:p>
          <w:p w14:paraId="6AAA7B80" w14:textId="77777777" w:rsidR="001D73CD" w:rsidRPr="00803F03" w:rsidRDefault="001D73CD" w:rsidP="003735D6">
            <w:pPr>
              <w:rPr>
                <w:b/>
                <w:sz w:val="16"/>
                <w:szCs w:val="16"/>
                <w:lang w:val="en-US"/>
              </w:rPr>
            </w:pPr>
            <w:r w:rsidRPr="00803F03">
              <w:rPr>
                <w:b/>
                <w:sz w:val="16"/>
                <w:szCs w:val="16"/>
                <w:lang w:val="en-US"/>
              </w:rPr>
              <w:t xml:space="preserve">(oral, IV) </w:t>
            </w:r>
          </w:p>
        </w:tc>
        <w:tc>
          <w:tcPr>
            <w:tcW w:w="1260" w:type="dxa"/>
            <w:vAlign w:val="center"/>
          </w:tcPr>
          <w:p w14:paraId="2950C61A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X</w:t>
            </w:r>
          </w:p>
          <w:p w14:paraId="1ACC9CCD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($0·8)</w:t>
            </w:r>
          </w:p>
        </w:tc>
        <w:tc>
          <w:tcPr>
            <w:tcW w:w="1230" w:type="dxa"/>
            <w:vAlign w:val="center"/>
          </w:tcPr>
          <w:p w14:paraId="36A837A5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X</w:t>
            </w:r>
          </w:p>
          <w:p w14:paraId="6E6B803E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($1·2)</w:t>
            </w:r>
          </w:p>
        </w:tc>
        <w:tc>
          <w:tcPr>
            <w:tcW w:w="1101" w:type="dxa"/>
            <w:vAlign w:val="center"/>
          </w:tcPr>
          <w:p w14:paraId="2D23B96B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X</w:t>
            </w:r>
          </w:p>
          <w:p w14:paraId="4E8D111E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($0·7)</w:t>
            </w:r>
          </w:p>
        </w:tc>
        <w:tc>
          <w:tcPr>
            <w:tcW w:w="1137" w:type="dxa"/>
            <w:vAlign w:val="center"/>
          </w:tcPr>
          <w:p w14:paraId="14D67E2C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X</w:t>
            </w:r>
          </w:p>
          <w:p w14:paraId="03B32266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($0·4)</w:t>
            </w:r>
          </w:p>
        </w:tc>
        <w:tc>
          <w:tcPr>
            <w:tcW w:w="1143" w:type="dxa"/>
            <w:vAlign w:val="center"/>
          </w:tcPr>
          <w:p w14:paraId="0A3B5051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--</w:t>
            </w:r>
          </w:p>
        </w:tc>
        <w:tc>
          <w:tcPr>
            <w:tcW w:w="921" w:type="dxa"/>
            <w:vAlign w:val="center"/>
          </w:tcPr>
          <w:p w14:paraId="2084DBD0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--</w:t>
            </w:r>
          </w:p>
        </w:tc>
      </w:tr>
      <w:tr w:rsidR="001D73CD" w:rsidRPr="00803F03" w14:paraId="24BA339E" w14:textId="77777777" w:rsidTr="003735D6">
        <w:tc>
          <w:tcPr>
            <w:tcW w:w="2218" w:type="dxa"/>
            <w:vAlign w:val="center"/>
          </w:tcPr>
          <w:p w14:paraId="054A2B6E" w14:textId="77777777" w:rsidR="001D73CD" w:rsidRPr="00803F03" w:rsidRDefault="001D73CD" w:rsidP="003735D6">
            <w:pPr>
              <w:rPr>
                <w:b/>
                <w:sz w:val="16"/>
                <w:szCs w:val="16"/>
                <w:lang w:val="en-US"/>
              </w:rPr>
            </w:pPr>
            <w:r w:rsidRPr="00803F03">
              <w:rPr>
                <w:b/>
                <w:sz w:val="16"/>
                <w:szCs w:val="16"/>
                <w:lang w:val="en-US"/>
              </w:rPr>
              <w:t>Itraconazole</w:t>
            </w:r>
          </w:p>
          <w:p w14:paraId="0970D81B" w14:textId="77777777" w:rsidR="001D73CD" w:rsidRPr="00803F03" w:rsidRDefault="001D73CD" w:rsidP="003735D6">
            <w:pPr>
              <w:rPr>
                <w:b/>
                <w:sz w:val="16"/>
                <w:szCs w:val="16"/>
                <w:lang w:val="en-US"/>
              </w:rPr>
            </w:pPr>
            <w:r w:rsidRPr="00803F03">
              <w:rPr>
                <w:b/>
                <w:sz w:val="16"/>
                <w:szCs w:val="16"/>
                <w:lang w:val="en-US"/>
              </w:rPr>
              <w:t>(generic)</w:t>
            </w:r>
          </w:p>
        </w:tc>
        <w:tc>
          <w:tcPr>
            <w:tcW w:w="1260" w:type="dxa"/>
            <w:vAlign w:val="center"/>
          </w:tcPr>
          <w:p w14:paraId="491F3FAD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--</w:t>
            </w:r>
          </w:p>
        </w:tc>
        <w:tc>
          <w:tcPr>
            <w:tcW w:w="1230" w:type="dxa"/>
            <w:vAlign w:val="center"/>
          </w:tcPr>
          <w:p w14:paraId="4EDAAEB5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X</w:t>
            </w:r>
          </w:p>
          <w:p w14:paraId="366D2DF2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($1·8)</w:t>
            </w:r>
          </w:p>
        </w:tc>
        <w:tc>
          <w:tcPr>
            <w:tcW w:w="1101" w:type="dxa"/>
            <w:vAlign w:val="center"/>
          </w:tcPr>
          <w:p w14:paraId="15886EBD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--</w:t>
            </w:r>
          </w:p>
        </w:tc>
        <w:tc>
          <w:tcPr>
            <w:tcW w:w="1137" w:type="dxa"/>
            <w:vAlign w:val="center"/>
          </w:tcPr>
          <w:p w14:paraId="2E0D09A0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X</w:t>
            </w:r>
          </w:p>
          <w:p w14:paraId="4537051C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($0·3)</w:t>
            </w:r>
          </w:p>
        </w:tc>
        <w:tc>
          <w:tcPr>
            <w:tcW w:w="1143" w:type="dxa"/>
            <w:vAlign w:val="center"/>
          </w:tcPr>
          <w:p w14:paraId="6ACBCFAC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X</w:t>
            </w:r>
          </w:p>
          <w:p w14:paraId="27EAE4C9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($5-14)</w:t>
            </w:r>
          </w:p>
        </w:tc>
        <w:tc>
          <w:tcPr>
            <w:tcW w:w="921" w:type="dxa"/>
            <w:vAlign w:val="center"/>
          </w:tcPr>
          <w:p w14:paraId="7957AAB0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X</w:t>
            </w:r>
          </w:p>
          <w:p w14:paraId="333C2091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($5-14)</w:t>
            </w:r>
          </w:p>
        </w:tc>
      </w:tr>
      <w:tr w:rsidR="001D73CD" w:rsidRPr="00803F03" w14:paraId="5EAD830B" w14:textId="77777777" w:rsidTr="003735D6">
        <w:tc>
          <w:tcPr>
            <w:tcW w:w="2218" w:type="dxa"/>
            <w:vAlign w:val="center"/>
          </w:tcPr>
          <w:p w14:paraId="165AFF2E" w14:textId="77777777" w:rsidR="001D73CD" w:rsidRPr="00803F03" w:rsidRDefault="001D73CD" w:rsidP="003735D6">
            <w:pPr>
              <w:rPr>
                <w:b/>
                <w:sz w:val="16"/>
                <w:szCs w:val="16"/>
                <w:lang w:val="en-US"/>
              </w:rPr>
            </w:pPr>
            <w:r w:rsidRPr="00803F03">
              <w:rPr>
                <w:b/>
                <w:sz w:val="16"/>
                <w:szCs w:val="16"/>
                <w:lang w:val="en-US"/>
              </w:rPr>
              <w:t>Voriconazole++ (IV solution)</w:t>
            </w:r>
          </w:p>
        </w:tc>
        <w:tc>
          <w:tcPr>
            <w:tcW w:w="1260" w:type="dxa"/>
            <w:vAlign w:val="center"/>
          </w:tcPr>
          <w:p w14:paraId="3BFC45D4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X</w:t>
            </w:r>
          </w:p>
          <w:p w14:paraId="580F9FBE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($36·4)</w:t>
            </w:r>
          </w:p>
        </w:tc>
        <w:tc>
          <w:tcPr>
            <w:tcW w:w="1230" w:type="dxa"/>
            <w:vAlign w:val="center"/>
          </w:tcPr>
          <w:p w14:paraId="6A703209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X</w:t>
            </w:r>
          </w:p>
          <w:p w14:paraId="6D3C6054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($36·4)</w:t>
            </w:r>
          </w:p>
        </w:tc>
        <w:tc>
          <w:tcPr>
            <w:tcW w:w="1101" w:type="dxa"/>
            <w:vAlign w:val="center"/>
          </w:tcPr>
          <w:p w14:paraId="40486748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X</w:t>
            </w:r>
          </w:p>
          <w:p w14:paraId="34AF1D3C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($36·4)</w:t>
            </w:r>
          </w:p>
        </w:tc>
        <w:tc>
          <w:tcPr>
            <w:tcW w:w="1137" w:type="dxa"/>
            <w:vAlign w:val="center"/>
          </w:tcPr>
          <w:p w14:paraId="3D0145BD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X</w:t>
            </w:r>
          </w:p>
          <w:p w14:paraId="74DD2D50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($38·63)</w:t>
            </w:r>
          </w:p>
        </w:tc>
        <w:tc>
          <w:tcPr>
            <w:tcW w:w="1143" w:type="dxa"/>
            <w:vAlign w:val="center"/>
          </w:tcPr>
          <w:p w14:paraId="6420451B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--</w:t>
            </w:r>
          </w:p>
        </w:tc>
        <w:tc>
          <w:tcPr>
            <w:tcW w:w="921" w:type="dxa"/>
            <w:vAlign w:val="center"/>
          </w:tcPr>
          <w:p w14:paraId="4507FE24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--</w:t>
            </w:r>
          </w:p>
        </w:tc>
      </w:tr>
      <w:tr w:rsidR="001D73CD" w:rsidRPr="00803F03" w14:paraId="0C4AB4E3" w14:textId="77777777" w:rsidTr="003735D6">
        <w:tc>
          <w:tcPr>
            <w:tcW w:w="2218" w:type="dxa"/>
            <w:vAlign w:val="center"/>
          </w:tcPr>
          <w:p w14:paraId="41892047" w14:textId="77777777" w:rsidR="001D73CD" w:rsidRPr="00803F03" w:rsidRDefault="001D73CD" w:rsidP="003735D6">
            <w:pPr>
              <w:rPr>
                <w:b/>
                <w:sz w:val="16"/>
                <w:szCs w:val="16"/>
                <w:lang w:val="en-US"/>
              </w:rPr>
            </w:pPr>
            <w:r w:rsidRPr="00803F03">
              <w:rPr>
                <w:b/>
                <w:sz w:val="16"/>
                <w:szCs w:val="16"/>
                <w:lang w:val="en-US"/>
              </w:rPr>
              <w:t>Voriconazole+</w:t>
            </w:r>
            <w:proofErr w:type="gramStart"/>
            <w:r w:rsidRPr="00803F03">
              <w:rPr>
                <w:b/>
                <w:sz w:val="16"/>
                <w:szCs w:val="16"/>
                <w:lang w:val="en-US"/>
              </w:rPr>
              <w:t>+(</w:t>
            </w:r>
            <w:proofErr w:type="gramEnd"/>
            <w:r w:rsidRPr="00803F03">
              <w:rPr>
                <w:b/>
                <w:sz w:val="16"/>
                <w:szCs w:val="16"/>
                <w:lang w:val="en-US"/>
              </w:rPr>
              <w:t>oral formulation)</w:t>
            </w:r>
          </w:p>
        </w:tc>
        <w:tc>
          <w:tcPr>
            <w:tcW w:w="1260" w:type="dxa"/>
            <w:vAlign w:val="center"/>
          </w:tcPr>
          <w:p w14:paraId="44A8111E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--</w:t>
            </w:r>
          </w:p>
        </w:tc>
        <w:tc>
          <w:tcPr>
            <w:tcW w:w="1230" w:type="dxa"/>
            <w:vAlign w:val="center"/>
          </w:tcPr>
          <w:p w14:paraId="7EA5971E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X</w:t>
            </w:r>
          </w:p>
          <w:p w14:paraId="31A35754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($118)</w:t>
            </w:r>
          </w:p>
        </w:tc>
        <w:tc>
          <w:tcPr>
            <w:tcW w:w="1101" w:type="dxa"/>
            <w:vAlign w:val="center"/>
          </w:tcPr>
          <w:p w14:paraId="625A0E0D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--</w:t>
            </w:r>
          </w:p>
        </w:tc>
        <w:tc>
          <w:tcPr>
            <w:tcW w:w="1137" w:type="dxa"/>
            <w:vAlign w:val="center"/>
          </w:tcPr>
          <w:p w14:paraId="33D9EF13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--</w:t>
            </w:r>
          </w:p>
        </w:tc>
        <w:tc>
          <w:tcPr>
            <w:tcW w:w="1143" w:type="dxa"/>
            <w:vAlign w:val="center"/>
          </w:tcPr>
          <w:p w14:paraId="4AB58A63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X</w:t>
            </w:r>
          </w:p>
          <w:p w14:paraId="318AD3AE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($150)</w:t>
            </w:r>
          </w:p>
        </w:tc>
        <w:tc>
          <w:tcPr>
            <w:tcW w:w="921" w:type="dxa"/>
            <w:vAlign w:val="center"/>
          </w:tcPr>
          <w:p w14:paraId="35E77A47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--</w:t>
            </w:r>
          </w:p>
        </w:tc>
      </w:tr>
      <w:tr w:rsidR="001D73CD" w:rsidRPr="00803F03" w14:paraId="62B57FFA" w14:textId="77777777" w:rsidTr="003735D6">
        <w:tc>
          <w:tcPr>
            <w:tcW w:w="2218" w:type="dxa"/>
            <w:vAlign w:val="center"/>
          </w:tcPr>
          <w:p w14:paraId="290A19B2" w14:textId="77777777" w:rsidR="001D73CD" w:rsidRPr="00803F03" w:rsidRDefault="001D73CD" w:rsidP="003735D6">
            <w:pPr>
              <w:rPr>
                <w:b/>
                <w:sz w:val="16"/>
                <w:szCs w:val="16"/>
                <w:lang w:val="en-US"/>
              </w:rPr>
            </w:pPr>
            <w:r w:rsidRPr="00803F03">
              <w:rPr>
                <w:b/>
                <w:sz w:val="16"/>
                <w:szCs w:val="16"/>
                <w:lang w:val="en-US"/>
              </w:rPr>
              <w:t>Posaconazole (Oral solution)</w:t>
            </w:r>
          </w:p>
        </w:tc>
        <w:tc>
          <w:tcPr>
            <w:tcW w:w="1260" w:type="dxa"/>
            <w:vAlign w:val="center"/>
          </w:tcPr>
          <w:p w14:paraId="0388821B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X</w:t>
            </w:r>
          </w:p>
          <w:p w14:paraId="26F40161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($558)</w:t>
            </w:r>
          </w:p>
        </w:tc>
        <w:tc>
          <w:tcPr>
            <w:tcW w:w="1230" w:type="dxa"/>
            <w:vAlign w:val="center"/>
          </w:tcPr>
          <w:p w14:paraId="79E5A939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X</w:t>
            </w:r>
          </w:p>
          <w:p w14:paraId="7A99D861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($558)</w:t>
            </w:r>
          </w:p>
        </w:tc>
        <w:tc>
          <w:tcPr>
            <w:tcW w:w="1101" w:type="dxa"/>
            <w:vAlign w:val="center"/>
          </w:tcPr>
          <w:p w14:paraId="7B0EF7FF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X***</w:t>
            </w:r>
          </w:p>
          <w:p w14:paraId="084CEE19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($766)</w:t>
            </w:r>
          </w:p>
        </w:tc>
        <w:tc>
          <w:tcPr>
            <w:tcW w:w="1137" w:type="dxa"/>
            <w:vAlign w:val="center"/>
          </w:tcPr>
          <w:p w14:paraId="0A56DD52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--</w:t>
            </w:r>
          </w:p>
        </w:tc>
        <w:tc>
          <w:tcPr>
            <w:tcW w:w="1143" w:type="dxa"/>
            <w:vAlign w:val="center"/>
          </w:tcPr>
          <w:p w14:paraId="41755B05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--</w:t>
            </w:r>
          </w:p>
        </w:tc>
        <w:tc>
          <w:tcPr>
            <w:tcW w:w="921" w:type="dxa"/>
            <w:vAlign w:val="center"/>
          </w:tcPr>
          <w:p w14:paraId="4E31AC8D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--</w:t>
            </w:r>
          </w:p>
        </w:tc>
      </w:tr>
      <w:tr w:rsidR="001D73CD" w:rsidRPr="00803F03" w14:paraId="5188B2CD" w14:textId="77777777" w:rsidTr="003735D6">
        <w:tc>
          <w:tcPr>
            <w:tcW w:w="2218" w:type="dxa"/>
            <w:vAlign w:val="center"/>
          </w:tcPr>
          <w:p w14:paraId="67FB8318" w14:textId="77777777" w:rsidR="001D73CD" w:rsidRPr="00803F03" w:rsidRDefault="001D73CD" w:rsidP="003735D6">
            <w:pPr>
              <w:rPr>
                <w:b/>
                <w:sz w:val="16"/>
                <w:szCs w:val="16"/>
                <w:lang w:val="en-US"/>
              </w:rPr>
            </w:pPr>
            <w:r w:rsidRPr="00803F03">
              <w:rPr>
                <w:b/>
                <w:sz w:val="16"/>
                <w:szCs w:val="16"/>
                <w:lang w:val="en-US"/>
              </w:rPr>
              <w:t>Posaconazole (Tablets)</w:t>
            </w:r>
          </w:p>
        </w:tc>
        <w:tc>
          <w:tcPr>
            <w:tcW w:w="1260" w:type="dxa"/>
            <w:vAlign w:val="center"/>
          </w:tcPr>
          <w:p w14:paraId="36E1116D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--</w:t>
            </w:r>
          </w:p>
        </w:tc>
        <w:tc>
          <w:tcPr>
            <w:tcW w:w="1230" w:type="dxa"/>
            <w:vAlign w:val="center"/>
          </w:tcPr>
          <w:p w14:paraId="7366570A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--</w:t>
            </w:r>
          </w:p>
        </w:tc>
        <w:tc>
          <w:tcPr>
            <w:tcW w:w="1101" w:type="dxa"/>
            <w:vAlign w:val="center"/>
          </w:tcPr>
          <w:p w14:paraId="38260FAC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--</w:t>
            </w:r>
          </w:p>
        </w:tc>
        <w:tc>
          <w:tcPr>
            <w:tcW w:w="1137" w:type="dxa"/>
            <w:vAlign w:val="center"/>
          </w:tcPr>
          <w:p w14:paraId="273408D6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--</w:t>
            </w:r>
          </w:p>
        </w:tc>
        <w:tc>
          <w:tcPr>
            <w:tcW w:w="1143" w:type="dxa"/>
            <w:vAlign w:val="center"/>
          </w:tcPr>
          <w:p w14:paraId="1243BAEF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X</w:t>
            </w:r>
          </w:p>
          <w:p w14:paraId="4B671759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($1,258)</w:t>
            </w:r>
          </w:p>
        </w:tc>
        <w:tc>
          <w:tcPr>
            <w:tcW w:w="921" w:type="dxa"/>
            <w:vAlign w:val="center"/>
          </w:tcPr>
          <w:p w14:paraId="4CF797D5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--</w:t>
            </w:r>
          </w:p>
        </w:tc>
      </w:tr>
      <w:tr w:rsidR="001D73CD" w:rsidRPr="00803F03" w14:paraId="03AC7AF7" w14:textId="77777777" w:rsidTr="003735D6">
        <w:tc>
          <w:tcPr>
            <w:tcW w:w="2218" w:type="dxa"/>
            <w:vAlign w:val="center"/>
          </w:tcPr>
          <w:p w14:paraId="044035F2" w14:textId="77777777" w:rsidR="001D73CD" w:rsidRPr="00803F03" w:rsidRDefault="001D73CD" w:rsidP="003735D6">
            <w:pPr>
              <w:rPr>
                <w:b/>
                <w:sz w:val="16"/>
                <w:szCs w:val="16"/>
                <w:lang w:val="en-US"/>
              </w:rPr>
            </w:pPr>
            <w:r w:rsidRPr="00803F03">
              <w:rPr>
                <w:b/>
                <w:sz w:val="16"/>
                <w:szCs w:val="16"/>
                <w:lang w:val="en-US"/>
              </w:rPr>
              <w:t xml:space="preserve">Caspofungin </w:t>
            </w:r>
          </w:p>
        </w:tc>
        <w:tc>
          <w:tcPr>
            <w:tcW w:w="1260" w:type="dxa"/>
            <w:vAlign w:val="center"/>
          </w:tcPr>
          <w:p w14:paraId="2E6245BA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X</w:t>
            </w:r>
          </w:p>
          <w:p w14:paraId="0B19CEFC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($110)</w:t>
            </w:r>
          </w:p>
        </w:tc>
        <w:tc>
          <w:tcPr>
            <w:tcW w:w="1230" w:type="dxa"/>
            <w:vAlign w:val="center"/>
          </w:tcPr>
          <w:p w14:paraId="782647ED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X</w:t>
            </w:r>
          </w:p>
          <w:p w14:paraId="6FA239A5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($104)</w:t>
            </w:r>
          </w:p>
        </w:tc>
        <w:tc>
          <w:tcPr>
            <w:tcW w:w="1101" w:type="dxa"/>
            <w:vAlign w:val="center"/>
          </w:tcPr>
          <w:p w14:paraId="3D8A542C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X</w:t>
            </w:r>
          </w:p>
          <w:p w14:paraId="7ECBDEBE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($102-104)</w:t>
            </w:r>
          </w:p>
        </w:tc>
        <w:tc>
          <w:tcPr>
            <w:tcW w:w="1137" w:type="dxa"/>
            <w:vAlign w:val="center"/>
          </w:tcPr>
          <w:p w14:paraId="6E2D1927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1143" w:type="dxa"/>
            <w:vAlign w:val="center"/>
          </w:tcPr>
          <w:p w14:paraId="532AF05E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--</w:t>
            </w:r>
          </w:p>
        </w:tc>
        <w:tc>
          <w:tcPr>
            <w:tcW w:w="921" w:type="dxa"/>
            <w:vAlign w:val="center"/>
          </w:tcPr>
          <w:p w14:paraId="31542216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--</w:t>
            </w:r>
          </w:p>
        </w:tc>
      </w:tr>
      <w:tr w:rsidR="001D73CD" w:rsidRPr="00803F03" w14:paraId="15574CC8" w14:textId="77777777" w:rsidTr="003735D6">
        <w:trPr>
          <w:trHeight w:val="534"/>
        </w:trPr>
        <w:tc>
          <w:tcPr>
            <w:tcW w:w="2218" w:type="dxa"/>
            <w:vAlign w:val="center"/>
          </w:tcPr>
          <w:p w14:paraId="0AF60876" w14:textId="77777777" w:rsidR="001D73CD" w:rsidRPr="00803F03" w:rsidRDefault="001D73CD" w:rsidP="003735D6">
            <w:pPr>
              <w:rPr>
                <w:b/>
                <w:sz w:val="16"/>
                <w:szCs w:val="16"/>
                <w:lang w:val="en-US"/>
              </w:rPr>
            </w:pPr>
            <w:r w:rsidRPr="00803F03">
              <w:rPr>
                <w:b/>
                <w:sz w:val="16"/>
                <w:szCs w:val="16"/>
                <w:lang w:val="en-US"/>
              </w:rPr>
              <w:t xml:space="preserve">Anidulafungin </w:t>
            </w:r>
          </w:p>
        </w:tc>
        <w:tc>
          <w:tcPr>
            <w:tcW w:w="1260" w:type="dxa"/>
            <w:vAlign w:val="center"/>
          </w:tcPr>
          <w:p w14:paraId="1BAF4939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--</w:t>
            </w:r>
          </w:p>
        </w:tc>
        <w:tc>
          <w:tcPr>
            <w:tcW w:w="1230" w:type="dxa"/>
            <w:vAlign w:val="center"/>
          </w:tcPr>
          <w:p w14:paraId="2E98C595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--</w:t>
            </w:r>
          </w:p>
        </w:tc>
        <w:tc>
          <w:tcPr>
            <w:tcW w:w="1101" w:type="dxa"/>
            <w:vAlign w:val="center"/>
          </w:tcPr>
          <w:p w14:paraId="35E0AF9C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X</w:t>
            </w:r>
          </w:p>
          <w:p w14:paraId="07BDBC48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($87·5)</w:t>
            </w:r>
          </w:p>
        </w:tc>
        <w:tc>
          <w:tcPr>
            <w:tcW w:w="1137" w:type="dxa"/>
            <w:vAlign w:val="center"/>
          </w:tcPr>
          <w:p w14:paraId="14ECCA02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--</w:t>
            </w:r>
          </w:p>
        </w:tc>
        <w:tc>
          <w:tcPr>
            <w:tcW w:w="1143" w:type="dxa"/>
            <w:vAlign w:val="center"/>
          </w:tcPr>
          <w:p w14:paraId="5B0E7CE0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--</w:t>
            </w:r>
          </w:p>
        </w:tc>
        <w:tc>
          <w:tcPr>
            <w:tcW w:w="921" w:type="dxa"/>
            <w:vAlign w:val="center"/>
          </w:tcPr>
          <w:p w14:paraId="55D98885" w14:textId="77777777" w:rsidR="001D73CD" w:rsidRPr="00803F03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--</w:t>
            </w:r>
          </w:p>
        </w:tc>
      </w:tr>
    </w:tbl>
    <w:p w14:paraId="51294ECD" w14:textId="77777777" w:rsidR="001D73CD" w:rsidRPr="00AE1466" w:rsidRDefault="001D73CD" w:rsidP="001D73CD">
      <w:pPr>
        <w:jc w:val="both"/>
        <w:rPr>
          <w:sz w:val="20"/>
          <w:szCs w:val="20"/>
          <w:lang w:val="en-US"/>
        </w:rPr>
      </w:pPr>
      <w:r w:rsidRPr="00AE1466">
        <w:rPr>
          <w:sz w:val="20"/>
          <w:szCs w:val="20"/>
          <w:lang w:val="en-US"/>
        </w:rPr>
        <w:t xml:space="preserve">* Antifungals bought by hospital after public tenders for antifungal therapy, the cost is refunded to the hospital, or not, by patients depending on their socioeconomic conditions and public health insurance.  </w:t>
      </w:r>
      <w:r w:rsidRPr="00AE1466">
        <w:rPr>
          <w:sz w:val="20"/>
          <w:szCs w:val="20"/>
          <w:lang w:val="en-US"/>
        </w:rPr>
        <w:tab/>
        <w:t xml:space="preserve"> </w:t>
      </w:r>
    </w:p>
    <w:p w14:paraId="38C0E684" w14:textId="77777777" w:rsidR="001D73CD" w:rsidRPr="00AE1466" w:rsidRDefault="001D73CD" w:rsidP="001D73CD">
      <w:pPr>
        <w:jc w:val="both"/>
        <w:rPr>
          <w:sz w:val="20"/>
          <w:szCs w:val="20"/>
          <w:lang w:val="en-US"/>
        </w:rPr>
      </w:pPr>
      <w:r w:rsidRPr="00AE1466">
        <w:rPr>
          <w:sz w:val="20"/>
          <w:szCs w:val="20"/>
          <w:lang w:val="en-US"/>
        </w:rPr>
        <w:t xml:space="preserve">**During 2016 and part of 2017, there was an out of stock situation, most of the hospitals in Mexico did not have </w:t>
      </w:r>
      <w:proofErr w:type="spellStart"/>
      <w:r w:rsidRPr="00AE1466">
        <w:rPr>
          <w:sz w:val="20"/>
          <w:szCs w:val="20"/>
          <w:lang w:val="en-US"/>
        </w:rPr>
        <w:t>AmBD</w:t>
      </w:r>
      <w:proofErr w:type="spellEnd"/>
      <w:r w:rsidRPr="00AE1466">
        <w:rPr>
          <w:sz w:val="20"/>
          <w:szCs w:val="20"/>
          <w:lang w:val="en-US"/>
        </w:rPr>
        <w:t xml:space="preserve"> available and patients had to sometimes buy the drug externally. </w:t>
      </w:r>
    </w:p>
    <w:p w14:paraId="5B5819D6" w14:textId="0153884D" w:rsidR="001D73CD" w:rsidRPr="00AE1466" w:rsidRDefault="001D73CD" w:rsidP="001D73CD">
      <w:pPr>
        <w:jc w:val="both"/>
        <w:rPr>
          <w:sz w:val="20"/>
          <w:szCs w:val="20"/>
          <w:lang w:val="en-US"/>
        </w:rPr>
      </w:pPr>
      <w:r w:rsidRPr="00AE1466">
        <w:rPr>
          <w:sz w:val="20"/>
          <w:szCs w:val="20"/>
          <w:lang w:val="en-US"/>
        </w:rPr>
        <w:t>*** On</w:t>
      </w:r>
      <w:r w:rsidR="001F6C27">
        <w:rPr>
          <w:sz w:val="20"/>
          <w:szCs w:val="20"/>
          <w:lang w:val="en-US"/>
        </w:rPr>
        <w:t>ly offered for prophylaxis in h</w:t>
      </w:r>
      <w:r w:rsidRPr="00AE1466">
        <w:rPr>
          <w:sz w:val="20"/>
          <w:szCs w:val="20"/>
          <w:lang w:val="en-US"/>
        </w:rPr>
        <w:t xml:space="preserve">ematopoietic stem cells transplants.  </w:t>
      </w:r>
    </w:p>
    <w:p w14:paraId="5DE4164F" w14:textId="77777777" w:rsidR="001D73CD" w:rsidRPr="00AE1466" w:rsidRDefault="001D73CD" w:rsidP="001D73CD">
      <w:pPr>
        <w:jc w:val="both"/>
        <w:rPr>
          <w:sz w:val="20"/>
          <w:szCs w:val="20"/>
          <w:lang w:val="en-US"/>
        </w:rPr>
      </w:pPr>
      <w:r w:rsidRPr="00AE1466">
        <w:rPr>
          <w:sz w:val="20"/>
          <w:szCs w:val="20"/>
          <w:lang w:val="en-US"/>
        </w:rPr>
        <w:t>Prices in US dollars</w:t>
      </w:r>
    </w:p>
    <w:p w14:paraId="1238C04D" w14:textId="77777777" w:rsidR="001D73CD" w:rsidRPr="00AE1466" w:rsidRDefault="001D73CD" w:rsidP="001D73CD">
      <w:pPr>
        <w:jc w:val="both"/>
        <w:rPr>
          <w:sz w:val="20"/>
          <w:szCs w:val="20"/>
          <w:lang w:val="en-US"/>
        </w:rPr>
      </w:pPr>
      <w:r w:rsidRPr="00AE1466">
        <w:rPr>
          <w:sz w:val="20"/>
          <w:szCs w:val="20"/>
          <w:lang w:val="en-US"/>
        </w:rPr>
        <w:t xml:space="preserve">+ Public price. Prices variates depending on the public tenders for hospitals. </w:t>
      </w:r>
    </w:p>
    <w:p w14:paraId="2635F728" w14:textId="77777777" w:rsidR="001D73CD" w:rsidRPr="00AE1466" w:rsidRDefault="001D73CD" w:rsidP="001D73CD">
      <w:pPr>
        <w:jc w:val="both"/>
        <w:rPr>
          <w:sz w:val="20"/>
          <w:szCs w:val="20"/>
          <w:lang w:val="en-US"/>
        </w:rPr>
      </w:pPr>
      <w:r w:rsidRPr="00AE1466">
        <w:rPr>
          <w:sz w:val="20"/>
          <w:szCs w:val="20"/>
          <w:lang w:val="en-US"/>
        </w:rPr>
        <w:t>UNITS: Amphotericin B (both types) 50 mg per vial, fluconazole IV 100 mg per vial, itraconazole oral formulation 100 mg with 15 tablets, voricona</w:t>
      </w:r>
      <w:bookmarkStart w:id="0" w:name="_GoBack"/>
      <w:bookmarkEnd w:id="0"/>
      <w:r w:rsidRPr="00AE1466">
        <w:rPr>
          <w:sz w:val="20"/>
          <w:szCs w:val="20"/>
          <w:lang w:val="en-US"/>
        </w:rPr>
        <w:t xml:space="preserve">zole IV 200 mg per vial, voriconazole oral formulation 14 tablets 200 mg each, posaconazole solution 40mg/ml, posaconazole tablets 100 mg with 24 tablets, caspofungin and anidulafungin 50mg and 100 mg respectively per vial. ++Costs for voriconazole and fluconazole were adjusted depending on the formulation used during treatment. </w:t>
      </w:r>
    </w:p>
    <w:p w14:paraId="7F57814F" w14:textId="77777777" w:rsidR="001D73CD" w:rsidRPr="00AE1466" w:rsidRDefault="001D73CD" w:rsidP="001D73CD">
      <w:pPr>
        <w:jc w:val="both"/>
        <w:rPr>
          <w:lang w:val="en-US"/>
        </w:rPr>
      </w:pPr>
    </w:p>
    <w:p w14:paraId="5B08B45A" w14:textId="77777777" w:rsidR="001D73CD" w:rsidRPr="00AE1466" w:rsidRDefault="001D73CD" w:rsidP="001D73CD">
      <w:pPr>
        <w:jc w:val="both"/>
        <w:rPr>
          <w:lang w:val="en-US"/>
        </w:rPr>
      </w:pPr>
    </w:p>
    <w:p w14:paraId="77FBB5E3" w14:textId="77777777" w:rsidR="001D73CD" w:rsidRPr="00AE1466" w:rsidRDefault="001D73CD" w:rsidP="001D73CD">
      <w:pPr>
        <w:jc w:val="both"/>
        <w:rPr>
          <w:lang w:val="en-US"/>
        </w:rPr>
      </w:pPr>
    </w:p>
    <w:p w14:paraId="0E7DB377" w14:textId="77777777" w:rsidR="001D73CD" w:rsidRPr="00AE1466" w:rsidRDefault="001D73CD" w:rsidP="001D73CD">
      <w:pPr>
        <w:jc w:val="both"/>
        <w:rPr>
          <w:lang w:val="en-US"/>
        </w:rPr>
      </w:pPr>
    </w:p>
    <w:p w14:paraId="075A8239" w14:textId="77777777" w:rsidR="001D73CD" w:rsidRPr="00AE1466" w:rsidRDefault="001D73CD" w:rsidP="001D73CD">
      <w:pPr>
        <w:jc w:val="both"/>
        <w:rPr>
          <w:lang w:val="en-US"/>
        </w:rPr>
      </w:pPr>
    </w:p>
    <w:p w14:paraId="20F90C9A" w14:textId="77777777" w:rsidR="00803F03" w:rsidRDefault="00803F03" w:rsidP="001D73CD">
      <w:pPr>
        <w:jc w:val="both"/>
        <w:rPr>
          <w:b/>
          <w:lang w:val="en-US"/>
        </w:rPr>
      </w:pPr>
    </w:p>
    <w:p w14:paraId="7FB17DF0" w14:textId="77777777" w:rsidR="00803F03" w:rsidRDefault="00803F03" w:rsidP="001D73CD">
      <w:pPr>
        <w:jc w:val="both"/>
        <w:rPr>
          <w:b/>
          <w:lang w:val="en-US"/>
        </w:rPr>
      </w:pPr>
    </w:p>
    <w:p w14:paraId="4D12F68B" w14:textId="77777777" w:rsidR="00803F03" w:rsidRDefault="00803F03" w:rsidP="001D73CD">
      <w:pPr>
        <w:jc w:val="both"/>
        <w:rPr>
          <w:b/>
          <w:lang w:val="en-US"/>
        </w:rPr>
      </w:pPr>
    </w:p>
    <w:p w14:paraId="062C1414" w14:textId="77777777" w:rsidR="00803F03" w:rsidRDefault="00803F03" w:rsidP="001D73CD">
      <w:pPr>
        <w:jc w:val="both"/>
        <w:rPr>
          <w:b/>
          <w:lang w:val="en-US"/>
        </w:rPr>
      </w:pPr>
    </w:p>
    <w:p w14:paraId="13DC665F" w14:textId="77777777" w:rsidR="00803F03" w:rsidRDefault="00803F03" w:rsidP="001D73CD">
      <w:pPr>
        <w:jc w:val="both"/>
        <w:rPr>
          <w:b/>
          <w:lang w:val="en-US"/>
        </w:rPr>
      </w:pPr>
    </w:p>
    <w:p w14:paraId="5D2020F6" w14:textId="77777777" w:rsidR="00803F03" w:rsidRDefault="00803F03" w:rsidP="001D73CD">
      <w:pPr>
        <w:jc w:val="both"/>
        <w:rPr>
          <w:b/>
          <w:lang w:val="en-US"/>
        </w:rPr>
      </w:pPr>
    </w:p>
    <w:p w14:paraId="130A9F39" w14:textId="77777777" w:rsidR="00803F03" w:rsidRDefault="00803F03" w:rsidP="001D73CD">
      <w:pPr>
        <w:jc w:val="both"/>
        <w:rPr>
          <w:b/>
          <w:lang w:val="en-US"/>
        </w:rPr>
      </w:pPr>
    </w:p>
    <w:p w14:paraId="0515359D" w14:textId="77777777" w:rsidR="00803F03" w:rsidRDefault="00803F03" w:rsidP="001D73CD">
      <w:pPr>
        <w:jc w:val="both"/>
        <w:rPr>
          <w:b/>
          <w:lang w:val="en-US"/>
        </w:rPr>
      </w:pPr>
    </w:p>
    <w:p w14:paraId="06180003" w14:textId="77777777" w:rsidR="00803F03" w:rsidRDefault="00803F03" w:rsidP="001D73CD">
      <w:pPr>
        <w:jc w:val="both"/>
        <w:rPr>
          <w:b/>
          <w:lang w:val="en-US"/>
        </w:rPr>
      </w:pPr>
    </w:p>
    <w:p w14:paraId="61A4EE85" w14:textId="77777777" w:rsidR="00803F03" w:rsidRDefault="00803F03" w:rsidP="001D73CD">
      <w:pPr>
        <w:jc w:val="both"/>
        <w:rPr>
          <w:b/>
          <w:lang w:val="en-US"/>
        </w:rPr>
      </w:pPr>
    </w:p>
    <w:p w14:paraId="582A64CD" w14:textId="77777777" w:rsidR="00803F03" w:rsidRDefault="00803F03" w:rsidP="001D73CD">
      <w:pPr>
        <w:jc w:val="both"/>
        <w:rPr>
          <w:b/>
          <w:lang w:val="en-US"/>
        </w:rPr>
      </w:pPr>
    </w:p>
    <w:p w14:paraId="12705FD7" w14:textId="77777777" w:rsidR="00803F03" w:rsidRDefault="00803F03" w:rsidP="001D73CD">
      <w:pPr>
        <w:jc w:val="both"/>
        <w:rPr>
          <w:b/>
          <w:lang w:val="en-US"/>
        </w:rPr>
      </w:pPr>
    </w:p>
    <w:p w14:paraId="79FB7609" w14:textId="77777777" w:rsidR="00803F03" w:rsidRDefault="00803F03" w:rsidP="001D73CD">
      <w:pPr>
        <w:jc w:val="both"/>
        <w:rPr>
          <w:b/>
          <w:lang w:val="en-US"/>
        </w:rPr>
      </w:pPr>
    </w:p>
    <w:p w14:paraId="36427BB5" w14:textId="7C198475" w:rsidR="001D73CD" w:rsidRPr="00803F03" w:rsidRDefault="001D73CD" w:rsidP="001D73CD">
      <w:pPr>
        <w:jc w:val="both"/>
        <w:rPr>
          <w:b/>
          <w:sz w:val="20"/>
          <w:szCs w:val="20"/>
          <w:lang w:val="en-US"/>
        </w:rPr>
      </w:pPr>
      <w:r w:rsidRPr="00803F03">
        <w:rPr>
          <w:b/>
          <w:sz w:val="20"/>
          <w:szCs w:val="20"/>
          <w:lang w:val="en-US"/>
        </w:rPr>
        <w:lastRenderedPageBreak/>
        <w:t>Table S2. Characteristics by proven vs possible IFIs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211"/>
        <w:gridCol w:w="2596"/>
        <w:gridCol w:w="1276"/>
        <w:gridCol w:w="1033"/>
        <w:gridCol w:w="1093"/>
      </w:tblGrid>
      <w:tr w:rsidR="001D73CD" w:rsidRPr="00803F03" w14:paraId="7D9155D6" w14:textId="77777777" w:rsidTr="003735D6">
        <w:trPr>
          <w:trHeight w:val="275"/>
        </w:trPr>
        <w:tc>
          <w:tcPr>
            <w:tcW w:w="3211" w:type="dxa"/>
            <w:vAlign w:val="center"/>
          </w:tcPr>
          <w:p w14:paraId="2F908EAB" w14:textId="77777777" w:rsidR="001D73CD" w:rsidRPr="00803F03" w:rsidRDefault="001D73CD" w:rsidP="003735D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803F03">
              <w:rPr>
                <w:b/>
                <w:sz w:val="16"/>
                <w:szCs w:val="16"/>
                <w:lang w:val="en-US"/>
              </w:rPr>
              <w:t>Characteristic</w:t>
            </w:r>
          </w:p>
        </w:tc>
        <w:tc>
          <w:tcPr>
            <w:tcW w:w="2596" w:type="dxa"/>
            <w:vAlign w:val="center"/>
          </w:tcPr>
          <w:p w14:paraId="57BE0DA3" w14:textId="77777777" w:rsidR="001D73CD" w:rsidRPr="00803F03" w:rsidRDefault="001D73CD" w:rsidP="003735D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803F03">
              <w:rPr>
                <w:b/>
                <w:sz w:val="16"/>
                <w:szCs w:val="16"/>
                <w:lang w:val="en-US"/>
              </w:rPr>
              <w:t>Proven/</w:t>
            </w:r>
          </w:p>
          <w:p w14:paraId="311E060D" w14:textId="77777777" w:rsidR="001D73CD" w:rsidRPr="00803F03" w:rsidRDefault="001D73CD" w:rsidP="003735D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803F03">
              <w:rPr>
                <w:b/>
                <w:sz w:val="16"/>
                <w:szCs w:val="16"/>
                <w:lang w:val="en-US"/>
              </w:rPr>
              <w:t>probable IFI</w:t>
            </w:r>
          </w:p>
          <w:p w14:paraId="67DAE069" w14:textId="77777777" w:rsidR="001D73CD" w:rsidRPr="00803F03" w:rsidRDefault="001D73CD" w:rsidP="003735D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803F03">
              <w:rPr>
                <w:b/>
                <w:sz w:val="16"/>
                <w:szCs w:val="16"/>
                <w:lang w:val="en-US"/>
              </w:rPr>
              <w:t>n= 98 (%)</w:t>
            </w:r>
          </w:p>
        </w:tc>
        <w:tc>
          <w:tcPr>
            <w:tcW w:w="1276" w:type="dxa"/>
            <w:vAlign w:val="center"/>
          </w:tcPr>
          <w:p w14:paraId="52E0051E" w14:textId="77777777" w:rsidR="001D73CD" w:rsidRPr="00803F03" w:rsidRDefault="001D73CD" w:rsidP="003735D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803F03">
              <w:rPr>
                <w:b/>
                <w:sz w:val="16"/>
                <w:szCs w:val="16"/>
                <w:lang w:val="en-US"/>
              </w:rPr>
              <w:t>NF-possible IFI n= 39 (%)</w:t>
            </w:r>
          </w:p>
        </w:tc>
        <w:tc>
          <w:tcPr>
            <w:tcW w:w="1033" w:type="dxa"/>
            <w:vAlign w:val="center"/>
          </w:tcPr>
          <w:p w14:paraId="77313C18" w14:textId="77777777" w:rsidR="001D73CD" w:rsidRPr="00803F03" w:rsidRDefault="001D73CD" w:rsidP="003735D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803F03">
              <w:rPr>
                <w:b/>
                <w:sz w:val="16"/>
                <w:szCs w:val="16"/>
                <w:lang w:val="en-US"/>
              </w:rPr>
              <w:t>non-NF possible IFI</w:t>
            </w:r>
          </w:p>
          <w:p w14:paraId="36DB49A6" w14:textId="77777777" w:rsidR="001D73CD" w:rsidRPr="00803F03" w:rsidRDefault="001D73CD" w:rsidP="003735D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803F03">
              <w:rPr>
                <w:b/>
                <w:sz w:val="16"/>
                <w:szCs w:val="16"/>
                <w:lang w:val="en-US"/>
              </w:rPr>
              <w:t>n= 101 (%)</w:t>
            </w:r>
          </w:p>
        </w:tc>
        <w:tc>
          <w:tcPr>
            <w:tcW w:w="1093" w:type="dxa"/>
            <w:vAlign w:val="center"/>
          </w:tcPr>
          <w:p w14:paraId="15A5328F" w14:textId="77777777" w:rsidR="001D73CD" w:rsidRPr="00803F03" w:rsidRDefault="001D73CD" w:rsidP="003735D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803F03">
              <w:rPr>
                <w:b/>
                <w:i/>
                <w:sz w:val="16"/>
                <w:szCs w:val="16"/>
                <w:lang w:val="en-US"/>
              </w:rPr>
              <w:t>p</w:t>
            </w:r>
            <w:r w:rsidRPr="00803F03">
              <w:rPr>
                <w:b/>
                <w:sz w:val="16"/>
                <w:szCs w:val="16"/>
                <w:lang w:val="en-US"/>
              </w:rPr>
              <w:t xml:space="preserve"> value</w:t>
            </w:r>
          </w:p>
        </w:tc>
      </w:tr>
      <w:tr w:rsidR="001D73CD" w:rsidRPr="00803F03" w14:paraId="62D222E0" w14:textId="77777777" w:rsidTr="003735D6">
        <w:trPr>
          <w:trHeight w:val="326"/>
        </w:trPr>
        <w:tc>
          <w:tcPr>
            <w:tcW w:w="3211" w:type="dxa"/>
          </w:tcPr>
          <w:p w14:paraId="4B96F44B" w14:textId="77777777" w:rsidR="001D73CD" w:rsidRPr="00803F03" w:rsidRDefault="001D73CD" w:rsidP="003735D6">
            <w:pPr>
              <w:jc w:val="both"/>
              <w:rPr>
                <w:b/>
                <w:sz w:val="16"/>
                <w:szCs w:val="16"/>
                <w:lang w:val="en-US"/>
              </w:rPr>
            </w:pPr>
            <w:r w:rsidRPr="00803F03">
              <w:rPr>
                <w:b/>
                <w:sz w:val="16"/>
                <w:szCs w:val="16"/>
                <w:lang w:val="en-US"/>
              </w:rPr>
              <w:t xml:space="preserve">Age, </w:t>
            </w:r>
            <w:proofErr w:type="spellStart"/>
            <w:r w:rsidRPr="00803F03">
              <w:rPr>
                <w:b/>
                <w:sz w:val="16"/>
                <w:szCs w:val="16"/>
                <w:lang w:val="en-US"/>
              </w:rPr>
              <w:t>yrs</w:t>
            </w:r>
            <w:proofErr w:type="spellEnd"/>
            <w:r w:rsidRPr="00803F03">
              <w:rPr>
                <w:b/>
                <w:sz w:val="16"/>
                <w:szCs w:val="16"/>
                <w:lang w:val="en-US"/>
              </w:rPr>
              <w:t xml:space="preserve"> (median, IQR)</w:t>
            </w:r>
          </w:p>
        </w:tc>
        <w:tc>
          <w:tcPr>
            <w:tcW w:w="2596" w:type="dxa"/>
          </w:tcPr>
          <w:p w14:paraId="7926BD54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40 (22-58)</w:t>
            </w:r>
          </w:p>
        </w:tc>
        <w:tc>
          <w:tcPr>
            <w:tcW w:w="1276" w:type="dxa"/>
          </w:tcPr>
          <w:p w14:paraId="5E3A48C8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16 (12-32)</w:t>
            </w:r>
          </w:p>
        </w:tc>
        <w:tc>
          <w:tcPr>
            <w:tcW w:w="1033" w:type="dxa"/>
          </w:tcPr>
          <w:p w14:paraId="7D0717DD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48 (27-60)</w:t>
            </w:r>
          </w:p>
        </w:tc>
        <w:tc>
          <w:tcPr>
            <w:tcW w:w="1093" w:type="dxa"/>
          </w:tcPr>
          <w:p w14:paraId="142B791E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&lt;0·0001</w:t>
            </w:r>
          </w:p>
        </w:tc>
      </w:tr>
      <w:tr w:rsidR="001D73CD" w:rsidRPr="00803F03" w14:paraId="2E59D75B" w14:textId="77777777" w:rsidTr="003735D6">
        <w:trPr>
          <w:trHeight w:val="275"/>
        </w:trPr>
        <w:tc>
          <w:tcPr>
            <w:tcW w:w="3211" w:type="dxa"/>
          </w:tcPr>
          <w:p w14:paraId="3290E74F" w14:textId="77777777" w:rsidR="001D73CD" w:rsidRPr="00803F03" w:rsidRDefault="001D73CD" w:rsidP="003735D6">
            <w:pPr>
              <w:jc w:val="both"/>
              <w:rPr>
                <w:b/>
                <w:sz w:val="16"/>
                <w:szCs w:val="16"/>
                <w:lang w:val="en-US"/>
              </w:rPr>
            </w:pPr>
            <w:r w:rsidRPr="00803F03">
              <w:rPr>
                <w:b/>
                <w:sz w:val="16"/>
                <w:szCs w:val="16"/>
                <w:lang w:val="en-US"/>
              </w:rPr>
              <w:t>Sex (Female)</w:t>
            </w:r>
          </w:p>
        </w:tc>
        <w:tc>
          <w:tcPr>
            <w:tcW w:w="2596" w:type="dxa"/>
          </w:tcPr>
          <w:p w14:paraId="7C0685CE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40 (41)</w:t>
            </w:r>
          </w:p>
        </w:tc>
        <w:tc>
          <w:tcPr>
            <w:tcW w:w="1276" w:type="dxa"/>
          </w:tcPr>
          <w:p w14:paraId="21483450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21 (54)</w:t>
            </w:r>
          </w:p>
        </w:tc>
        <w:tc>
          <w:tcPr>
            <w:tcW w:w="1033" w:type="dxa"/>
          </w:tcPr>
          <w:p w14:paraId="6A0B99EE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44 (44)</w:t>
            </w:r>
          </w:p>
        </w:tc>
        <w:tc>
          <w:tcPr>
            <w:tcW w:w="1093" w:type="dxa"/>
          </w:tcPr>
          <w:p w14:paraId="5A1D3A7E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0·37</w:t>
            </w:r>
          </w:p>
        </w:tc>
      </w:tr>
      <w:tr w:rsidR="001D73CD" w:rsidRPr="00803F03" w14:paraId="6EB647A6" w14:textId="77777777" w:rsidTr="003735D6">
        <w:trPr>
          <w:trHeight w:val="275"/>
        </w:trPr>
        <w:tc>
          <w:tcPr>
            <w:tcW w:w="3211" w:type="dxa"/>
          </w:tcPr>
          <w:p w14:paraId="47A780E5" w14:textId="77777777" w:rsidR="001D73CD" w:rsidRPr="00803F03" w:rsidRDefault="001D73CD" w:rsidP="003735D6">
            <w:pPr>
              <w:jc w:val="both"/>
              <w:rPr>
                <w:b/>
                <w:sz w:val="16"/>
                <w:szCs w:val="16"/>
                <w:lang w:val="en-US"/>
              </w:rPr>
            </w:pPr>
            <w:r w:rsidRPr="00803F03">
              <w:rPr>
                <w:b/>
                <w:sz w:val="16"/>
                <w:szCs w:val="16"/>
                <w:lang w:val="en-US"/>
              </w:rPr>
              <w:t>Comorbidities</w:t>
            </w:r>
          </w:p>
          <w:p w14:paraId="0008ABEF" w14:textId="77777777" w:rsidR="001D73CD" w:rsidRPr="00803F03" w:rsidRDefault="001D73CD" w:rsidP="003735D6">
            <w:pPr>
              <w:jc w:val="both"/>
              <w:rPr>
                <w:i/>
                <w:sz w:val="16"/>
                <w:szCs w:val="16"/>
                <w:lang w:val="en-US"/>
              </w:rPr>
            </w:pPr>
            <w:proofErr w:type="spellStart"/>
            <w:r w:rsidRPr="00803F03">
              <w:rPr>
                <w:sz w:val="16"/>
                <w:szCs w:val="16"/>
                <w:lang w:val="en-US"/>
              </w:rPr>
              <w:t>Haematological</w:t>
            </w:r>
            <w:proofErr w:type="spellEnd"/>
            <w:r w:rsidRPr="00803F03">
              <w:rPr>
                <w:sz w:val="16"/>
                <w:szCs w:val="16"/>
                <w:lang w:val="en-US"/>
              </w:rPr>
              <w:t xml:space="preserve"> malignancy  </w:t>
            </w:r>
          </w:p>
          <w:p w14:paraId="67B8A206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Solid neoplasia</w:t>
            </w:r>
          </w:p>
          <w:p w14:paraId="312CB4D8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Diabetes mellitus</w:t>
            </w:r>
          </w:p>
          <w:p w14:paraId="1B22A2D4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HIV infection</w:t>
            </w:r>
          </w:p>
          <w:p w14:paraId="1ACD691F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Renal transplant</w:t>
            </w:r>
          </w:p>
          <w:p w14:paraId="55469663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Other**</w:t>
            </w:r>
          </w:p>
        </w:tc>
        <w:tc>
          <w:tcPr>
            <w:tcW w:w="2596" w:type="dxa"/>
          </w:tcPr>
          <w:p w14:paraId="100442C9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</w:p>
          <w:p w14:paraId="0E82E54D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40 (41)</w:t>
            </w:r>
          </w:p>
          <w:p w14:paraId="4EA36B00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8 (8)</w:t>
            </w:r>
          </w:p>
          <w:p w14:paraId="6E4CC965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10 (10)</w:t>
            </w:r>
          </w:p>
          <w:p w14:paraId="12D72533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19 (19)</w:t>
            </w:r>
          </w:p>
          <w:p w14:paraId="62BAD298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0</w:t>
            </w:r>
          </w:p>
          <w:p w14:paraId="342DEC7C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21 (21)</w:t>
            </w:r>
          </w:p>
        </w:tc>
        <w:tc>
          <w:tcPr>
            <w:tcW w:w="1276" w:type="dxa"/>
          </w:tcPr>
          <w:p w14:paraId="60D60DAA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</w:p>
          <w:p w14:paraId="0ED70A94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29 (74)</w:t>
            </w:r>
          </w:p>
          <w:p w14:paraId="6ABD7EBE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8 (20)</w:t>
            </w:r>
          </w:p>
          <w:p w14:paraId="02B43AF5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0</w:t>
            </w:r>
          </w:p>
          <w:p w14:paraId="57468D1D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0</w:t>
            </w:r>
          </w:p>
          <w:p w14:paraId="48A06FA6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2 (5)</w:t>
            </w:r>
          </w:p>
          <w:p w14:paraId="4DE8032D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033" w:type="dxa"/>
          </w:tcPr>
          <w:p w14:paraId="58CEC750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</w:p>
          <w:p w14:paraId="0FC12C78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11 (11)</w:t>
            </w:r>
          </w:p>
          <w:p w14:paraId="00D3BA5C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22 (22)</w:t>
            </w:r>
          </w:p>
          <w:p w14:paraId="55A108D4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15 (15)</w:t>
            </w:r>
          </w:p>
          <w:p w14:paraId="1DDC89B5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1 (1)</w:t>
            </w:r>
          </w:p>
          <w:p w14:paraId="309B97C8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11 (11)</w:t>
            </w:r>
          </w:p>
          <w:p w14:paraId="5C1AA1E1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41 (41)</w:t>
            </w:r>
          </w:p>
        </w:tc>
        <w:tc>
          <w:tcPr>
            <w:tcW w:w="1093" w:type="dxa"/>
          </w:tcPr>
          <w:p w14:paraId="04C126DC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</w:p>
          <w:p w14:paraId="00FC6B8A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&lt;0·0001</w:t>
            </w:r>
          </w:p>
        </w:tc>
      </w:tr>
      <w:tr w:rsidR="001D73CD" w:rsidRPr="00803F03" w14:paraId="7DD56A9B" w14:textId="77777777" w:rsidTr="003735D6">
        <w:trPr>
          <w:trHeight w:val="275"/>
        </w:trPr>
        <w:tc>
          <w:tcPr>
            <w:tcW w:w="3211" w:type="dxa"/>
          </w:tcPr>
          <w:p w14:paraId="61E7A630" w14:textId="77777777" w:rsidR="001D73CD" w:rsidRPr="00803F03" w:rsidRDefault="001D73CD" w:rsidP="003735D6">
            <w:pPr>
              <w:jc w:val="both"/>
              <w:rPr>
                <w:b/>
                <w:sz w:val="16"/>
                <w:szCs w:val="16"/>
                <w:lang w:val="en-US"/>
              </w:rPr>
            </w:pPr>
            <w:r w:rsidRPr="00803F03">
              <w:rPr>
                <w:b/>
                <w:sz w:val="16"/>
                <w:szCs w:val="16"/>
                <w:lang w:val="en-US"/>
              </w:rPr>
              <w:t>First antifungal used</w:t>
            </w:r>
          </w:p>
          <w:p w14:paraId="0EDF609F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Fluconazole</w:t>
            </w:r>
          </w:p>
          <w:p w14:paraId="2A8A7DCB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Caspofungin</w:t>
            </w:r>
          </w:p>
          <w:p w14:paraId="1E0899E8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AMBD</w:t>
            </w:r>
          </w:p>
          <w:p w14:paraId="4B0525DC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Anidulafungin</w:t>
            </w:r>
          </w:p>
          <w:p w14:paraId="1F8A34D4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Voriconazole</w:t>
            </w:r>
          </w:p>
          <w:p w14:paraId="14195C92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Lipid formulation of AMB</w:t>
            </w:r>
          </w:p>
          <w:p w14:paraId="2C00FF51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Itraconazole</w:t>
            </w:r>
          </w:p>
        </w:tc>
        <w:tc>
          <w:tcPr>
            <w:tcW w:w="2596" w:type="dxa"/>
          </w:tcPr>
          <w:p w14:paraId="3D4F9BB2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</w:p>
          <w:p w14:paraId="3214CA44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11 (11)</w:t>
            </w:r>
          </w:p>
          <w:p w14:paraId="62A05AEF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18(19)</w:t>
            </w:r>
          </w:p>
          <w:p w14:paraId="3CCD608F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26 (27)</w:t>
            </w:r>
          </w:p>
          <w:p w14:paraId="2DFE30B5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6 (6)</w:t>
            </w:r>
          </w:p>
          <w:p w14:paraId="0B9F52AB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15 (15)</w:t>
            </w:r>
          </w:p>
          <w:p w14:paraId="7A332576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8 (8)</w:t>
            </w:r>
          </w:p>
          <w:p w14:paraId="17311AAD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10 (9)</w:t>
            </w:r>
          </w:p>
        </w:tc>
        <w:tc>
          <w:tcPr>
            <w:tcW w:w="1276" w:type="dxa"/>
          </w:tcPr>
          <w:p w14:paraId="51D92D99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</w:p>
          <w:p w14:paraId="13B71CC1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23 (59)</w:t>
            </w:r>
          </w:p>
          <w:p w14:paraId="72D6C73E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4 (10)</w:t>
            </w:r>
          </w:p>
          <w:p w14:paraId="34A67907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10 (26)</w:t>
            </w:r>
          </w:p>
          <w:p w14:paraId="717DE3C5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1 (3)</w:t>
            </w:r>
          </w:p>
          <w:p w14:paraId="059801CB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1 (2.5)</w:t>
            </w:r>
          </w:p>
          <w:p w14:paraId="33897AB9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0</w:t>
            </w:r>
          </w:p>
          <w:p w14:paraId="3C35EAF7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033" w:type="dxa"/>
          </w:tcPr>
          <w:p w14:paraId="7B83E4D0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</w:p>
          <w:p w14:paraId="0DEDECA9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51 (50)</w:t>
            </w:r>
          </w:p>
          <w:p w14:paraId="7B9CD4DA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20 (20)</w:t>
            </w:r>
          </w:p>
          <w:p w14:paraId="4A9E97A5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2 (2)</w:t>
            </w:r>
          </w:p>
          <w:p w14:paraId="412C76DF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19 (19)</w:t>
            </w:r>
          </w:p>
          <w:p w14:paraId="61D9325C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3 (3)</w:t>
            </w:r>
          </w:p>
          <w:p w14:paraId="646DDC18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5 (5)</w:t>
            </w:r>
          </w:p>
          <w:p w14:paraId="65A17B67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1 (1)</w:t>
            </w:r>
          </w:p>
        </w:tc>
        <w:tc>
          <w:tcPr>
            <w:tcW w:w="1093" w:type="dxa"/>
          </w:tcPr>
          <w:p w14:paraId="7F0813D4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</w:p>
          <w:p w14:paraId="73ED9E0E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&lt;0·0001</w:t>
            </w:r>
          </w:p>
        </w:tc>
      </w:tr>
      <w:tr w:rsidR="001D73CD" w:rsidRPr="00803F03" w14:paraId="0BE5AA1E" w14:textId="77777777" w:rsidTr="003735D6">
        <w:trPr>
          <w:trHeight w:val="257"/>
        </w:trPr>
        <w:tc>
          <w:tcPr>
            <w:tcW w:w="3211" w:type="dxa"/>
          </w:tcPr>
          <w:p w14:paraId="7F67AF52" w14:textId="77777777" w:rsidR="001D73CD" w:rsidRPr="00803F03" w:rsidRDefault="001D73CD" w:rsidP="003735D6">
            <w:pPr>
              <w:jc w:val="both"/>
              <w:rPr>
                <w:b/>
                <w:sz w:val="16"/>
                <w:szCs w:val="16"/>
                <w:lang w:val="en-US"/>
              </w:rPr>
            </w:pPr>
            <w:r w:rsidRPr="00803F03">
              <w:rPr>
                <w:b/>
                <w:sz w:val="16"/>
                <w:szCs w:val="16"/>
                <w:lang w:val="en-US"/>
              </w:rPr>
              <w:t>Second antifungal used (N=80/242, 33%)</w:t>
            </w:r>
          </w:p>
          <w:p w14:paraId="47BDD619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Fluconazole</w:t>
            </w:r>
          </w:p>
          <w:p w14:paraId="58CB59EB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Voriconazole</w:t>
            </w:r>
          </w:p>
          <w:p w14:paraId="0C45683D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Caspofungin</w:t>
            </w:r>
          </w:p>
          <w:p w14:paraId="5DBC93CC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Lipid formulation of AMB</w:t>
            </w:r>
          </w:p>
          <w:p w14:paraId="267ED652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AMBD</w:t>
            </w:r>
          </w:p>
        </w:tc>
        <w:tc>
          <w:tcPr>
            <w:tcW w:w="2596" w:type="dxa"/>
          </w:tcPr>
          <w:p w14:paraId="6AF0E021" w14:textId="77777777" w:rsidR="001D73CD" w:rsidRPr="00803F03" w:rsidRDefault="001D73CD" w:rsidP="003735D6">
            <w:pPr>
              <w:jc w:val="both"/>
              <w:rPr>
                <w:b/>
                <w:sz w:val="16"/>
                <w:szCs w:val="16"/>
                <w:lang w:val="en-US"/>
              </w:rPr>
            </w:pPr>
            <w:r w:rsidRPr="00803F03">
              <w:rPr>
                <w:b/>
                <w:sz w:val="16"/>
                <w:szCs w:val="16"/>
                <w:lang w:val="en-US"/>
              </w:rPr>
              <w:t>N=47</w:t>
            </w:r>
          </w:p>
          <w:p w14:paraId="35D331BF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</w:p>
          <w:p w14:paraId="02284BA0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15 (32)</w:t>
            </w:r>
          </w:p>
          <w:p w14:paraId="5EE9E76E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12 (25)</w:t>
            </w:r>
          </w:p>
          <w:p w14:paraId="4E604A8B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2 (4)</w:t>
            </w:r>
          </w:p>
          <w:p w14:paraId="5F189055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2 (4)</w:t>
            </w:r>
          </w:p>
          <w:p w14:paraId="4C6604EA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7 (15)</w:t>
            </w:r>
          </w:p>
        </w:tc>
        <w:tc>
          <w:tcPr>
            <w:tcW w:w="1276" w:type="dxa"/>
          </w:tcPr>
          <w:p w14:paraId="00D75E67" w14:textId="77777777" w:rsidR="001D73CD" w:rsidRPr="00803F03" w:rsidRDefault="001D73CD" w:rsidP="003735D6">
            <w:pPr>
              <w:jc w:val="both"/>
              <w:rPr>
                <w:b/>
                <w:sz w:val="16"/>
                <w:szCs w:val="16"/>
                <w:lang w:val="en-US"/>
              </w:rPr>
            </w:pPr>
            <w:r w:rsidRPr="00803F03">
              <w:rPr>
                <w:b/>
                <w:sz w:val="16"/>
                <w:szCs w:val="16"/>
                <w:lang w:val="en-US"/>
              </w:rPr>
              <w:t>N=9</w:t>
            </w:r>
          </w:p>
          <w:p w14:paraId="614D3D47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</w:p>
          <w:p w14:paraId="6B34BEE8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1 (11)</w:t>
            </w:r>
          </w:p>
          <w:p w14:paraId="618CC816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2 (22)</w:t>
            </w:r>
          </w:p>
          <w:p w14:paraId="70E4CCEE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4 (44)</w:t>
            </w:r>
          </w:p>
          <w:p w14:paraId="1496B79B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0</w:t>
            </w:r>
          </w:p>
          <w:p w14:paraId="750E7392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1 (11)</w:t>
            </w:r>
          </w:p>
        </w:tc>
        <w:tc>
          <w:tcPr>
            <w:tcW w:w="1033" w:type="dxa"/>
          </w:tcPr>
          <w:p w14:paraId="4674A612" w14:textId="77777777" w:rsidR="001D73CD" w:rsidRPr="00803F03" w:rsidRDefault="001D73CD" w:rsidP="003735D6">
            <w:pPr>
              <w:jc w:val="both"/>
              <w:rPr>
                <w:b/>
                <w:sz w:val="16"/>
                <w:szCs w:val="16"/>
                <w:lang w:val="en-US"/>
              </w:rPr>
            </w:pPr>
            <w:r w:rsidRPr="00803F03">
              <w:rPr>
                <w:b/>
                <w:sz w:val="16"/>
                <w:szCs w:val="16"/>
                <w:lang w:val="en-US"/>
              </w:rPr>
              <w:t>N=24</w:t>
            </w:r>
          </w:p>
          <w:p w14:paraId="0413C819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</w:p>
          <w:p w14:paraId="05F02C78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7 (29)</w:t>
            </w:r>
          </w:p>
          <w:p w14:paraId="69E6B2B6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1 (4)</w:t>
            </w:r>
          </w:p>
          <w:p w14:paraId="5262D605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4 (17)</w:t>
            </w:r>
          </w:p>
          <w:p w14:paraId="34B958DB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6 (25)</w:t>
            </w:r>
          </w:p>
          <w:p w14:paraId="459297A2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 xml:space="preserve">0 </w:t>
            </w:r>
          </w:p>
        </w:tc>
        <w:tc>
          <w:tcPr>
            <w:tcW w:w="1093" w:type="dxa"/>
          </w:tcPr>
          <w:p w14:paraId="23D00608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</w:p>
          <w:p w14:paraId="7E84351F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</w:p>
          <w:p w14:paraId="30F6ECC2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0·002</w:t>
            </w:r>
          </w:p>
        </w:tc>
      </w:tr>
      <w:tr w:rsidR="001D73CD" w:rsidRPr="00803F03" w14:paraId="76094BDC" w14:textId="77777777" w:rsidTr="003735D6">
        <w:trPr>
          <w:trHeight w:val="409"/>
        </w:trPr>
        <w:tc>
          <w:tcPr>
            <w:tcW w:w="3211" w:type="dxa"/>
          </w:tcPr>
          <w:p w14:paraId="04BBF9FF" w14:textId="77777777" w:rsidR="001D73CD" w:rsidRPr="00803F03" w:rsidRDefault="001D73CD" w:rsidP="003735D6">
            <w:pPr>
              <w:jc w:val="both"/>
              <w:rPr>
                <w:b/>
                <w:sz w:val="16"/>
                <w:szCs w:val="16"/>
                <w:lang w:val="en-US"/>
              </w:rPr>
            </w:pPr>
            <w:r w:rsidRPr="00803F03">
              <w:rPr>
                <w:b/>
                <w:sz w:val="16"/>
                <w:szCs w:val="16"/>
                <w:lang w:val="en-US"/>
              </w:rPr>
              <w:t>Time of antifungal treatment (days, median, IQR)</w:t>
            </w:r>
          </w:p>
        </w:tc>
        <w:tc>
          <w:tcPr>
            <w:tcW w:w="2596" w:type="dxa"/>
            <w:vAlign w:val="center"/>
          </w:tcPr>
          <w:p w14:paraId="3A726ED9" w14:textId="77777777" w:rsidR="001D73CD" w:rsidRPr="00803F03" w:rsidRDefault="001D73CD" w:rsidP="003735D6">
            <w:pPr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16 (10-51)</w:t>
            </w:r>
          </w:p>
        </w:tc>
        <w:tc>
          <w:tcPr>
            <w:tcW w:w="1276" w:type="dxa"/>
            <w:vAlign w:val="center"/>
          </w:tcPr>
          <w:p w14:paraId="5313520C" w14:textId="77777777" w:rsidR="001D73CD" w:rsidRPr="00803F03" w:rsidRDefault="001D73CD" w:rsidP="003735D6">
            <w:pPr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9 (5-15)</w:t>
            </w:r>
          </w:p>
        </w:tc>
        <w:tc>
          <w:tcPr>
            <w:tcW w:w="1033" w:type="dxa"/>
            <w:vAlign w:val="center"/>
          </w:tcPr>
          <w:p w14:paraId="273F80AF" w14:textId="77777777" w:rsidR="001D73CD" w:rsidRPr="00803F03" w:rsidRDefault="001D73CD" w:rsidP="003735D6">
            <w:pPr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7 (4-11)</w:t>
            </w:r>
          </w:p>
        </w:tc>
        <w:tc>
          <w:tcPr>
            <w:tcW w:w="1093" w:type="dxa"/>
            <w:vAlign w:val="center"/>
          </w:tcPr>
          <w:p w14:paraId="4A3889BF" w14:textId="77777777" w:rsidR="001D73CD" w:rsidRPr="00803F03" w:rsidRDefault="001D73CD" w:rsidP="003735D6">
            <w:pPr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&lt;0·0001</w:t>
            </w:r>
          </w:p>
        </w:tc>
      </w:tr>
      <w:tr w:rsidR="001D73CD" w:rsidRPr="00803F03" w14:paraId="422BD805" w14:textId="77777777" w:rsidTr="003735D6">
        <w:trPr>
          <w:trHeight w:val="409"/>
        </w:trPr>
        <w:tc>
          <w:tcPr>
            <w:tcW w:w="3211" w:type="dxa"/>
          </w:tcPr>
          <w:p w14:paraId="5DB03134" w14:textId="77777777" w:rsidR="001D73CD" w:rsidRPr="00803F03" w:rsidRDefault="001D73CD" w:rsidP="003735D6">
            <w:pPr>
              <w:jc w:val="both"/>
              <w:rPr>
                <w:b/>
                <w:sz w:val="16"/>
                <w:szCs w:val="16"/>
                <w:lang w:val="en-US"/>
              </w:rPr>
            </w:pPr>
            <w:r w:rsidRPr="00803F03">
              <w:rPr>
                <w:b/>
                <w:sz w:val="16"/>
                <w:szCs w:val="16"/>
                <w:lang w:val="en-US"/>
              </w:rPr>
              <w:t>Total cost of antifungal drug (US dollars, median, IQR)</w:t>
            </w:r>
          </w:p>
        </w:tc>
        <w:tc>
          <w:tcPr>
            <w:tcW w:w="2596" w:type="dxa"/>
          </w:tcPr>
          <w:p w14:paraId="4B5C8283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651 (107-1847)</w:t>
            </w:r>
          </w:p>
        </w:tc>
        <w:tc>
          <w:tcPr>
            <w:tcW w:w="1276" w:type="dxa"/>
          </w:tcPr>
          <w:p w14:paraId="3707C7A3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84 (7-216)</w:t>
            </w:r>
          </w:p>
        </w:tc>
        <w:tc>
          <w:tcPr>
            <w:tcW w:w="1033" w:type="dxa"/>
          </w:tcPr>
          <w:p w14:paraId="40828F35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87 (7-699)</w:t>
            </w:r>
          </w:p>
        </w:tc>
        <w:tc>
          <w:tcPr>
            <w:tcW w:w="1093" w:type="dxa"/>
          </w:tcPr>
          <w:p w14:paraId="6BBCB9AB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&lt;0·0001</w:t>
            </w:r>
          </w:p>
        </w:tc>
      </w:tr>
      <w:tr w:rsidR="001D73CD" w:rsidRPr="00803F03" w14:paraId="3D27DF94" w14:textId="77777777" w:rsidTr="003735D6">
        <w:trPr>
          <w:trHeight w:val="257"/>
        </w:trPr>
        <w:tc>
          <w:tcPr>
            <w:tcW w:w="3211" w:type="dxa"/>
          </w:tcPr>
          <w:p w14:paraId="270B1E3F" w14:textId="77777777" w:rsidR="001D73CD" w:rsidRPr="00803F03" w:rsidRDefault="001D73CD" w:rsidP="003735D6">
            <w:pPr>
              <w:jc w:val="both"/>
              <w:rPr>
                <w:b/>
                <w:sz w:val="16"/>
                <w:szCs w:val="16"/>
                <w:lang w:val="en-US"/>
              </w:rPr>
            </w:pPr>
            <w:r w:rsidRPr="00803F03">
              <w:rPr>
                <w:b/>
                <w:sz w:val="16"/>
                <w:szCs w:val="16"/>
                <w:lang w:val="en-US"/>
              </w:rPr>
              <w:t>Hospital length of stay (days, median, IQR)</w:t>
            </w:r>
          </w:p>
        </w:tc>
        <w:tc>
          <w:tcPr>
            <w:tcW w:w="2596" w:type="dxa"/>
            <w:vAlign w:val="center"/>
          </w:tcPr>
          <w:p w14:paraId="709415F9" w14:textId="77777777" w:rsidR="001D73CD" w:rsidRPr="00803F03" w:rsidRDefault="001D73CD" w:rsidP="003735D6">
            <w:pPr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19 (14-33)</w:t>
            </w:r>
          </w:p>
        </w:tc>
        <w:tc>
          <w:tcPr>
            <w:tcW w:w="1276" w:type="dxa"/>
            <w:vAlign w:val="center"/>
          </w:tcPr>
          <w:p w14:paraId="7C1BEF68" w14:textId="77777777" w:rsidR="001D73CD" w:rsidRPr="00803F03" w:rsidRDefault="001D73CD" w:rsidP="003735D6">
            <w:pPr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17 (13-27)</w:t>
            </w:r>
          </w:p>
        </w:tc>
        <w:tc>
          <w:tcPr>
            <w:tcW w:w="1033" w:type="dxa"/>
            <w:vAlign w:val="center"/>
          </w:tcPr>
          <w:p w14:paraId="56BC7605" w14:textId="77777777" w:rsidR="001D73CD" w:rsidRPr="00803F03" w:rsidRDefault="001D73CD" w:rsidP="003735D6">
            <w:pPr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21 (12-30)</w:t>
            </w:r>
          </w:p>
        </w:tc>
        <w:tc>
          <w:tcPr>
            <w:tcW w:w="1093" w:type="dxa"/>
            <w:vAlign w:val="center"/>
          </w:tcPr>
          <w:p w14:paraId="170886CB" w14:textId="77777777" w:rsidR="001D73CD" w:rsidRPr="00803F03" w:rsidRDefault="001D73CD" w:rsidP="003735D6">
            <w:pPr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0·76</w:t>
            </w:r>
          </w:p>
        </w:tc>
      </w:tr>
      <w:tr w:rsidR="001D73CD" w:rsidRPr="00803F03" w14:paraId="52A684CD" w14:textId="77777777" w:rsidTr="003735D6">
        <w:trPr>
          <w:trHeight w:val="257"/>
        </w:trPr>
        <w:tc>
          <w:tcPr>
            <w:tcW w:w="3211" w:type="dxa"/>
          </w:tcPr>
          <w:p w14:paraId="3DB915B2" w14:textId="77777777" w:rsidR="001D73CD" w:rsidRPr="00803F03" w:rsidRDefault="001D73CD" w:rsidP="003735D6">
            <w:pPr>
              <w:jc w:val="both"/>
              <w:rPr>
                <w:b/>
                <w:sz w:val="16"/>
                <w:szCs w:val="16"/>
                <w:lang w:val="en-US"/>
              </w:rPr>
            </w:pPr>
            <w:r w:rsidRPr="00803F03">
              <w:rPr>
                <w:b/>
                <w:sz w:val="16"/>
                <w:szCs w:val="16"/>
                <w:lang w:val="en-US"/>
              </w:rPr>
              <w:t>Hospitalization cost (US dollars, median, IQR)</w:t>
            </w:r>
          </w:p>
        </w:tc>
        <w:tc>
          <w:tcPr>
            <w:tcW w:w="2596" w:type="dxa"/>
          </w:tcPr>
          <w:p w14:paraId="00821AD8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455 (172-1,258)</w:t>
            </w:r>
          </w:p>
        </w:tc>
        <w:tc>
          <w:tcPr>
            <w:tcW w:w="1276" w:type="dxa"/>
          </w:tcPr>
          <w:p w14:paraId="1A4C8765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184 (101-437)</w:t>
            </w:r>
          </w:p>
        </w:tc>
        <w:tc>
          <w:tcPr>
            <w:tcW w:w="1033" w:type="dxa"/>
          </w:tcPr>
          <w:p w14:paraId="04F2E6A4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498 (141-1,163)</w:t>
            </w:r>
          </w:p>
        </w:tc>
        <w:tc>
          <w:tcPr>
            <w:tcW w:w="1093" w:type="dxa"/>
          </w:tcPr>
          <w:p w14:paraId="7586E25A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0·01</w:t>
            </w:r>
          </w:p>
        </w:tc>
      </w:tr>
      <w:tr w:rsidR="001D73CD" w:rsidRPr="00803F03" w14:paraId="4E5080DC" w14:textId="77777777" w:rsidTr="003735D6">
        <w:trPr>
          <w:trHeight w:val="257"/>
        </w:trPr>
        <w:tc>
          <w:tcPr>
            <w:tcW w:w="3211" w:type="dxa"/>
          </w:tcPr>
          <w:p w14:paraId="5941967F" w14:textId="77777777" w:rsidR="001D73CD" w:rsidRPr="00803F03" w:rsidRDefault="001D73CD" w:rsidP="003735D6">
            <w:pPr>
              <w:jc w:val="both"/>
              <w:rPr>
                <w:b/>
                <w:sz w:val="16"/>
                <w:szCs w:val="16"/>
                <w:lang w:val="en-US"/>
              </w:rPr>
            </w:pPr>
            <w:r w:rsidRPr="00803F03">
              <w:rPr>
                <w:b/>
                <w:sz w:val="16"/>
                <w:szCs w:val="16"/>
                <w:lang w:val="en-US"/>
              </w:rPr>
              <w:t>Acute kidney injury</w:t>
            </w:r>
          </w:p>
        </w:tc>
        <w:tc>
          <w:tcPr>
            <w:tcW w:w="2596" w:type="dxa"/>
          </w:tcPr>
          <w:p w14:paraId="443760CD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26 (27)</w:t>
            </w:r>
          </w:p>
        </w:tc>
        <w:tc>
          <w:tcPr>
            <w:tcW w:w="1276" w:type="dxa"/>
          </w:tcPr>
          <w:p w14:paraId="1B896A12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4 (10)</w:t>
            </w:r>
          </w:p>
        </w:tc>
        <w:tc>
          <w:tcPr>
            <w:tcW w:w="1033" w:type="dxa"/>
          </w:tcPr>
          <w:p w14:paraId="01B706F7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9 (9)</w:t>
            </w:r>
          </w:p>
        </w:tc>
        <w:tc>
          <w:tcPr>
            <w:tcW w:w="1093" w:type="dxa"/>
          </w:tcPr>
          <w:p w14:paraId="6592DDB6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0·002</w:t>
            </w:r>
          </w:p>
        </w:tc>
      </w:tr>
      <w:tr w:rsidR="001D73CD" w:rsidRPr="00803F03" w14:paraId="03D04EFF" w14:textId="77777777" w:rsidTr="003735D6">
        <w:trPr>
          <w:trHeight w:val="257"/>
        </w:trPr>
        <w:tc>
          <w:tcPr>
            <w:tcW w:w="3211" w:type="dxa"/>
          </w:tcPr>
          <w:p w14:paraId="016C5E6E" w14:textId="77777777" w:rsidR="001D73CD" w:rsidRPr="00803F03" w:rsidRDefault="001D73CD" w:rsidP="003735D6">
            <w:pPr>
              <w:jc w:val="both"/>
              <w:rPr>
                <w:b/>
                <w:sz w:val="16"/>
                <w:szCs w:val="16"/>
                <w:lang w:val="en-US"/>
              </w:rPr>
            </w:pPr>
            <w:r w:rsidRPr="00803F03">
              <w:rPr>
                <w:b/>
                <w:sz w:val="16"/>
                <w:szCs w:val="16"/>
                <w:lang w:val="en-US"/>
              </w:rPr>
              <w:t>Liver damage during antifungal treatment</w:t>
            </w:r>
          </w:p>
        </w:tc>
        <w:tc>
          <w:tcPr>
            <w:tcW w:w="2596" w:type="dxa"/>
            <w:vAlign w:val="center"/>
          </w:tcPr>
          <w:p w14:paraId="356F41A8" w14:textId="77777777" w:rsidR="001D73CD" w:rsidRPr="00803F03" w:rsidRDefault="001D73CD" w:rsidP="003735D6">
            <w:pPr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33 (34)</w:t>
            </w:r>
          </w:p>
        </w:tc>
        <w:tc>
          <w:tcPr>
            <w:tcW w:w="1276" w:type="dxa"/>
            <w:vAlign w:val="center"/>
          </w:tcPr>
          <w:p w14:paraId="08369D82" w14:textId="77777777" w:rsidR="001D73CD" w:rsidRPr="00803F03" w:rsidRDefault="001D73CD" w:rsidP="003735D6">
            <w:pPr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10 (26)</w:t>
            </w:r>
          </w:p>
        </w:tc>
        <w:tc>
          <w:tcPr>
            <w:tcW w:w="1033" w:type="dxa"/>
            <w:vAlign w:val="center"/>
          </w:tcPr>
          <w:p w14:paraId="32452A24" w14:textId="77777777" w:rsidR="001D73CD" w:rsidRPr="00803F03" w:rsidRDefault="001D73CD" w:rsidP="003735D6">
            <w:pPr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15 (15)</w:t>
            </w:r>
          </w:p>
        </w:tc>
        <w:tc>
          <w:tcPr>
            <w:tcW w:w="1093" w:type="dxa"/>
            <w:vAlign w:val="center"/>
          </w:tcPr>
          <w:p w14:paraId="226E7D79" w14:textId="77777777" w:rsidR="001D73CD" w:rsidRPr="00803F03" w:rsidRDefault="001D73CD" w:rsidP="003735D6">
            <w:pPr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0·006</w:t>
            </w:r>
          </w:p>
        </w:tc>
      </w:tr>
      <w:tr w:rsidR="001D73CD" w:rsidRPr="00803F03" w14:paraId="62783338" w14:textId="77777777" w:rsidTr="003735D6">
        <w:trPr>
          <w:trHeight w:val="257"/>
        </w:trPr>
        <w:tc>
          <w:tcPr>
            <w:tcW w:w="3211" w:type="dxa"/>
          </w:tcPr>
          <w:p w14:paraId="69733D6A" w14:textId="77777777" w:rsidR="001D73CD" w:rsidRPr="00803F03" w:rsidRDefault="001D73CD" w:rsidP="003735D6">
            <w:pPr>
              <w:jc w:val="both"/>
              <w:rPr>
                <w:b/>
                <w:sz w:val="16"/>
                <w:szCs w:val="16"/>
                <w:lang w:val="en-US"/>
              </w:rPr>
            </w:pPr>
            <w:r w:rsidRPr="00803F03">
              <w:rPr>
                <w:b/>
                <w:sz w:val="16"/>
                <w:szCs w:val="16"/>
                <w:lang w:val="en-US"/>
              </w:rPr>
              <w:t>ICU stay</w:t>
            </w:r>
          </w:p>
        </w:tc>
        <w:tc>
          <w:tcPr>
            <w:tcW w:w="2596" w:type="dxa"/>
          </w:tcPr>
          <w:p w14:paraId="0507EEDE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29 (30)</w:t>
            </w:r>
          </w:p>
        </w:tc>
        <w:tc>
          <w:tcPr>
            <w:tcW w:w="1276" w:type="dxa"/>
          </w:tcPr>
          <w:p w14:paraId="1C636895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6 (15)</w:t>
            </w:r>
          </w:p>
        </w:tc>
        <w:tc>
          <w:tcPr>
            <w:tcW w:w="1033" w:type="dxa"/>
          </w:tcPr>
          <w:p w14:paraId="2CAFDCDE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48 (47)</w:t>
            </w:r>
          </w:p>
        </w:tc>
        <w:tc>
          <w:tcPr>
            <w:tcW w:w="1093" w:type="dxa"/>
          </w:tcPr>
          <w:p w14:paraId="71B90816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0·001</w:t>
            </w:r>
          </w:p>
        </w:tc>
      </w:tr>
      <w:tr w:rsidR="001D73CD" w:rsidRPr="00803F03" w14:paraId="3AB184EF" w14:textId="77777777" w:rsidTr="003735D6">
        <w:trPr>
          <w:trHeight w:val="257"/>
        </w:trPr>
        <w:tc>
          <w:tcPr>
            <w:tcW w:w="3211" w:type="dxa"/>
          </w:tcPr>
          <w:p w14:paraId="3851D5AB" w14:textId="77777777" w:rsidR="001D73CD" w:rsidRPr="00803F03" w:rsidRDefault="001D73CD" w:rsidP="003735D6">
            <w:pPr>
              <w:jc w:val="both"/>
              <w:rPr>
                <w:b/>
                <w:sz w:val="16"/>
                <w:szCs w:val="16"/>
                <w:lang w:val="en-US"/>
              </w:rPr>
            </w:pPr>
            <w:r w:rsidRPr="00803F03">
              <w:rPr>
                <w:b/>
                <w:sz w:val="16"/>
                <w:szCs w:val="16"/>
                <w:lang w:val="en-US"/>
              </w:rPr>
              <w:t>ICU length of stay (days, median, IQR)</w:t>
            </w:r>
          </w:p>
        </w:tc>
        <w:tc>
          <w:tcPr>
            <w:tcW w:w="2596" w:type="dxa"/>
            <w:vAlign w:val="center"/>
          </w:tcPr>
          <w:p w14:paraId="367ED14C" w14:textId="77777777" w:rsidR="001D73CD" w:rsidRPr="00803F03" w:rsidRDefault="001D73CD" w:rsidP="003735D6">
            <w:pPr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8 (4-13)</w:t>
            </w:r>
          </w:p>
        </w:tc>
        <w:tc>
          <w:tcPr>
            <w:tcW w:w="1276" w:type="dxa"/>
            <w:vAlign w:val="center"/>
          </w:tcPr>
          <w:p w14:paraId="3A3011B9" w14:textId="77777777" w:rsidR="001D73CD" w:rsidRPr="00803F03" w:rsidRDefault="001D73CD" w:rsidP="003735D6">
            <w:pPr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8 (5-26)</w:t>
            </w:r>
          </w:p>
        </w:tc>
        <w:tc>
          <w:tcPr>
            <w:tcW w:w="1033" w:type="dxa"/>
            <w:vAlign w:val="center"/>
          </w:tcPr>
          <w:p w14:paraId="6124BA20" w14:textId="77777777" w:rsidR="001D73CD" w:rsidRPr="00803F03" w:rsidRDefault="001D73CD" w:rsidP="003735D6">
            <w:pPr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14 (8-20)</w:t>
            </w:r>
          </w:p>
        </w:tc>
        <w:tc>
          <w:tcPr>
            <w:tcW w:w="1093" w:type="dxa"/>
            <w:vAlign w:val="center"/>
          </w:tcPr>
          <w:p w14:paraId="5905483F" w14:textId="77777777" w:rsidR="001D73CD" w:rsidRPr="00803F03" w:rsidRDefault="001D73CD" w:rsidP="003735D6">
            <w:pPr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0·01</w:t>
            </w:r>
          </w:p>
        </w:tc>
      </w:tr>
      <w:tr w:rsidR="001D73CD" w:rsidRPr="00803F03" w14:paraId="3BB2C1F1" w14:textId="77777777" w:rsidTr="003735D6">
        <w:trPr>
          <w:trHeight w:val="257"/>
        </w:trPr>
        <w:tc>
          <w:tcPr>
            <w:tcW w:w="3211" w:type="dxa"/>
          </w:tcPr>
          <w:p w14:paraId="47459BD1" w14:textId="77777777" w:rsidR="001D73CD" w:rsidRPr="00803F03" w:rsidRDefault="001D73CD" w:rsidP="003735D6">
            <w:pPr>
              <w:jc w:val="both"/>
              <w:rPr>
                <w:b/>
                <w:sz w:val="16"/>
                <w:szCs w:val="16"/>
                <w:lang w:val="en-US"/>
              </w:rPr>
            </w:pPr>
            <w:r w:rsidRPr="00803F03">
              <w:rPr>
                <w:b/>
                <w:sz w:val="16"/>
                <w:szCs w:val="16"/>
                <w:lang w:val="en-US"/>
              </w:rPr>
              <w:t>Mortality rate*</w:t>
            </w:r>
          </w:p>
        </w:tc>
        <w:tc>
          <w:tcPr>
            <w:tcW w:w="2596" w:type="dxa"/>
          </w:tcPr>
          <w:p w14:paraId="54777658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29 (32)</w:t>
            </w:r>
          </w:p>
        </w:tc>
        <w:tc>
          <w:tcPr>
            <w:tcW w:w="1276" w:type="dxa"/>
          </w:tcPr>
          <w:p w14:paraId="0603EA82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6 (16)</w:t>
            </w:r>
          </w:p>
        </w:tc>
        <w:tc>
          <w:tcPr>
            <w:tcW w:w="1033" w:type="dxa"/>
          </w:tcPr>
          <w:p w14:paraId="5F483D37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19 (19)</w:t>
            </w:r>
          </w:p>
        </w:tc>
        <w:tc>
          <w:tcPr>
            <w:tcW w:w="1093" w:type="dxa"/>
          </w:tcPr>
          <w:p w14:paraId="71614576" w14:textId="77777777" w:rsidR="001D73CD" w:rsidRPr="00803F03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803F03">
              <w:rPr>
                <w:sz w:val="16"/>
                <w:szCs w:val="16"/>
                <w:lang w:val="en-US"/>
              </w:rPr>
              <w:t>0·05</w:t>
            </w:r>
          </w:p>
        </w:tc>
      </w:tr>
    </w:tbl>
    <w:p w14:paraId="53C720FA" w14:textId="77777777" w:rsidR="001D73CD" w:rsidRPr="00803F03" w:rsidRDefault="001D73CD" w:rsidP="001D73CD">
      <w:pPr>
        <w:jc w:val="both"/>
        <w:rPr>
          <w:sz w:val="20"/>
          <w:szCs w:val="20"/>
          <w:lang w:val="en-US"/>
        </w:rPr>
      </w:pPr>
      <w:r w:rsidRPr="00803F03">
        <w:rPr>
          <w:sz w:val="20"/>
          <w:szCs w:val="20"/>
          <w:lang w:val="en-US"/>
        </w:rPr>
        <w:t xml:space="preserve">*Only 229 out of 238 outcomes were available. </w:t>
      </w:r>
    </w:p>
    <w:p w14:paraId="1948FC47" w14:textId="77777777" w:rsidR="001D73CD" w:rsidRPr="00803F03" w:rsidRDefault="001D73CD" w:rsidP="001D73CD">
      <w:pPr>
        <w:jc w:val="both"/>
        <w:rPr>
          <w:sz w:val="20"/>
          <w:szCs w:val="20"/>
          <w:lang w:val="en-US"/>
        </w:rPr>
      </w:pPr>
      <w:r w:rsidRPr="00803F03">
        <w:rPr>
          <w:sz w:val="20"/>
          <w:szCs w:val="20"/>
          <w:lang w:val="en-US"/>
        </w:rPr>
        <w:t>IFI: Invasive fungal infection, IQR: Interquartile range</w:t>
      </w:r>
    </w:p>
    <w:p w14:paraId="2002E106" w14:textId="77777777" w:rsidR="001D73CD" w:rsidRPr="00803F03" w:rsidRDefault="001D73CD" w:rsidP="001D73CD">
      <w:pPr>
        <w:jc w:val="both"/>
        <w:outlineLvl w:val="0"/>
        <w:rPr>
          <w:sz w:val="20"/>
          <w:szCs w:val="20"/>
          <w:lang w:val="en-US"/>
        </w:rPr>
      </w:pPr>
      <w:r w:rsidRPr="00803F03">
        <w:rPr>
          <w:sz w:val="20"/>
          <w:szCs w:val="20"/>
          <w:lang w:val="en-US"/>
        </w:rPr>
        <w:t>Currency: $20 Mexican peso by $1 US dollar. AMBD= Amphotericin B deoxycholate</w:t>
      </w:r>
    </w:p>
    <w:p w14:paraId="297F639F" w14:textId="77777777" w:rsidR="001D73CD" w:rsidRPr="00803F03" w:rsidRDefault="001D73CD" w:rsidP="001D73CD">
      <w:pPr>
        <w:jc w:val="both"/>
        <w:outlineLvl w:val="0"/>
        <w:rPr>
          <w:sz w:val="20"/>
          <w:szCs w:val="20"/>
          <w:lang w:val="en-US"/>
        </w:rPr>
      </w:pPr>
      <w:r w:rsidRPr="00803F03">
        <w:rPr>
          <w:sz w:val="20"/>
          <w:szCs w:val="20"/>
          <w:lang w:val="en-US"/>
        </w:rPr>
        <w:t>**Other: heart disease, autoimmune, neurologic disease, gastrointestinal disease, or prior chronic kidney disease.</w:t>
      </w:r>
    </w:p>
    <w:p w14:paraId="171D8655" w14:textId="77777777" w:rsidR="001D73CD" w:rsidRPr="00AE1466" w:rsidRDefault="001D73CD" w:rsidP="001D73CD">
      <w:pPr>
        <w:jc w:val="both"/>
        <w:rPr>
          <w:lang w:val="en-US"/>
        </w:rPr>
      </w:pPr>
    </w:p>
    <w:p w14:paraId="04F1078A" w14:textId="77777777" w:rsidR="00803F03" w:rsidRDefault="00803F03" w:rsidP="001D73CD">
      <w:pPr>
        <w:jc w:val="both"/>
        <w:outlineLvl w:val="0"/>
        <w:rPr>
          <w:b/>
          <w:lang w:val="en-US"/>
        </w:rPr>
      </w:pPr>
    </w:p>
    <w:p w14:paraId="75E61BEC" w14:textId="77777777" w:rsidR="00803F03" w:rsidRDefault="00803F03" w:rsidP="001D73CD">
      <w:pPr>
        <w:jc w:val="both"/>
        <w:outlineLvl w:val="0"/>
        <w:rPr>
          <w:b/>
          <w:lang w:val="en-US"/>
        </w:rPr>
      </w:pPr>
    </w:p>
    <w:p w14:paraId="3DF4D55B" w14:textId="77777777" w:rsidR="00803F03" w:rsidRDefault="00803F03" w:rsidP="001D73CD">
      <w:pPr>
        <w:jc w:val="both"/>
        <w:outlineLvl w:val="0"/>
        <w:rPr>
          <w:b/>
          <w:lang w:val="en-US"/>
        </w:rPr>
      </w:pPr>
    </w:p>
    <w:p w14:paraId="35422040" w14:textId="77777777" w:rsidR="00803F03" w:rsidRDefault="00803F03" w:rsidP="001D73CD">
      <w:pPr>
        <w:jc w:val="both"/>
        <w:outlineLvl w:val="0"/>
        <w:rPr>
          <w:b/>
          <w:lang w:val="en-US"/>
        </w:rPr>
      </w:pPr>
    </w:p>
    <w:p w14:paraId="49DEAD26" w14:textId="77777777" w:rsidR="00803F03" w:rsidRDefault="00803F03" w:rsidP="001D73CD">
      <w:pPr>
        <w:jc w:val="both"/>
        <w:outlineLvl w:val="0"/>
        <w:rPr>
          <w:b/>
          <w:lang w:val="en-US"/>
        </w:rPr>
      </w:pPr>
    </w:p>
    <w:p w14:paraId="28B9EF22" w14:textId="77777777" w:rsidR="00803F03" w:rsidRDefault="00803F03" w:rsidP="001D73CD">
      <w:pPr>
        <w:jc w:val="both"/>
        <w:outlineLvl w:val="0"/>
        <w:rPr>
          <w:b/>
          <w:lang w:val="en-US"/>
        </w:rPr>
      </w:pPr>
    </w:p>
    <w:p w14:paraId="2A48423C" w14:textId="77777777" w:rsidR="00803F03" w:rsidRDefault="00803F03" w:rsidP="001D73CD">
      <w:pPr>
        <w:jc w:val="both"/>
        <w:outlineLvl w:val="0"/>
        <w:rPr>
          <w:b/>
          <w:lang w:val="en-US"/>
        </w:rPr>
      </w:pPr>
    </w:p>
    <w:p w14:paraId="76329F06" w14:textId="77777777" w:rsidR="00803F03" w:rsidRDefault="00803F03" w:rsidP="001D73CD">
      <w:pPr>
        <w:jc w:val="both"/>
        <w:outlineLvl w:val="0"/>
        <w:rPr>
          <w:b/>
          <w:lang w:val="en-US"/>
        </w:rPr>
      </w:pPr>
    </w:p>
    <w:p w14:paraId="4E931928" w14:textId="77777777" w:rsidR="00803F03" w:rsidRDefault="00803F03" w:rsidP="001D73CD">
      <w:pPr>
        <w:jc w:val="both"/>
        <w:outlineLvl w:val="0"/>
        <w:rPr>
          <w:b/>
          <w:lang w:val="en-US"/>
        </w:rPr>
      </w:pPr>
    </w:p>
    <w:p w14:paraId="30307917" w14:textId="77777777" w:rsidR="00803F03" w:rsidRDefault="00803F03" w:rsidP="001D73CD">
      <w:pPr>
        <w:jc w:val="both"/>
        <w:outlineLvl w:val="0"/>
        <w:rPr>
          <w:b/>
          <w:lang w:val="en-US"/>
        </w:rPr>
      </w:pPr>
    </w:p>
    <w:p w14:paraId="3D8A1C6E" w14:textId="77777777" w:rsidR="00803F03" w:rsidRDefault="00803F03" w:rsidP="001D73CD">
      <w:pPr>
        <w:jc w:val="both"/>
        <w:outlineLvl w:val="0"/>
        <w:rPr>
          <w:b/>
          <w:lang w:val="en-US"/>
        </w:rPr>
      </w:pPr>
    </w:p>
    <w:p w14:paraId="78CA46F5" w14:textId="77777777" w:rsidR="00803F03" w:rsidRDefault="00803F03" w:rsidP="001D73CD">
      <w:pPr>
        <w:jc w:val="both"/>
        <w:outlineLvl w:val="0"/>
        <w:rPr>
          <w:b/>
          <w:lang w:val="en-US"/>
        </w:rPr>
      </w:pPr>
    </w:p>
    <w:p w14:paraId="406EDACC" w14:textId="77777777" w:rsidR="00803F03" w:rsidRDefault="00803F03" w:rsidP="001D73CD">
      <w:pPr>
        <w:jc w:val="both"/>
        <w:outlineLvl w:val="0"/>
        <w:rPr>
          <w:b/>
          <w:lang w:val="en-US"/>
        </w:rPr>
      </w:pPr>
    </w:p>
    <w:p w14:paraId="021BE1B4" w14:textId="77777777" w:rsidR="00803F03" w:rsidRDefault="00803F03" w:rsidP="001D73CD">
      <w:pPr>
        <w:jc w:val="both"/>
        <w:outlineLvl w:val="0"/>
        <w:rPr>
          <w:b/>
          <w:lang w:val="en-US"/>
        </w:rPr>
      </w:pPr>
    </w:p>
    <w:p w14:paraId="62B72DDD" w14:textId="77CCAD28" w:rsidR="001D73CD" w:rsidRPr="005D760A" w:rsidRDefault="001D73CD" w:rsidP="001D73CD">
      <w:pPr>
        <w:jc w:val="both"/>
        <w:outlineLvl w:val="0"/>
        <w:rPr>
          <w:b/>
          <w:sz w:val="20"/>
          <w:szCs w:val="20"/>
          <w:lang w:val="en-US"/>
        </w:rPr>
      </w:pPr>
      <w:r w:rsidRPr="005D760A">
        <w:rPr>
          <w:b/>
          <w:sz w:val="20"/>
          <w:szCs w:val="20"/>
          <w:lang w:val="en-US"/>
        </w:rPr>
        <w:t xml:space="preserve">Figure S1. </w:t>
      </w:r>
      <w:r w:rsidRPr="005D760A">
        <w:rPr>
          <w:b/>
          <w:bCs/>
          <w:sz w:val="20"/>
          <w:szCs w:val="20"/>
          <w:lang w:val="en-US"/>
        </w:rPr>
        <w:t xml:space="preserve">Proven IFIs and proportion of dead individuals </w:t>
      </w:r>
    </w:p>
    <w:p w14:paraId="28675FF6" w14:textId="77777777" w:rsidR="001D73CD" w:rsidRPr="00AE1466" w:rsidRDefault="001D73CD" w:rsidP="001D73CD">
      <w:pPr>
        <w:jc w:val="both"/>
        <w:outlineLvl w:val="0"/>
        <w:rPr>
          <w:b/>
          <w:lang w:val="en-US"/>
        </w:rPr>
      </w:pPr>
    </w:p>
    <w:p w14:paraId="20D930B1" w14:textId="77777777" w:rsidR="001D73CD" w:rsidRPr="00AE1466" w:rsidRDefault="001D73CD" w:rsidP="001D73CD">
      <w:pPr>
        <w:jc w:val="both"/>
        <w:outlineLvl w:val="0"/>
        <w:rPr>
          <w:b/>
          <w:lang w:val="en-US"/>
        </w:rPr>
      </w:pPr>
      <w:r w:rsidRPr="000B5463">
        <w:rPr>
          <w:noProof/>
          <w:lang w:val="en-US"/>
        </w:rPr>
        <w:drawing>
          <wp:inline distT="0" distB="0" distL="0" distR="0" wp14:anchorId="2E5C9C48" wp14:editId="31E43309">
            <wp:extent cx="5727700" cy="3318510"/>
            <wp:effectExtent l="0" t="0" r="12700" b="8890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E2DCEEF4-033C-2C4B-B128-AEDAED706E6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r:id="rId5"/>
              </a:graphicData>
            </a:graphic>
          </wp:inline>
        </w:drawing>
      </w:r>
    </w:p>
    <w:p w14:paraId="472DC55A" w14:textId="77777777" w:rsidR="001D73CD" w:rsidRPr="00AE1466" w:rsidRDefault="001D73CD" w:rsidP="001D73CD">
      <w:pPr>
        <w:jc w:val="both"/>
        <w:outlineLvl w:val="0"/>
        <w:rPr>
          <w:b/>
          <w:lang w:val="en-US"/>
        </w:rPr>
        <w:sectPr w:rsidR="001D73CD" w:rsidRPr="00AE1466" w:rsidSect="0024711E"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41F8D960" w14:textId="77777777" w:rsidR="001D73CD" w:rsidRPr="00B019A7" w:rsidRDefault="001D73CD" w:rsidP="001D73CD">
      <w:pPr>
        <w:jc w:val="both"/>
        <w:outlineLvl w:val="0"/>
        <w:rPr>
          <w:b/>
          <w:sz w:val="20"/>
          <w:szCs w:val="20"/>
          <w:lang w:val="en-US"/>
        </w:rPr>
      </w:pPr>
      <w:r w:rsidRPr="00B019A7">
        <w:rPr>
          <w:b/>
          <w:sz w:val="20"/>
          <w:szCs w:val="20"/>
          <w:lang w:val="en-US"/>
        </w:rPr>
        <w:lastRenderedPageBreak/>
        <w:t xml:space="preserve">Table S3. Analysis only in IFIs among survivors </w:t>
      </w:r>
    </w:p>
    <w:tbl>
      <w:tblPr>
        <w:tblStyle w:val="TableGrid"/>
        <w:tblW w:w="9010" w:type="dxa"/>
        <w:tblLook w:val="04A0" w:firstRow="1" w:lastRow="0" w:firstColumn="1" w:lastColumn="0" w:noHBand="0" w:noVBand="1"/>
      </w:tblPr>
      <w:tblGrid>
        <w:gridCol w:w="3247"/>
        <w:gridCol w:w="1426"/>
        <w:gridCol w:w="1566"/>
        <w:gridCol w:w="1624"/>
        <w:gridCol w:w="1147"/>
      </w:tblGrid>
      <w:tr w:rsidR="001D73CD" w:rsidRPr="00B019A7" w14:paraId="10666AE4" w14:textId="77777777" w:rsidTr="003735D6">
        <w:trPr>
          <w:trHeight w:val="275"/>
        </w:trPr>
        <w:tc>
          <w:tcPr>
            <w:tcW w:w="3247" w:type="dxa"/>
            <w:vAlign w:val="center"/>
          </w:tcPr>
          <w:p w14:paraId="02B7FCE3" w14:textId="77777777" w:rsidR="001D73CD" w:rsidRPr="00B019A7" w:rsidRDefault="001D73CD" w:rsidP="003735D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019A7">
              <w:rPr>
                <w:b/>
                <w:sz w:val="16"/>
                <w:szCs w:val="16"/>
                <w:lang w:val="en-US"/>
              </w:rPr>
              <w:t>Characteristic</w:t>
            </w:r>
          </w:p>
        </w:tc>
        <w:tc>
          <w:tcPr>
            <w:tcW w:w="1426" w:type="dxa"/>
            <w:vAlign w:val="center"/>
          </w:tcPr>
          <w:p w14:paraId="676D4F1A" w14:textId="77777777" w:rsidR="001D73CD" w:rsidRPr="00B019A7" w:rsidRDefault="001D73CD" w:rsidP="003735D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019A7">
              <w:rPr>
                <w:b/>
                <w:sz w:val="16"/>
                <w:szCs w:val="16"/>
                <w:lang w:val="en-US"/>
              </w:rPr>
              <w:t>Proven/</w:t>
            </w:r>
          </w:p>
          <w:p w14:paraId="678092F4" w14:textId="77777777" w:rsidR="001D73CD" w:rsidRPr="00B019A7" w:rsidRDefault="001D73CD" w:rsidP="003735D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019A7">
              <w:rPr>
                <w:b/>
                <w:sz w:val="16"/>
                <w:szCs w:val="16"/>
                <w:lang w:val="en-US"/>
              </w:rPr>
              <w:t>probable IFI</w:t>
            </w:r>
          </w:p>
          <w:p w14:paraId="4A928ACF" w14:textId="77777777" w:rsidR="001D73CD" w:rsidRPr="00B019A7" w:rsidRDefault="001D73CD" w:rsidP="003735D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019A7">
              <w:rPr>
                <w:b/>
                <w:sz w:val="16"/>
                <w:szCs w:val="16"/>
                <w:lang w:val="en-US"/>
              </w:rPr>
              <w:t>n= 62 (%)</w:t>
            </w:r>
          </w:p>
        </w:tc>
        <w:tc>
          <w:tcPr>
            <w:tcW w:w="1566" w:type="dxa"/>
            <w:vAlign w:val="center"/>
          </w:tcPr>
          <w:p w14:paraId="72E3FDD0" w14:textId="77777777" w:rsidR="001D73CD" w:rsidRPr="00B019A7" w:rsidRDefault="001D73CD" w:rsidP="003735D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019A7">
              <w:rPr>
                <w:b/>
                <w:sz w:val="16"/>
                <w:szCs w:val="16"/>
                <w:lang w:val="en-US"/>
              </w:rPr>
              <w:t>NF-possible IFI n= 31 (%)</w:t>
            </w:r>
          </w:p>
        </w:tc>
        <w:tc>
          <w:tcPr>
            <w:tcW w:w="1624" w:type="dxa"/>
            <w:vAlign w:val="center"/>
          </w:tcPr>
          <w:p w14:paraId="2F8D13DE" w14:textId="77777777" w:rsidR="001D73CD" w:rsidRPr="00B019A7" w:rsidRDefault="001D73CD" w:rsidP="003735D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019A7">
              <w:rPr>
                <w:b/>
                <w:sz w:val="16"/>
                <w:szCs w:val="16"/>
                <w:lang w:val="en-US"/>
              </w:rPr>
              <w:t>non-NF possible IFI</w:t>
            </w:r>
          </w:p>
          <w:p w14:paraId="523FF680" w14:textId="77777777" w:rsidR="001D73CD" w:rsidRPr="00B019A7" w:rsidRDefault="001D73CD" w:rsidP="003735D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019A7">
              <w:rPr>
                <w:b/>
                <w:sz w:val="16"/>
                <w:szCs w:val="16"/>
                <w:lang w:val="en-US"/>
              </w:rPr>
              <w:t>n= 82 (%)</w:t>
            </w:r>
          </w:p>
        </w:tc>
        <w:tc>
          <w:tcPr>
            <w:tcW w:w="1147" w:type="dxa"/>
            <w:vAlign w:val="center"/>
          </w:tcPr>
          <w:p w14:paraId="7AE077F2" w14:textId="77777777" w:rsidR="001D73CD" w:rsidRPr="00B019A7" w:rsidRDefault="001D73CD" w:rsidP="003735D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019A7">
              <w:rPr>
                <w:b/>
                <w:i/>
                <w:sz w:val="16"/>
                <w:szCs w:val="16"/>
                <w:lang w:val="en-US"/>
              </w:rPr>
              <w:t>p</w:t>
            </w:r>
            <w:r w:rsidRPr="00B019A7">
              <w:rPr>
                <w:b/>
                <w:sz w:val="16"/>
                <w:szCs w:val="16"/>
                <w:lang w:val="en-US"/>
              </w:rPr>
              <w:t xml:space="preserve"> value</w:t>
            </w:r>
          </w:p>
        </w:tc>
      </w:tr>
      <w:tr w:rsidR="001D73CD" w:rsidRPr="00B019A7" w14:paraId="79EF3797" w14:textId="77777777" w:rsidTr="003735D6">
        <w:trPr>
          <w:trHeight w:val="326"/>
        </w:trPr>
        <w:tc>
          <w:tcPr>
            <w:tcW w:w="3247" w:type="dxa"/>
          </w:tcPr>
          <w:p w14:paraId="441F5690" w14:textId="77777777" w:rsidR="001D73CD" w:rsidRPr="00B019A7" w:rsidRDefault="001D73CD" w:rsidP="003735D6">
            <w:pPr>
              <w:rPr>
                <w:b/>
                <w:sz w:val="16"/>
                <w:szCs w:val="16"/>
                <w:lang w:val="en-US"/>
              </w:rPr>
            </w:pPr>
            <w:r w:rsidRPr="00B019A7">
              <w:rPr>
                <w:b/>
                <w:sz w:val="16"/>
                <w:szCs w:val="16"/>
                <w:lang w:val="en-US"/>
              </w:rPr>
              <w:t xml:space="preserve">Age, </w:t>
            </w:r>
            <w:proofErr w:type="spellStart"/>
            <w:r w:rsidRPr="00B019A7">
              <w:rPr>
                <w:b/>
                <w:sz w:val="16"/>
                <w:szCs w:val="16"/>
                <w:lang w:val="en-US"/>
              </w:rPr>
              <w:t>yrs</w:t>
            </w:r>
            <w:proofErr w:type="spellEnd"/>
            <w:r w:rsidRPr="00B019A7">
              <w:rPr>
                <w:b/>
                <w:sz w:val="16"/>
                <w:szCs w:val="16"/>
                <w:lang w:val="en-US"/>
              </w:rPr>
              <w:t xml:space="preserve"> (median, IQR)</w:t>
            </w:r>
          </w:p>
        </w:tc>
        <w:tc>
          <w:tcPr>
            <w:tcW w:w="1426" w:type="dxa"/>
            <w:vAlign w:val="center"/>
          </w:tcPr>
          <w:p w14:paraId="0148B2D3" w14:textId="77777777" w:rsidR="001D73CD" w:rsidRPr="00B019A7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B019A7">
              <w:rPr>
                <w:sz w:val="16"/>
                <w:szCs w:val="16"/>
                <w:lang w:val="en-US"/>
              </w:rPr>
              <w:t>30 (24-49)</w:t>
            </w:r>
          </w:p>
        </w:tc>
        <w:tc>
          <w:tcPr>
            <w:tcW w:w="1566" w:type="dxa"/>
            <w:vAlign w:val="center"/>
          </w:tcPr>
          <w:p w14:paraId="5D00FA54" w14:textId="77777777" w:rsidR="001D73CD" w:rsidRPr="00B019A7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B019A7">
              <w:rPr>
                <w:sz w:val="16"/>
                <w:szCs w:val="16"/>
                <w:lang w:val="en-US"/>
              </w:rPr>
              <w:t>21 (8-42)</w:t>
            </w:r>
          </w:p>
        </w:tc>
        <w:tc>
          <w:tcPr>
            <w:tcW w:w="1624" w:type="dxa"/>
            <w:vAlign w:val="center"/>
          </w:tcPr>
          <w:p w14:paraId="099052C5" w14:textId="77777777" w:rsidR="001D73CD" w:rsidRPr="00B019A7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B019A7">
              <w:rPr>
                <w:sz w:val="16"/>
                <w:szCs w:val="16"/>
                <w:lang w:val="en-US"/>
              </w:rPr>
              <w:t>42 (22-59)</w:t>
            </w:r>
          </w:p>
        </w:tc>
        <w:tc>
          <w:tcPr>
            <w:tcW w:w="1147" w:type="dxa"/>
            <w:vAlign w:val="center"/>
          </w:tcPr>
          <w:p w14:paraId="00C3FDE0" w14:textId="77777777" w:rsidR="001D73CD" w:rsidRPr="00B019A7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B019A7">
              <w:rPr>
                <w:sz w:val="16"/>
                <w:szCs w:val="16"/>
                <w:lang w:val="en-US"/>
              </w:rPr>
              <w:t>0·001</w:t>
            </w:r>
          </w:p>
        </w:tc>
      </w:tr>
      <w:tr w:rsidR="001D73CD" w:rsidRPr="00B019A7" w14:paraId="70FCC570" w14:textId="77777777" w:rsidTr="003735D6">
        <w:trPr>
          <w:trHeight w:val="275"/>
        </w:trPr>
        <w:tc>
          <w:tcPr>
            <w:tcW w:w="3247" w:type="dxa"/>
          </w:tcPr>
          <w:p w14:paraId="6934850E" w14:textId="77777777" w:rsidR="001D73CD" w:rsidRPr="00B019A7" w:rsidRDefault="001D73CD" w:rsidP="003735D6">
            <w:pPr>
              <w:rPr>
                <w:b/>
                <w:sz w:val="16"/>
                <w:szCs w:val="16"/>
                <w:lang w:val="en-US"/>
              </w:rPr>
            </w:pPr>
            <w:r w:rsidRPr="00B019A7">
              <w:rPr>
                <w:b/>
                <w:sz w:val="16"/>
                <w:szCs w:val="16"/>
                <w:lang w:val="en-US"/>
              </w:rPr>
              <w:t>Sex (Female)</w:t>
            </w:r>
          </w:p>
        </w:tc>
        <w:tc>
          <w:tcPr>
            <w:tcW w:w="1426" w:type="dxa"/>
            <w:vAlign w:val="center"/>
          </w:tcPr>
          <w:p w14:paraId="1EE1505E" w14:textId="77777777" w:rsidR="001D73CD" w:rsidRPr="00B019A7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B019A7">
              <w:rPr>
                <w:sz w:val="16"/>
                <w:szCs w:val="16"/>
                <w:lang w:val="en-US"/>
              </w:rPr>
              <w:t>27 (43)</w:t>
            </w:r>
          </w:p>
        </w:tc>
        <w:tc>
          <w:tcPr>
            <w:tcW w:w="1566" w:type="dxa"/>
            <w:vAlign w:val="center"/>
          </w:tcPr>
          <w:p w14:paraId="44D4D74D" w14:textId="77777777" w:rsidR="001D73CD" w:rsidRPr="00B019A7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B019A7">
              <w:rPr>
                <w:sz w:val="16"/>
                <w:szCs w:val="16"/>
                <w:lang w:val="en-US"/>
              </w:rPr>
              <w:t>19 (61)</w:t>
            </w:r>
          </w:p>
        </w:tc>
        <w:tc>
          <w:tcPr>
            <w:tcW w:w="1624" w:type="dxa"/>
            <w:vAlign w:val="center"/>
          </w:tcPr>
          <w:p w14:paraId="345484CF" w14:textId="77777777" w:rsidR="001D73CD" w:rsidRPr="00B019A7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B019A7">
              <w:rPr>
                <w:sz w:val="16"/>
                <w:szCs w:val="16"/>
                <w:lang w:val="en-US"/>
              </w:rPr>
              <w:t>35 (43)</w:t>
            </w:r>
          </w:p>
        </w:tc>
        <w:tc>
          <w:tcPr>
            <w:tcW w:w="1147" w:type="dxa"/>
            <w:vAlign w:val="center"/>
          </w:tcPr>
          <w:p w14:paraId="2977B8E4" w14:textId="77777777" w:rsidR="001D73CD" w:rsidRPr="00B019A7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B019A7">
              <w:rPr>
                <w:sz w:val="16"/>
                <w:szCs w:val="16"/>
                <w:lang w:val="en-US"/>
              </w:rPr>
              <w:t>0·18</w:t>
            </w:r>
          </w:p>
        </w:tc>
      </w:tr>
      <w:tr w:rsidR="001D73CD" w:rsidRPr="00B019A7" w14:paraId="0588B4F0" w14:textId="77777777" w:rsidTr="003735D6">
        <w:trPr>
          <w:trHeight w:val="409"/>
        </w:trPr>
        <w:tc>
          <w:tcPr>
            <w:tcW w:w="3247" w:type="dxa"/>
          </w:tcPr>
          <w:p w14:paraId="2C2F45E3" w14:textId="77777777" w:rsidR="001D73CD" w:rsidRPr="00B019A7" w:rsidRDefault="001D73CD" w:rsidP="003735D6">
            <w:pPr>
              <w:rPr>
                <w:b/>
                <w:sz w:val="16"/>
                <w:szCs w:val="16"/>
                <w:lang w:val="en-US"/>
              </w:rPr>
            </w:pPr>
            <w:r w:rsidRPr="00B019A7">
              <w:rPr>
                <w:b/>
                <w:sz w:val="16"/>
                <w:szCs w:val="16"/>
                <w:lang w:val="en-US"/>
              </w:rPr>
              <w:t>Duration of antifungal treatment (days, median, IQR)</w:t>
            </w:r>
          </w:p>
        </w:tc>
        <w:tc>
          <w:tcPr>
            <w:tcW w:w="1426" w:type="dxa"/>
            <w:vAlign w:val="center"/>
          </w:tcPr>
          <w:p w14:paraId="2C98D408" w14:textId="77777777" w:rsidR="001D73CD" w:rsidRPr="00B019A7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B019A7">
              <w:rPr>
                <w:sz w:val="16"/>
                <w:szCs w:val="16"/>
                <w:lang w:val="en-US"/>
              </w:rPr>
              <w:t>24 (14-65)</w:t>
            </w:r>
          </w:p>
        </w:tc>
        <w:tc>
          <w:tcPr>
            <w:tcW w:w="1566" w:type="dxa"/>
            <w:vAlign w:val="center"/>
          </w:tcPr>
          <w:p w14:paraId="7E0B0414" w14:textId="77777777" w:rsidR="001D73CD" w:rsidRPr="00B019A7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B019A7">
              <w:rPr>
                <w:sz w:val="16"/>
                <w:szCs w:val="16"/>
                <w:lang w:val="en-US"/>
              </w:rPr>
              <w:t>10 (6-13)</w:t>
            </w:r>
          </w:p>
        </w:tc>
        <w:tc>
          <w:tcPr>
            <w:tcW w:w="1624" w:type="dxa"/>
            <w:vAlign w:val="center"/>
          </w:tcPr>
          <w:p w14:paraId="07A876EB" w14:textId="77777777" w:rsidR="001D73CD" w:rsidRPr="00B019A7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B019A7">
              <w:rPr>
                <w:sz w:val="16"/>
                <w:szCs w:val="16"/>
                <w:lang w:val="en-US"/>
              </w:rPr>
              <w:t>7 (4-11)</w:t>
            </w:r>
          </w:p>
        </w:tc>
        <w:tc>
          <w:tcPr>
            <w:tcW w:w="1147" w:type="dxa"/>
            <w:vAlign w:val="center"/>
          </w:tcPr>
          <w:p w14:paraId="64E6CE64" w14:textId="77777777" w:rsidR="001D73CD" w:rsidRPr="00B019A7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B019A7">
              <w:rPr>
                <w:sz w:val="16"/>
                <w:szCs w:val="16"/>
                <w:lang w:val="en-US"/>
              </w:rPr>
              <w:t>&lt;0·0001</w:t>
            </w:r>
          </w:p>
        </w:tc>
      </w:tr>
      <w:tr w:rsidR="001D73CD" w:rsidRPr="00B019A7" w14:paraId="38E19A84" w14:textId="77777777" w:rsidTr="003735D6">
        <w:trPr>
          <w:trHeight w:val="409"/>
        </w:trPr>
        <w:tc>
          <w:tcPr>
            <w:tcW w:w="3247" w:type="dxa"/>
          </w:tcPr>
          <w:p w14:paraId="68921029" w14:textId="77777777" w:rsidR="001D73CD" w:rsidRPr="00B019A7" w:rsidRDefault="001D73CD" w:rsidP="003735D6">
            <w:pPr>
              <w:rPr>
                <w:b/>
                <w:sz w:val="16"/>
                <w:szCs w:val="16"/>
                <w:lang w:val="en-US"/>
              </w:rPr>
            </w:pPr>
            <w:r w:rsidRPr="00B019A7">
              <w:rPr>
                <w:b/>
                <w:sz w:val="16"/>
                <w:szCs w:val="16"/>
                <w:lang w:val="en-US"/>
              </w:rPr>
              <w:t>Total cost of antifungal drug (US dollars, median, IQR)</w:t>
            </w:r>
          </w:p>
        </w:tc>
        <w:tc>
          <w:tcPr>
            <w:tcW w:w="1426" w:type="dxa"/>
            <w:vAlign w:val="center"/>
          </w:tcPr>
          <w:p w14:paraId="4682DED8" w14:textId="77777777" w:rsidR="001D73CD" w:rsidRPr="00B019A7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B019A7">
              <w:rPr>
                <w:sz w:val="16"/>
                <w:szCs w:val="16"/>
                <w:lang w:val="en-US"/>
              </w:rPr>
              <w:t>1072 (408-2125)</w:t>
            </w:r>
          </w:p>
        </w:tc>
        <w:tc>
          <w:tcPr>
            <w:tcW w:w="1566" w:type="dxa"/>
            <w:vAlign w:val="center"/>
          </w:tcPr>
          <w:p w14:paraId="25ABD82A" w14:textId="77777777" w:rsidR="001D73CD" w:rsidRPr="00B019A7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B019A7">
              <w:rPr>
                <w:sz w:val="16"/>
                <w:szCs w:val="16"/>
                <w:lang w:val="en-US"/>
              </w:rPr>
              <w:t>71 (6-218)</w:t>
            </w:r>
          </w:p>
        </w:tc>
        <w:tc>
          <w:tcPr>
            <w:tcW w:w="1624" w:type="dxa"/>
            <w:vAlign w:val="center"/>
          </w:tcPr>
          <w:p w14:paraId="4C9098FA" w14:textId="77777777" w:rsidR="001D73CD" w:rsidRPr="00B019A7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B019A7">
              <w:rPr>
                <w:sz w:val="16"/>
                <w:szCs w:val="16"/>
                <w:lang w:val="en-US"/>
              </w:rPr>
              <w:t>30 (7-731)</w:t>
            </w:r>
          </w:p>
        </w:tc>
        <w:tc>
          <w:tcPr>
            <w:tcW w:w="1147" w:type="dxa"/>
            <w:vAlign w:val="center"/>
          </w:tcPr>
          <w:p w14:paraId="624980DD" w14:textId="77777777" w:rsidR="001D73CD" w:rsidRPr="00B019A7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B019A7">
              <w:rPr>
                <w:sz w:val="16"/>
                <w:szCs w:val="16"/>
                <w:lang w:val="en-US"/>
              </w:rPr>
              <w:t>&lt;0·0001</w:t>
            </w:r>
          </w:p>
        </w:tc>
      </w:tr>
      <w:tr w:rsidR="001D73CD" w:rsidRPr="00B019A7" w14:paraId="708CB428" w14:textId="77777777" w:rsidTr="003735D6">
        <w:trPr>
          <w:trHeight w:val="257"/>
        </w:trPr>
        <w:tc>
          <w:tcPr>
            <w:tcW w:w="3247" w:type="dxa"/>
          </w:tcPr>
          <w:p w14:paraId="41F199F0" w14:textId="77777777" w:rsidR="001D73CD" w:rsidRPr="00B019A7" w:rsidRDefault="001D73CD" w:rsidP="003735D6">
            <w:pPr>
              <w:rPr>
                <w:b/>
                <w:sz w:val="16"/>
                <w:szCs w:val="16"/>
                <w:lang w:val="en-US"/>
              </w:rPr>
            </w:pPr>
            <w:r w:rsidRPr="00B019A7">
              <w:rPr>
                <w:b/>
                <w:sz w:val="16"/>
                <w:szCs w:val="16"/>
                <w:lang w:val="en-US"/>
              </w:rPr>
              <w:t>Length of hospital stay (days, median, IQR)</w:t>
            </w:r>
          </w:p>
        </w:tc>
        <w:tc>
          <w:tcPr>
            <w:tcW w:w="1426" w:type="dxa"/>
            <w:vAlign w:val="center"/>
          </w:tcPr>
          <w:p w14:paraId="6CAB59D0" w14:textId="77777777" w:rsidR="001D73CD" w:rsidRPr="00B019A7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B019A7">
              <w:rPr>
                <w:sz w:val="16"/>
                <w:szCs w:val="16"/>
                <w:lang w:val="en-US"/>
              </w:rPr>
              <w:t>19 (14-34)</w:t>
            </w:r>
          </w:p>
        </w:tc>
        <w:tc>
          <w:tcPr>
            <w:tcW w:w="1566" w:type="dxa"/>
            <w:vAlign w:val="center"/>
          </w:tcPr>
          <w:p w14:paraId="04A1614D" w14:textId="77777777" w:rsidR="001D73CD" w:rsidRPr="00B019A7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B019A7">
              <w:rPr>
                <w:sz w:val="16"/>
                <w:szCs w:val="16"/>
                <w:lang w:val="en-US"/>
              </w:rPr>
              <w:t>17 (13-26)</w:t>
            </w:r>
          </w:p>
        </w:tc>
        <w:tc>
          <w:tcPr>
            <w:tcW w:w="1624" w:type="dxa"/>
            <w:vAlign w:val="center"/>
          </w:tcPr>
          <w:p w14:paraId="3E1E6744" w14:textId="77777777" w:rsidR="001D73CD" w:rsidRPr="00B019A7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B019A7">
              <w:rPr>
                <w:sz w:val="16"/>
                <w:szCs w:val="16"/>
                <w:lang w:val="en-US"/>
              </w:rPr>
              <w:t>22 (12-33)</w:t>
            </w:r>
          </w:p>
        </w:tc>
        <w:tc>
          <w:tcPr>
            <w:tcW w:w="1147" w:type="dxa"/>
            <w:vAlign w:val="center"/>
          </w:tcPr>
          <w:p w14:paraId="2F6C808F" w14:textId="77777777" w:rsidR="001D73CD" w:rsidRPr="00B019A7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B019A7">
              <w:rPr>
                <w:sz w:val="16"/>
                <w:szCs w:val="16"/>
                <w:lang w:val="en-US"/>
              </w:rPr>
              <w:t>0·58</w:t>
            </w:r>
          </w:p>
        </w:tc>
      </w:tr>
      <w:tr w:rsidR="001D73CD" w:rsidRPr="00B019A7" w14:paraId="589C0281" w14:textId="77777777" w:rsidTr="003735D6">
        <w:trPr>
          <w:trHeight w:val="257"/>
        </w:trPr>
        <w:tc>
          <w:tcPr>
            <w:tcW w:w="3247" w:type="dxa"/>
          </w:tcPr>
          <w:p w14:paraId="60E843F0" w14:textId="77777777" w:rsidR="001D73CD" w:rsidRPr="00B019A7" w:rsidRDefault="001D73CD" w:rsidP="003735D6">
            <w:pPr>
              <w:rPr>
                <w:b/>
                <w:sz w:val="16"/>
                <w:szCs w:val="16"/>
                <w:lang w:val="en-US"/>
              </w:rPr>
            </w:pPr>
            <w:r w:rsidRPr="00B019A7">
              <w:rPr>
                <w:b/>
                <w:sz w:val="16"/>
                <w:szCs w:val="16"/>
                <w:lang w:val="en-US"/>
              </w:rPr>
              <w:t>Hospitalization cost (dollars, median, IQR)</w:t>
            </w:r>
          </w:p>
        </w:tc>
        <w:tc>
          <w:tcPr>
            <w:tcW w:w="1426" w:type="dxa"/>
            <w:vAlign w:val="center"/>
          </w:tcPr>
          <w:p w14:paraId="49832D1F" w14:textId="77777777" w:rsidR="001D73CD" w:rsidRPr="00B019A7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B019A7">
              <w:rPr>
                <w:sz w:val="16"/>
                <w:szCs w:val="16"/>
                <w:lang w:val="en-US"/>
              </w:rPr>
              <w:t>334 (123-1,330)</w:t>
            </w:r>
          </w:p>
        </w:tc>
        <w:tc>
          <w:tcPr>
            <w:tcW w:w="1566" w:type="dxa"/>
            <w:vAlign w:val="center"/>
          </w:tcPr>
          <w:p w14:paraId="4866DD6C" w14:textId="77777777" w:rsidR="001D73CD" w:rsidRPr="00B019A7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B019A7">
              <w:rPr>
                <w:sz w:val="16"/>
                <w:szCs w:val="16"/>
                <w:lang w:val="en-US"/>
              </w:rPr>
              <w:t>172 (100-369)</w:t>
            </w:r>
          </w:p>
        </w:tc>
        <w:tc>
          <w:tcPr>
            <w:tcW w:w="1624" w:type="dxa"/>
            <w:vAlign w:val="center"/>
          </w:tcPr>
          <w:p w14:paraId="2D4945F0" w14:textId="77777777" w:rsidR="001D73CD" w:rsidRPr="00B019A7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B019A7">
              <w:rPr>
                <w:sz w:val="16"/>
                <w:szCs w:val="16"/>
                <w:lang w:val="en-US"/>
              </w:rPr>
              <w:t>487 (123-1163)</w:t>
            </w:r>
          </w:p>
        </w:tc>
        <w:tc>
          <w:tcPr>
            <w:tcW w:w="1147" w:type="dxa"/>
            <w:vAlign w:val="center"/>
          </w:tcPr>
          <w:p w14:paraId="6F0CC986" w14:textId="77777777" w:rsidR="001D73CD" w:rsidRPr="00B019A7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B019A7">
              <w:rPr>
                <w:sz w:val="16"/>
                <w:szCs w:val="16"/>
                <w:lang w:val="en-US"/>
              </w:rPr>
              <w:t>0·02</w:t>
            </w:r>
          </w:p>
        </w:tc>
      </w:tr>
      <w:tr w:rsidR="001D73CD" w:rsidRPr="00B019A7" w14:paraId="6E7E4C53" w14:textId="77777777" w:rsidTr="003735D6">
        <w:trPr>
          <w:trHeight w:val="257"/>
        </w:trPr>
        <w:tc>
          <w:tcPr>
            <w:tcW w:w="3247" w:type="dxa"/>
          </w:tcPr>
          <w:p w14:paraId="7418ED32" w14:textId="77777777" w:rsidR="001D73CD" w:rsidRPr="00B019A7" w:rsidRDefault="001D73CD" w:rsidP="003735D6">
            <w:pPr>
              <w:rPr>
                <w:b/>
                <w:sz w:val="16"/>
                <w:szCs w:val="16"/>
                <w:lang w:val="en-US"/>
              </w:rPr>
            </w:pPr>
            <w:r w:rsidRPr="00B019A7">
              <w:rPr>
                <w:b/>
                <w:sz w:val="16"/>
                <w:szCs w:val="16"/>
                <w:lang w:val="en-US"/>
              </w:rPr>
              <w:t>Acute kidney injury</w:t>
            </w:r>
          </w:p>
        </w:tc>
        <w:tc>
          <w:tcPr>
            <w:tcW w:w="1426" w:type="dxa"/>
            <w:vAlign w:val="center"/>
          </w:tcPr>
          <w:p w14:paraId="7B508B4D" w14:textId="77777777" w:rsidR="001D73CD" w:rsidRPr="00B019A7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B019A7">
              <w:rPr>
                <w:sz w:val="16"/>
                <w:szCs w:val="16"/>
                <w:lang w:val="en-US"/>
              </w:rPr>
              <w:t>11 (18)</w:t>
            </w:r>
          </w:p>
        </w:tc>
        <w:tc>
          <w:tcPr>
            <w:tcW w:w="1566" w:type="dxa"/>
            <w:vAlign w:val="center"/>
          </w:tcPr>
          <w:p w14:paraId="5BFCF7CA" w14:textId="77777777" w:rsidR="001D73CD" w:rsidRPr="00B019A7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B019A7">
              <w:rPr>
                <w:sz w:val="16"/>
                <w:szCs w:val="16"/>
                <w:lang w:val="en-US"/>
              </w:rPr>
              <w:t>2 (6)</w:t>
            </w:r>
          </w:p>
        </w:tc>
        <w:tc>
          <w:tcPr>
            <w:tcW w:w="1624" w:type="dxa"/>
            <w:vAlign w:val="center"/>
          </w:tcPr>
          <w:p w14:paraId="12BAF31A" w14:textId="77777777" w:rsidR="001D73CD" w:rsidRPr="00B019A7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B019A7">
              <w:rPr>
                <w:sz w:val="16"/>
                <w:szCs w:val="16"/>
                <w:lang w:val="en-US"/>
              </w:rPr>
              <w:t>3 (4)</w:t>
            </w:r>
          </w:p>
        </w:tc>
        <w:tc>
          <w:tcPr>
            <w:tcW w:w="1147" w:type="dxa"/>
            <w:vAlign w:val="center"/>
          </w:tcPr>
          <w:p w14:paraId="290CE372" w14:textId="77777777" w:rsidR="001D73CD" w:rsidRPr="00B019A7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B019A7">
              <w:rPr>
                <w:sz w:val="16"/>
                <w:szCs w:val="16"/>
                <w:lang w:val="en-US"/>
              </w:rPr>
              <w:t>0·01</w:t>
            </w:r>
          </w:p>
        </w:tc>
      </w:tr>
      <w:tr w:rsidR="001D73CD" w:rsidRPr="00B019A7" w14:paraId="2C8BD93F" w14:textId="77777777" w:rsidTr="003735D6">
        <w:trPr>
          <w:trHeight w:val="257"/>
        </w:trPr>
        <w:tc>
          <w:tcPr>
            <w:tcW w:w="3247" w:type="dxa"/>
          </w:tcPr>
          <w:p w14:paraId="7E430A07" w14:textId="77777777" w:rsidR="001D73CD" w:rsidRPr="00B019A7" w:rsidRDefault="001D73CD" w:rsidP="003735D6">
            <w:pPr>
              <w:rPr>
                <w:b/>
                <w:sz w:val="16"/>
                <w:szCs w:val="16"/>
                <w:lang w:val="en-US"/>
              </w:rPr>
            </w:pPr>
            <w:r w:rsidRPr="00B019A7">
              <w:rPr>
                <w:b/>
                <w:sz w:val="16"/>
                <w:szCs w:val="16"/>
                <w:lang w:val="en-US"/>
              </w:rPr>
              <w:t>Liver damage during antifungal treatment</w:t>
            </w:r>
          </w:p>
        </w:tc>
        <w:tc>
          <w:tcPr>
            <w:tcW w:w="1426" w:type="dxa"/>
            <w:vAlign w:val="center"/>
          </w:tcPr>
          <w:p w14:paraId="6CE4B4BD" w14:textId="77777777" w:rsidR="001D73CD" w:rsidRPr="00B019A7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B019A7">
              <w:rPr>
                <w:sz w:val="16"/>
                <w:szCs w:val="16"/>
                <w:lang w:val="en-US"/>
              </w:rPr>
              <w:t>17 (28)</w:t>
            </w:r>
          </w:p>
        </w:tc>
        <w:tc>
          <w:tcPr>
            <w:tcW w:w="1566" w:type="dxa"/>
            <w:vAlign w:val="center"/>
          </w:tcPr>
          <w:p w14:paraId="1CF69CCA" w14:textId="77777777" w:rsidR="001D73CD" w:rsidRPr="00B019A7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B019A7">
              <w:rPr>
                <w:sz w:val="16"/>
                <w:szCs w:val="16"/>
                <w:lang w:val="en-US"/>
              </w:rPr>
              <w:t>4 (13)</w:t>
            </w:r>
          </w:p>
        </w:tc>
        <w:tc>
          <w:tcPr>
            <w:tcW w:w="1624" w:type="dxa"/>
            <w:vAlign w:val="center"/>
          </w:tcPr>
          <w:p w14:paraId="3BE9BB0A" w14:textId="77777777" w:rsidR="001D73CD" w:rsidRPr="00B019A7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B019A7">
              <w:rPr>
                <w:sz w:val="16"/>
                <w:szCs w:val="16"/>
                <w:lang w:val="en-US"/>
              </w:rPr>
              <w:t>10 (12)</w:t>
            </w:r>
          </w:p>
        </w:tc>
        <w:tc>
          <w:tcPr>
            <w:tcW w:w="1147" w:type="dxa"/>
            <w:vAlign w:val="center"/>
          </w:tcPr>
          <w:p w14:paraId="10B93751" w14:textId="77777777" w:rsidR="001D73CD" w:rsidRPr="00B019A7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B019A7">
              <w:rPr>
                <w:sz w:val="16"/>
                <w:szCs w:val="16"/>
                <w:lang w:val="en-US"/>
              </w:rPr>
              <w:t>0303</w:t>
            </w:r>
          </w:p>
        </w:tc>
      </w:tr>
      <w:tr w:rsidR="001D73CD" w:rsidRPr="00B019A7" w14:paraId="5EFAC6F0" w14:textId="77777777" w:rsidTr="003735D6">
        <w:trPr>
          <w:trHeight w:val="257"/>
        </w:trPr>
        <w:tc>
          <w:tcPr>
            <w:tcW w:w="3247" w:type="dxa"/>
          </w:tcPr>
          <w:p w14:paraId="0C1A0FEB" w14:textId="77777777" w:rsidR="001D73CD" w:rsidRPr="00B019A7" w:rsidRDefault="001D73CD" w:rsidP="003735D6">
            <w:pPr>
              <w:rPr>
                <w:b/>
                <w:sz w:val="16"/>
                <w:szCs w:val="16"/>
                <w:lang w:val="en-US"/>
              </w:rPr>
            </w:pPr>
            <w:r w:rsidRPr="00B019A7">
              <w:rPr>
                <w:b/>
                <w:sz w:val="16"/>
                <w:szCs w:val="16"/>
                <w:lang w:val="en-US"/>
              </w:rPr>
              <w:t>ICU stay</w:t>
            </w:r>
          </w:p>
        </w:tc>
        <w:tc>
          <w:tcPr>
            <w:tcW w:w="1426" w:type="dxa"/>
            <w:vAlign w:val="center"/>
          </w:tcPr>
          <w:p w14:paraId="5EE16F87" w14:textId="77777777" w:rsidR="001D73CD" w:rsidRPr="00B019A7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B019A7">
              <w:rPr>
                <w:sz w:val="16"/>
                <w:szCs w:val="16"/>
                <w:lang w:val="en-US"/>
              </w:rPr>
              <w:t>13 (21)</w:t>
            </w:r>
          </w:p>
        </w:tc>
        <w:tc>
          <w:tcPr>
            <w:tcW w:w="1566" w:type="dxa"/>
            <w:vAlign w:val="center"/>
          </w:tcPr>
          <w:p w14:paraId="098080FD" w14:textId="77777777" w:rsidR="001D73CD" w:rsidRPr="00B019A7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B019A7">
              <w:rPr>
                <w:sz w:val="16"/>
                <w:szCs w:val="16"/>
                <w:lang w:val="en-US"/>
              </w:rPr>
              <w:t>2 (7)</w:t>
            </w:r>
          </w:p>
        </w:tc>
        <w:tc>
          <w:tcPr>
            <w:tcW w:w="1624" w:type="dxa"/>
            <w:vAlign w:val="center"/>
          </w:tcPr>
          <w:p w14:paraId="21E10F74" w14:textId="77777777" w:rsidR="001D73CD" w:rsidRPr="00B019A7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B019A7">
              <w:rPr>
                <w:sz w:val="16"/>
                <w:szCs w:val="16"/>
                <w:lang w:val="en-US"/>
              </w:rPr>
              <w:t>38 (46)</w:t>
            </w:r>
          </w:p>
        </w:tc>
        <w:tc>
          <w:tcPr>
            <w:tcW w:w="1147" w:type="dxa"/>
            <w:vAlign w:val="center"/>
          </w:tcPr>
          <w:p w14:paraId="521A88B1" w14:textId="77777777" w:rsidR="001D73CD" w:rsidRPr="00B019A7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B019A7">
              <w:rPr>
                <w:sz w:val="16"/>
                <w:szCs w:val="16"/>
                <w:lang w:val="en-US"/>
              </w:rPr>
              <w:t>&lt;0·0001</w:t>
            </w:r>
          </w:p>
        </w:tc>
      </w:tr>
      <w:tr w:rsidR="001D73CD" w:rsidRPr="00B019A7" w14:paraId="2E55D14B" w14:textId="77777777" w:rsidTr="003735D6">
        <w:trPr>
          <w:trHeight w:val="257"/>
        </w:trPr>
        <w:tc>
          <w:tcPr>
            <w:tcW w:w="3247" w:type="dxa"/>
          </w:tcPr>
          <w:p w14:paraId="55AEE0D1" w14:textId="77777777" w:rsidR="001D73CD" w:rsidRPr="00B019A7" w:rsidRDefault="001D73CD" w:rsidP="003735D6">
            <w:pPr>
              <w:rPr>
                <w:b/>
                <w:sz w:val="16"/>
                <w:szCs w:val="16"/>
                <w:lang w:val="en-US"/>
              </w:rPr>
            </w:pPr>
            <w:r w:rsidRPr="00B019A7">
              <w:rPr>
                <w:b/>
                <w:sz w:val="16"/>
                <w:szCs w:val="16"/>
                <w:lang w:val="en-US"/>
              </w:rPr>
              <w:t>Length of ICU stay (days, median, IQR)</w:t>
            </w:r>
          </w:p>
        </w:tc>
        <w:tc>
          <w:tcPr>
            <w:tcW w:w="1426" w:type="dxa"/>
            <w:vAlign w:val="center"/>
          </w:tcPr>
          <w:p w14:paraId="30F3A6E4" w14:textId="77777777" w:rsidR="001D73CD" w:rsidRPr="00B019A7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B019A7">
              <w:rPr>
                <w:sz w:val="16"/>
                <w:szCs w:val="16"/>
                <w:lang w:val="en-US"/>
              </w:rPr>
              <w:t>9 (3-12)</w:t>
            </w:r>
          </w:p>
        </w:tc>
        <w:tc>
          <w:tcPr>
            <w:tcW w:w="1566" w:type="dxa"/>
            <w:vAlign w:val="center"/>
          </w:tcPr>
          <w:p w14:paraId="0E564110" w14:textId="77777777" w:rsidR="001D73CD" w:rsidRPr="00B019A7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B019A7">
              <w:rPr>
                <w:sz w:val="16"/>
                <w:szCs w:val="16"/>
                <w:lang w:val="en-US"/>
              </w:rPr>
              <w:t>7 (5-10)</w:t>
            </w:r>
          </w:p>
        </w:tc>
        <w:tc>
          <w:tcPr>
            <w:tcW w:w="1624" w:type="dxa"/>
            <w:vAlign w:val="center"/>
          </w:tcPr>
          <w:p w14:paraId="1E0ABA30" w14:textId="77777777" w:rsidR="001D73CD" w:rsidRPr="00B019A7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B019A7">
              <w:rPr>
                <w:sz w:val="16"/>
                <w:szCs w:val="16"/>
                <w:lang w:val="en-US"/>
              </w:rPr>
              <w:t>14 (7-20)</w:t>
            </w:r>
          </w:p>
        </w:tc>
        <w:tc>
          <w:tcPr>
            <w:tcW w:w="1147" w:type="dxa"/>
            <w:vAlign w:val="center"/>
          </w:tcPr>
          <w:p w14:paraId="1C957FD5" w14:textId="77777777" w:rsidR="001D73CD" w:rsidRPr="00B019A7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B019A7">
              <w:rPr>
                <w:sz w:val="16"/>
                <w:szCs w:val="16"/>
                <w:lang w:val="en-US"/>
              </w:rPr>
              <w:t>0·19</w:t>
            </w:r>
          </w:p>
        </w:tc>
      </w:tr>
    </w:tbl>
    <w:p w14:paraId="2D4AE597" w14:textId="77777777" w:rsidR="001D73CD" w:rsidRPr="00AE1466" w:rsidRDefault="001D73CD" w:rsidP="001D73CD">
      <w:pPr>
        <w:jc w:val="both"/>
        <w:rPr>
          <w:lang w:val="en-US"/>
        </w:rPr>
      </w:pPr>
    </w:p>
    <w:p w14:paraId="6F0CF018" w14:textId="77777777" w:rsidR="003D6EC5" w:rsidRDefault="003D6EC5" w:rsidP="003D6EC5">
      <w:pPr>
        <w:jc w:val="both"/>
        <w:outlineLvl w:val="0"/>
        <w:rPr>
          <w:b/>
          <w:lang w:val="en-US"/>
        </w:rPr>
      </w:pPr>
    </w:p>
    <w:p w14:paraId="34370208" w14:textId="77777777" w:rsidR="003D6EC5" w:rsidRDefault="003D6EC5" w:rsidP="003D6EC5">
      <w:pPr>
        <w:jc w:val="both"/>
        <w:outlineLvl w:val="0"/>
        <w:rPr>
          <w:b/>
          <w:lang w:val="en-US"/>
        </w:rPr>
      </w:pPr>
    </w:p>
    <w:p w14:paraId="7BA3FD80" w14:textId="5E63C2DA" w:rsidR="001D73CD" w:rsidRPr="003D6EC5" w:rsidRDefault="001D73CD" w:rsidP="003D6EC5">
      <w:pPr>
        <w:jc w:val="both"/>
        <w:outlineLvl w:val="0"/>
        <w:rPr>
          <w:b/>
          <w:lang w:val="en-US"/>
        </w:rPr>
      </w:pPr>
      <w:r w:rsidRPr="006C2ED5">
        <w:rPr>
          <w:b/>
          <w:sz w:val="20"/>
          <w:szCs w:val="20"/>
          <w:lang w:val="en-US"/>
        </w:rPr>
        <w:t>Table S4.</w:t>
      </w:r>
      <w:r w:rsidRPr="006C2ED5">
        <w:rPr>
          <w:sz w:val="20"/>
          <w:szCs w:val="20"/>
          <w:lang w:val="en-US"/>
        </w:rPr>
        <w:t xml:space="preserve"> </w:t>
      </w:r>
      <w:r w:rsidRPr="006C2ED5">
        <w:rPr>
          <w:b/>
          <w:sz w:val="20"/>
          <w:szCs w:val="20"/>
          <w:lang w:val="en-US"/>
        </w:rPr>
        <w:t>Characteristics management by proven infection among survivors</w:t>
      </w:r>
    </w:p>
    <w:tbl>
      <w:tblPr>
        <w:tblStyle w:val="TableGrid"/>
        <w:tblW w:w="90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1418"/>
        <w:gridCol w:w="1417"/>
        <w:gridCol w:w="1559"/>
        <w:gridCol w:w="1418"/>
        <w:gridCol w:w="793"/>
      </w:tblGrid>
      <w:tr w:rsidR="001D73CD" w:rsidRPr="006C2ED5" w14:paraId="28DA3FAA" w14:textId="77777777" w:rsidTr="00E91C37">
        <w:trPr>
          <w:trHeight w:val="619"/>
        </w:trPr>
        <w:tc>
          <w:tcPr>
            <w:tcW w:w="2410" w:type="dxa"/>
            <w:vAlign w:val="center"/>
          </w:tcPr>
          <w:p w14:paraId="5D41178D" w14:textId="77777777" w:rsidR="001D73CD" w:rsidRPr="006C2ED5" w:rsidRDefault="001D73CD" w:rsidP="003735D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6C2ED5">
              <w:rPr>
                <w:b/>
                <w:sz w:val="16"/>
                <w:szCs w:val="16"/>
                <w:lang w:val="en-US"/>
              </w:rPr>
              <w:t>Characteristic</w:t>
            </w:r>
          </w:p>
        </w:tc>
        <w:tc>
          <w:tcPr>
            <w:tcW w:w="1418" w:type="dxa"/>
            <w:vAlign w:val="center"/>
          </w:tcPr>
          <w:p w14:paraId="25316666" w14:textId="77777777" w:rsidR="001D73CD" w:rsidRPr="006C2ED5" w:rsidRDefault="001D73CD" w:rsidP="003735D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6C2ED5">
              <w:rPr>
                <w:b/>
                <w:sz w:val="16"/>
                <w:szCs w:val="16"/>
                <w:lang w:val="en-US"/>
              </w:rPr>
              <w:t>Invasive candidiasis</w:t>
            </w:r>
          </w:p>
          <w:p w14:paraId="7332194A" w14:textId="77777777" w:rsidR="001D73CD" w:rsidRPr="006C2ED5" w:rsidRDefault="001D73CD" w:rsidP="003735D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6C2ED5">
              <w:rPr>
                <w:b/>
                <w:sz w:val="16"/>
                <w:szCs w:val="16"/>
                <w:lang w:val="en-US"/>
              </w:rPr>
              <w:t>N=22</w:t>
            </w:r>
          </w:p>
        </w:tc>
        <w:tc>
          <w:tcPr>
            <w:tcW w:w="1417" w:type="dxa"/>
            <w:vAlign w:val="center"/>
          </w:tcPr>
          <w:p w14:paraId="64011B99" w14:textId="77777777" w:rsidR="001D73CD" w:rsidRPr="006C2ED5" w:rsidRDefault="001D73CD" w:rsidP="003735D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6C2ED5">
              <w:rPr>
                <w:b/>
                <w:sz w:val="16"/>
                <w:szCs w:val="16"/>
                <w:lang w:val="en-US"/>
              </w:rPr>
              <w:t>Aspergillosis</w:t>
            </w:r>
          </w:p>
          <w:p w14:paraId="198CB631" w14:textId="77777777" w:rsidR="001D73CD" w:rsidRPr="006C2ED5" w:rsidRDefault="001D73CD" w:rsidP="003735D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6C2ED5">
              <w:rPr>
                <w:b/>
                <w:sz w:val="16"/>
                <w:szCs w:val="16"/>
                <w:lang w:val="en-US"/>
              </w:rPr>
              <w:t>N=13</w:t>
            </w:r>
          </w:p>
        </w:tc>
        <w:tc>
          <w:tcPr>
            <w:tcW w:w="1559" w:type="dxa"/>
            <w:vAlign w:val="center"/>
          </w:tcPr>
          <w:p w14:paraId="46364812" w14:textId="77777777" w:rsidR="001D73CD" w:rsidRPr="006C2ED5" w:rsidRDefault="001D73CD" w:rsidP="003735D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6C2ED5">
              <w:rPr>
                <w:b/>
                <w:sz w:val="16"/>
                <w:szCs w:val="16"/>
                <w:lang w:val="en-US"/>
              </w:rPr>
              <w:t>Endemic</w:t>
            </w:r>
          </w:p>
          <w:p w14:paraId="2B77C550" w14:textId="77777777" w:rsidR="001D73CD" w:rsidRPr="006C2ED5" w:rsidRDefault="001D73CD" w:rsidP="003735D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6C2ED5">
              <w:rPr>
                <w:b/>
                <w:sz w:val="16"/>
                <w:szCs w:val="16"/>
                <w:lang w:val="en-US"/>
              </w:rPr>
              <w:t>(</w:t>
            </w:r>
            <w:proofErr w:type="spellStart"/>
            <w:r w:rsidRPr="006C2ED5">
              <w:rPr>
                <w:b/>
                <w:sz w:val="16"/>
                <w:szCs w:val="16"/>
                <w:lang w:val="en-US"/>
              </w:rPr>
              <w:t>Histo</w:t>
            </w:r>
            <w:proofErr w:type="spellEnd"/>
            <w:r w:rsidRPr="006C2ED5">
              <w:rPr>
                <w:b/>
                <w:sz w:val="16"/>
                <w:szCs w:val="16"/>
                <w:lang w:val="en-US"/>
              </w:rPr>
              <w:t>/Cocci)</w:t>
            </w:r>
          </w:p>
          <w:p w14:paraId="2CD961AF" w14:textId="77777777" w:rsidR="001D73CD" w:rsidRPr="006C2ED5" w:rsidRDefault="001D73CD" w:rsidP="003735D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6C2ED5">
              <w:rPr>
                <w:b/>
                <w:sz w:val="16"/>
                <w:szCs w:val="16"/>
                <w:lang w:val="en-US"/>
              </w:rPr>
              <w:t>N=12</w:t>
            </w:r>
          </w:p>
        </w:tc>
        <w:tc>
          <w:tcPr>
            <w:tcW w:w="1418" w:type="dxa"/>
            <w:vAlign w:val="center"/>
          </w:tcPr>
          <w:p w14:paraId="2A854553" w14:textId="77777777" w:rsidR="001D73CD" w:rsidRPr="006C2ED5" w:rsidRDefault="001D73CD" w:rsidP="003735D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6C2ED5">
              <w:rPr>
                <w:b/>
                <w:sz w:val="16"/>
                <w:szCs w:val="16"/>
                <w:lang w:val="en-US"/>
              </w:rPr>
              <w:t>Other*</w:t>
            </w:r>
          </w:p>
          <w:p w14:paraId="55C15752" w14:textId="77777777" w:rsidR="001D73CD" w:rsidRPr="006C2ED5" w:rsidRDefault="001D73CD" w:rsidP="003735D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6C2ED5">
              <w:rPr>
                <w:b/>
                <w:sz w:val="16"/>
                <w:szCs w:val="16"/>
                <w:lang w:val="en-US"/>
              </w:rPr>
              <w:t>N=15</w:t>
            </w:r>
          </w:p>
        </w:tc>
        <w:tc>
          <w:tcPr>
            <w:tcW w:w="793" w:type="dxa"/>
            <w:vAlign w:val="center"/>
          </w:tcPr>
          <w:p w14:paraId="753FBA48" w14:textId="77777777" w:rsidR="001D73CD" w:rsidRPr="006C2ED5" w:rsidRDefault="001D73CD" w:rsidP="003735D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6C2ED5">
              <w:rPr>
                <w:b/>
                <w:i/>
                <w:sz w:val="16"/>
                <w:szCs w:val="16"/>
                <w:lang w:val="en-US"/>
              </w:rPr>
              <w:t>p</w:t>
            </w:r>
            <w:r w:rsidRPr="006C2ED5">
              <w:rPr>
                <w:b/>
                <w:sz w:val="16"/>
                <w:szCs w:val="16"/>
                <w:lang w:val="en-US"/>
              </w:rPr>
              <w:t xml:space="preserve"> value</w:t>
            </w:r>
          </w:p>
        </w:tc>
      </w:tr>
      <w:tr w:rsidR="001D73CD" w:rsidRPr="006C2ED5" w14:paraId="33E66F68" w14:textId="77777777" w:rsidTr="00E91C37">
        <w:trPr>
          <w:trHeight w:val="619"/>
        </w:trPr>
        <w:tc>
          <w:tcPr>
            <w:tcW w:w="2410" w:type="dxa"/>
            <w:vAlign w:val="center"/>
          </w:tcPr>
          <w:p w14:paraId="57C918A0" w14:textId="77777777" w:rsidR="001D73CD" w:rsidRPr="006C2ED5" w:rsidRDefault="001D73CD" w:rsidP="003735D6">
            <w:pPr>
              <w:rPr>
                <w:b/>
                <w:sz w:val="16"/>
                <w:szCs w:val="16"/>
                <w:lang w:val="en-US"/>
              </w:rPr>
            </w:pPr>
            <w:r w:rsidRPr="006C2ED5">
              <w:rPr>
                <w:b/>
                <w:sz w:val="16"/>
                <w:szCs w:val="16"/>
                <w:lang w:val="en-US"/>
              </w:rPr>
              <w:t xml:space="preserve">Age, </w:t>
            </w:r>
            <w:proofErr w:type="spellStart"/>
            <w:r w:rsidRPr="006C2ED5">
              <w:rPr>
                <w:b/>
                <w:sz w:val="16"/>
                <w:szCs w:val="16"/>
                <w:lang w:val="en-US"/>
              </w:rPr>
              <w:t>yrs</w:t>
            </w:r>
            <w:proofErr w:type="spellEnd"/>
            <w:r w:rsidRPr="006C2ED5">
              <w:rPr>
                <w:b/>
                <w:sz w:val="16"/>
                <w:szCs w:val="16"/>
                <w:lang w:val="en-US"/>
              </w:rPr>
              <w:t xml:space="preserve"> (median, IQR)</w:t>
            </w:r>
          </w:p>
        </w:tc>
        <w:tc>
          <w:tcPr>
            <w:tcW w:w="1418" w:type="dxa"/>
            <w:vAlign w:val="center"/>
          </w:tcPr>
          <w:p w14:paraId="58C290FC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42 (24-59)</w:t>
            </w:r>
          </w:p>
        </w:tc>
        <w:tc>
          <w:tcPr>
            <w:tcW w:w="1417" w:type="dxa"/>
            <w:vAlign w:val="center"/>
          </w:tcPr>
          <w:p w14:paraId="3B40EBBD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27 (18-30)</w:t>
            </w:r>
          </w:p>
        </w:tc>
        <w:tc>
          <w:tcPr>
            <w:tcW w:w="1559" w:type="dxa"/>
            <w:vAlign w:val="center"/>
          </w:tcPr>
          <w:p w14:paraId="44A0837B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43 (31-50)</w:t>
            </w:r>
          </w:p>
        </w:tc>
        <w:tc>
          <w:tcPr>
            <w:tcW w:w="1418" w:type="dxa"/>
            <w:vAlign w:val="center"/>
          </w:tcPr>
          <w:p w14:paraId="5CE0ED02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28 (23-36)</w:t>
            </w:r>
          </w:p>
        </w:tc>
        <w:tc>
          <w:tcPr>
            <w:tcW w:w="793" w:type="dxa"/>
            <w:vAlign w:val="center"/>
          </w:tcPr>
          <w:p w14:paraId="3BF15213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0·02</w:t>
            </w:r>
          </w:p>
        </w:tc>
      </w:tr>
      <w:tr w:rsidR="001D73CD" w:rsidRPr="006C2ED5" w14:paraId="5870CEAE" w14:textId="77777777" w:rsidTr="00E91C37">
        <w:trPr>
          <w:trHeight w:val="275"/>
        </w:trPr>
        <w:tc>
          <w:tcPr>
            <w:tcW w:w="2410" w:type="dxa"/>
            <w:tcBorders>
              <w:bottom w:val="single" w:sz="4" w:space="0" w:color="000000"/>
            </w:tcBorders>
          </w:tcPr>
          <w:p w14:paraId="2A4CADB8" w14:textId="77777777" w:rsidR="001D73CD" w:rsidRPr="006C2ED5" w:rsidRDefault="001D73CD" w:rsidP="003735D6">
            <w:pPr>
              <w:jc w:val="both"/>
              <w:rPr>
                <w:b/>
                <w:sz w:val="16"/>
                <w:szCs w:val="16"/>
                <w:lang w:val="en-US"/>
              </w:rPr>
            </w:pPr>
            <w:r w:rsidRPr="006C2ED5">
              <w:rPr>
                <w:b/>
                <w:sz w:val="16"/>
                <w:szCs w:val="16"/>
                <w:lang w:val="en-US"/>
              </w:rPr>
              <w:t>Sex (Female)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5AB12384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11 (50)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58AC5738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7 (54)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669AD822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2 (17)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5D62738E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7 (47)</w:t>
            </w:r>
          </w:p>
        </w:tc>
        <w:tc>
          <w:tcPr>
            <w:tcW w:w="793" w:type="dxa"/>
            <w:tcBorders>
              <w:bottom w:val="single" w:sz="4" w:space="0" w:color="000000"/>
            </w:tcBorders>
            <w:vAlign w:val="center"/>
          </w:tcPr>
          <w:p w14:paraId="24F7FB4F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0·21</w:t>
            </w:r>
          </w:p>
        </w:tc>
      </w:tr>
      <w:tr w:rsidR="001D73CD" w:rsidRPr="006C2ED5" w14:paraId="0FB0EBAD" w14:textId="77777777" w:rsidTr="00E91C37">
        <w:trPr>
          <w:trHeight w:val="311"/>
        </w:trPr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14:paraId="7AB5BFE6" w14:textId="77777777" w:rsidR="001D73CD" w:rsidRPr="006C2ED5" w:rsidRDefault="001D73CD" w:rsidP="003735D6">
            <w:pPr>
              <w:rPr>
                <w:b/>
                <w:sz w:val="16"/>
                <w:szCs w:val="16"/>
                <w:lang w:val="en-US"/>
              </w:rPr>
            </w:pPr>
            <w:r w:rsidRPr="006C2ED5">
              <w:rPr>
                <w:b/>
                <w:sz w:val="16"/>
                <w:szCs w:val="16"/>
                <w:lang w:val="en-US"/>
              </w:rPr>
              <w:t>First antifungal used</w:t>
            </w:r>
          </w:p>
        </w:tc>
        <w:tc>
          <w:tcPr>
            <w:tcW w:w="6605" w:type="dxa"/>
            <w:gridSpan w:val="5"/>
            <w:tcBorders>
              <w:bottom w:val="single" w:sz="4" w:space="0" w:color="000000"/>
            </w:tcBorders>
            <w:vAlign w:val="center"/>
          </w:tcPr>
          <w:p w14:paraId="298FE0D4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D73CD" w:rsidRPr="006C2ED5" w14:paraId="213427F3" w14:textId="77777777" w:rsidTr="00E91C37">
        <w:trPr>
          <w:trHeight w:val="275"/>
        </w:trPr>
        <w:tc>
          <w:tcPr>
            <w:tcW w:w="2410" w:type="dxa"/>
            <w:tcBorders>
              <w:bottom w:val="single" w:sz="4" w:space="0" w:color="000000"/>
            </w:tcBorders>
          </w:tcPr>
          <w:p w14:paraId="114E0A57" w14:textId="77777777" w:rsidR="001D73CD" w:rsidRPr="006C2ED5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Fluconazole</w:t>
            </w:r>
          </w:p>
        </w:tc>
        <w:tc>
          <w:tcPr>
            <w:tcW w:w="1418" w:type="dxa"/>
            <w:tcBorders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79EF71CF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4 (18)</w:t>
            </w:r>
          </w:p>
        </w:tc>
        <w:tc>
          <w:tcPr>
            <w:tcW w:w="1417" w:type="dxa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71EE19F7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559" w:type="dxa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6671E07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1(8)</w:t>
            </w:r>
          </w:p>
        </w:tc>
        <w:tc>
          <w:tcPr>
            <w:tcW w:w="1418" w:type="dxa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CF7D1C7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1(7)</w:t>
            </w:r>
          </w:p>
        </w:tc>
        <w:tc>
          <w:tcPr>
            <w:tcW w:w="793" w:type="dxa"/>
            <w:vMerge w:val="restart"/>
            <w:tcBorders>
              <w:left w:val="single" w:sz="4" w:space="0" w:color="A5A5A5" w:themeColor="accent3"/>
            </w:tcBorders>
            <w:vAlign w:val="center"/>
          </w:tcPr>
          <w:p w14:paraId="5A3793F6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&lt;0·0001</w:t>
            </w:r>
          </w:p>
        </w:tc>
      </w:tr>
      <w:tr w:rsidR="001D73CD" w:rsidRPr="006C2ED5" w14:paraId="649D32E7" w14:textId="77777777" w:rsidTr="00E91C37">
        <w:trPr>
          <w:trHeight w:val="275"/>
        </w:trPr>
        <w:tc>
          <w:tcPr>
            <w:tcW w:w="2410" w:type="dxa"/>
            <w:tcBorders>
              <w:bottom w:val="single" w:sz="4" w:space="0" w:color="000000"/>
            </w:tcBorders>
          </w:tcPr>
          <w:p w14:paraId="68ED581C" w14:textId="77777777" w:rsidR="001D73CD" w:rsidRPr="006C2ED5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Caspofungin</w:t>
            </w:r>
          </w:p>
        </w:tc>
        <w:tc>
          <w:tcPr>
            <w:tcW w:w="1418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745A2B45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12(54)</w:t>
            </w:r>
          </w:p>
        </w:tc>
        <w:tc>
          <w:tcPr>
            <w:tcW w:w="141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23AF4FF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AD5A916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1C491A7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1(7)</w:t>
            </w:r>
          </w:p>
        </w:tc>
        <w:tc>
          <w:tcPr>
            <w:tcW w:w="793" w:type="dxa"/>
            <w:vMerge/>
            <w:tcBorders>
              <w:left w:val="single" w:sz="4" w:space="0" w:color="A5A5A5" w:themeColor="accent3"/>
            </w:tcBorders>
            <w:vAlign w:val="center"/>
          </w:tcPr>
          <w:p w14:paraId="0D14736F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D73CD" w:rsidRPr="006C2ED5" w14:paraId="51471189" w14:textId="77777777" w:rsidTr="00E91C37">
        <w:trPr>
          <w:trHeight w:val="275"/>
        </w:trPr>
        <w:tc>
          <w:tcPr>
            <w:tcW w:w="2410" w:type="dxa"/>
            <w:tcBorders>
              <w:bottom w:val="single" w:sz="4" w:space="0" w:color="000000"/>
            </w:tcBorders>
          </w:tcPr>
          <w:p w14:paraId="7DB6AFFD" w14:textId="77777777" w:rsidR="001D73CD" w:rsidRPr="006C2ED5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AMBD</w:t>
            </w:r>
          </w:p>
        </w:tc>
        <w:tc>
          <w:tcPr>
            <w:tcW w:w="1418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48A8893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A65F6C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3(23)</w:t>
            </w:r>
          </w:p>
        </w:tc>
        <w:tc>
          <w:tcPr>
            <w:tcW w:w="155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6A77AEA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8(67)</w:t>
            </w:r>
          </w:p>
        </w:tc>
        <w:tc>
          <w:tcPr>
            <w:tcW w:w="141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72234430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7(46)</w:t>
            </w:r>
          </w:p>
        </w:tc>
        <w:tc>
          <w:tcPr>
            <w:tcW w:w="793" w:type="dxa"/>
            <w:vMerge/>
            <w:tcBorders>
              <w:left w:val="single" w:sz="4" w:space="0" w:color="A5A5A5" w:themeColor="accent3"/>
            </w:tcBorders>
            <w:vAlign w:val="center"/>
          </w:tcPr>
          <w:p w14:paraId="4DFBD5D4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D73CD" w:rsidRPr="006C2ED5" w14:paraId="20AB293A" w14:textId="77777777" w:rsidTr="00E91C37">
        <w:trPr>
          <w:trHeight w:val="275"/>
        </w:trPr>
        <w:tc>
          <w:tcPr>
            <w:tcW w:w="2410" w:type="dxa"/>
            <w:tcBorders>
              <w:bottom w:val="single" w:sz="4" w:space="0" w:color="000000"/>
            </w:tcBorders>
          </w:tcPr>
          <w:p w14:paraId="2E78A7B6" w14:textId="77777777" w:rsidR="001D73CD" w:rsidRPr="006C2ED5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Anidulafungin</w:t>
            </w:r>
          </w:p>
        </w:tc>
        <w:tc>
          <w:tcPr>
            <w:tcW w:w="1418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5C6BD04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5(23)</w:t>
            </w:r>
          </w:p>
        </w:tc>
        <w:tc>
          <w:tcPr>
            <w:tcW w:w="141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4E42BC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962D894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01B54AD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793" w:type="dxa"/>
            <w:vMerge/>
            <w:tcBorders>
              <w:left w:val="single" w:sz="4" w:space="0" w:color="A5A5A5" w:themeColor="accent3"/>
            </w:tcBorders>
            <w:vAlign w:val="center"/>
          </w:tcPr>
          <w:p w14:paraId="338C1916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D73CD" w:rsidRPr="006C2ED5" w14:paraId="4ED01CC1" w14:textId="77777777" w:rsidTr="00E91C37">
        <w:trPr>
          <w:trHeight w:val="618"/>
        </w:trPr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14:paraId="61595BD4" w14:textId="77777777" w:rsidR="001D73CD" w:rsidRPr="006C2ED5" w:rsidRDefault="001D73CD" w:rsidP="003735D6">
            <w:pPr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 xml:space="preserve">AMB Lipid formulation </w:t>
            </w:r>
          </w:p>
        </w:tc>
        <w:tc>
          <w:tcPr>
            <w:tcW w:w="1418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C24B1FA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CC951E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1817CCF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F9DF407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5(33)</w:t>
            </w:r>
          </w:p>
        </w:tc>
        <w:tc>
          <w:tcPr>
            <w:tcW w:w="793" w:type="dxa"/>
            <w:vMerge/>
            <w:tcBorders>
              <w:left w:val="single" w:sz="4" w:space="0" w:color="A5A5A5" w:themeColor="accent3"/>
            </w:tcBorders>
            <w:vAlign w:val="center"/>
          </w:tcPr>
          <w:p w14:paraId="19A7A0CA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D73CD" w:rsidRPr="006C2ED5" w14:paraId="6023A558" w14:textId="77777777" w:rsidTr="00E91C37">
        <w:trPr>
          <w:trHeight w:val="275"/>
        </w:trPr>
        <w:tc>
          <w:tcPr>
            <w:tcW w:w="2410" w:type="dxa"/>
            <w:tcBorders>
              <w:bottom w:val="single" w:sz="4" w:space="0" w:color="000000"/>
            </w:tcBorders>
          </w:tcPr>
          <w:p w14:paraId="20EBFADF" w14:textId="77777777" w:rsidR="001D73CD" w:rsidRPr="006C2ED5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Voriconazole</w:t>
            </w:r>
          </w:p>
        </w:tc>
        <w:tc>
          <w:tcPr>
            <w:tcW w:w="1418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803FFED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1(4)</w:t>
            </w:r>
          </w:p>
        </w:tc>
        <w:tc>
          <w:tcPr>
            <w:tcW w:w="141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C7DE270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8(62)</w:t>
            </w:r>
          </w:p>
        </w:tc>
        <w:tc>
          <w:tcPr>
            <w:tcW w:w="155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464DD7F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921FE4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1(7)</w:t>
            </w:r>
          </w:p>
        </w:tc>
        <w:tc>
          <w:tcPr>
            <w:tcW w:w="793" w:type="dxa"/>
            <w:vMerge/>
            <w:tcBorders>
              <w:left w:val="single" w:sz="4" w:space="0" w:color="A5A5A5" w:themeColor="accent3"/>
            </w:tcBorders>
            <w:vAlign w:val="center"/>
          </w:tcPr>
          <w:p w14:paraId="2CDE1DA2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D73CD" w:rsidRPr="006C2ED5" w14:paraId="5C73F446" w14:textId="77777777" w:rsidTr="00E91C37">
        <w:trPr>
          <w:trHeight w:val="275"/>
        </w:trPr>
        <w:tc>
          <w:tcPr>
            <w:tcW w:w="2410" w:type="dxa"/>
            <w:tcBorders>
              <w:bottom w:val="single" w:sz="4" w:space="0" w:color="000000"/>
            </w:tcBorders>
          </w:tcPr>
          <w:p w14:paraId="528B0479" w14:textId="77777777" w:rsidR="001D73CD" w:rsidRPr="006C2ED5" w:rsidRDefault="001D73CD" w:rsidP="003735D6">
            <w:pPr>
              <w:jc w:val="both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Itraconazole</w:t>
            </w:r>
          </w:p>
        </w:tc>
        <w:tc>
          <w:tcPr>
            <w:tcW w:w="1418" w:type="dxa"/>
            <w:tcBorders>
              <w:top w:val="single" w:sz="4" w:space="0" w:color="A5A5A5" w:themeColor="accent3"/>
              <w:bottom w:val="single" w:sz="4" w:space="0" w:color="000000"/>
              <w:right w:val="single" w:sz="4" w:space="0" w:color="A5A5A5" w:themeColor="accent3"/>
            </w:tcBorders>
            <w:vAlign w:val="center"/>
          </w:tcPr>
          <w:p w14:paraId="3A377830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000000"/>
              <w:right w:val="single" w:sz="4" w:space="0" w:color="A5A5A5" w:themeColor="accent3"/>
            </w:tcBorders>
            <w:vAlign w:val="center"/>
          </w:tcPr>
          <w:p w14:paraId="7D0AA84B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1(8)</w:t>
            </w:r>
          </w:p>
        </w:tc>
        <w:tc>
          <w:tcPr>
            <w:tcW w:w="155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000000"/>
              <w:right w:val="single" w:sz="4" w:space="0" w:color="A5A5A5" w:themeColor="accent3"/>
            </w:tcBorders>
            <w:vAlign w:val="center"/>
          </w:tcPr>
          <w:p w14:paraId="1CE743CD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3(25)</w:t>
            </w:r>
          </w:p>
        </w:tc>
        <w:tc>
          <w:tcPr>
            <w:tcW w:w="141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000000"/>
              <w:right w:val="single" w:sz="4" w:space="0" w:color="A5A5A5" w:themeColor="accent3"/>
            </w:tcBorders>
            <w:vAlign w:val="center"/>
          </w:tcPr>
          <w:p w14:paraId="6F20E15E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793" w:type="dxa"/>
            <w:vMerge/>
            <w:tcBorders>
              <w:left w:val="single" w:sz="4" w:space="0" w:color="A5A5A5" w:themeColor="accent3"/>
              <w:bottom w:val="single" w:sz="4" w:space="0" w:color="000000"/>
            </w:tcBorders>
            <w:vAlign w:val="center"/>
          </w:tcPr>
          <w:p w14:paraId="5B72C171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D73CD" w:rsidRPr="006C2ED5" w14:paraId="75251658" w14:textId="77777777" w:rsidTr="00E91C37">
        <w:trPr>
          <w:trHeight w:val="409"/>
        </w:trPr>
        <w:tc>
          <w:tcPr>
            <w:tcW w:w="2410" w:type="dxa"/>
            <w:vAlign w:val="center"/>
          </w:tcPr>
          <w:p w14:paraId="676F14AB" w14:textId="77777777" w:rsidR="001D73CD" w:rsidRPr="006C2ED5" w:rsidRDefault="001D73CD" w:rsidP="003735D6">
            <w:pPr>
              <w:rPr>
                <w:b/>
                <w:sz w:val="16"/>
                <w:szCs w:val="16"/>
                <w:lang w:val="en-US"/>
              </w:rPr>
            </w:pPr>
            <w:r w:rsidRPr="006C2ED5">
              <w:rPr>
                <w:b/>
                <w:sz w:val="16"/>
                <w:szCs w:val="16"/>
                <w:lang w:val="en-US"/>
              </w:rPr>
              <w:t>AKI</w:t>
            </w:r>
          </w:p>
        </w:tc>
        <w:tc>
          <w:tcPr>
            <w:tcW w:w="1418" w:type="dxa"/>
            <w:vAlign w:val="center"/>
          </w:tcPr>
          <w:p w14:paraId="2B78CBE6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2 (9)</w:t>
            </w:r>
          </w:p>
        </w:tc>
        <w:tc>
          <w:tcPr>
            <w:tcW w:w="1417" w:type="dxa"/>
            <w:vAlign w:val="center"/>
          </w:tcPr>
          <w:p w14:paraId="5432FFFC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1 (8)</w:t>
            </w:r>
          </w:p>
        </w:tc>
        <w:tc>
          <w:tcPr>
            <w:tcW w:w="1559" w:type="dxa"/>
            <w:vAlign w:val="center"/>
          </w:tcPr>
          <w:p w14:paraId="439340B0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2 (17)</w:t>
            </w:r>
          </w:p>
        </w:tc>
        <w:tc>
          <w:tcPr>
            <w:tcW w:w="1418" w:type="dxa"/>
            <w:vAlign w:val="center"/>
          </w:tcPr>
          <w:p w14:paraId="03256720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6 (40)</w:t>
            </w:r>
          </w:p>
        </w:tc>
        <w:tc>
          <w:tcPr>
            <w:tcW w:w="793" w:type="dxa"/>
            <w:vAlign w:val="center"/>
          </w:tcPr>
          <w:p w14:paraId="4CF1D92B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0·07</w:t>
            </w:r>
          </w:p>
        </w:tc>
      </w:tr>
      <w:tr w:rsidR="001D73CD" w:rsidRPr="006C2ED5" w14:paraId="0FB16F97" w14:textId="77777777" w:rsidTr="00E91C37">
        <w:trPr>
          <w:trHeight w:val="409"/>
        </w:trPr>
        <w:tc>
          <w:tcPr>
            <w:tcW w:w="2410" w:type="dxa"/>
            <w:vAlign w:val="center"/>
          </w:tcPr>
          <w:p w14:paraId="2AD72901" w14:textId="77777777" w:rsidR="001D73CD" w:rsidRPr="006C2ED5" w:rsidRDefault="001D73CD" w:rsidP="003735D6">
            <w:pPr>
              <w:rPr>
                <w:b/>
                <w:sz w:val="16"/>
                <w:szCs w:val="16"/>
                <w:lang w:val="en-US"/>
              </w:rPr>
            </w:pPr>
            <w:r w:rsidRPr="006C2ED5">
              <w:rPr>
                <w:b/>
                <w:sz w:val="16"/>
                <w:szCs w:val="16"/>
                <w:lang w:val="en-US"/>
              </w:rPr>
              <w:t>Liver damage</w:t>
            </w:r>
          </w:p>
        </w:tc>
        <w:tc>
          <w:tcPr>
            <w:tcW w:w="1418" w:type="dxa"/>
            <w:vAlign w:val="center"/>
          </w:tcPr>
          <w:p w14:paraId="1B4CC8BB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7 (33)</w:t>
            </w:r>
          </w:p>
        </w:tc>
        <w:tc>
          <w:tcPr>
            <w:tcW w:w="1417" w:type="dxa"/>
            <w:vAlign w:val="center"/>
          </w:tcPr>
          <w:p w14:paraId="6BBD7EB4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5 (38)</w:t>
            </w:r>
          </w:p>
        </w:tc>
        <w:tc>
          <w:tcPr>
            <w:tcW w:w="1559" w:type="dxa"/>
            <w:vAlign w:val="center"/>
          </w:tcPr>
          <w:p w14:paraId="5FB2B840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1 (8)</w:t>
            </w:r>
          </w:p>
        </w:tc>
        <w:tc>
          <w:tcPr>
            <w:tcW w:w="1418" w:type="dxa"/>
            <w:vAlign w:val="center"/>
          </w:tcPr>
          <w:p w14:paraId="665348A3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4 (28)</w:t>
            </w:r>
          </w:p>
        </w:tc>
        <w:tc>
          <w:tcPr>
            <w:tcW w:w="793" w:type="dxa"/>
            <w:vAlign w:val="center"/>
          </w:tcPr>
          <w:p w14:paraId="241689CE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0·35</w:t>
            </w:r>
          </w:p>
        </w:tc>
      </w:tr>
      <w:tr w:rsidR="001D73CD" w:rsidRPr="006C2ED5" w14:paraId="4EA1043C" w14:textId="77777777" w:rsidTr="00E91C37">
        <w:trPr>
          <w:trHeight w:val="409"/>
        </w:trPr>
        <w:tc>
          <w:tcPr>
            <w:tcW w:w="2410" w:type="dxa"/>
          </w:tcPr>
          <w:p w14:paraId="2512BFD6" w14:textId="77777777" w:rsidR="001D73CD" w:rsidRPr="006C2ED5" w:rsidRDefault="001D73CD" w:rsidP="003735D6">
            <w:pPr>
              <w:rPr>
                <w:b/>
                <w:sz w:val="16"/>
                <w:szCs w:val="16"/>
                <w:lang w:val="en-US"/>
              </w:rPr>
            </w:pPr>
            <w:r w:rsidRPr="006C2ED5">
              <w:rPr>
                <w:b/>
                <w:sz w:val="16"/>
                <w:szCs w:val="16"/>
                <w:lang w:val="en-US"/>
              </w:rPr>
              <w:t>Time of antifungal treatment (days, median, IQR)</w:t>
            </w:r>
          </w:p>
        </w:tc>
        <w:tc>
          <w:tcPr>
            <w:tcW w:w="1418" w:type="dxa"/>
            <w:vAlign w:val="center"/>
          </w:tcPr>
          <w:p w14:paraId="5B562F43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14 (11-22)</w:t>
            </w:r>
          </w:p>
        </w:tc>
        <w:tc>
          <w:tcPr>
            <w:tcW w:w="1417" w:type="dxa"/>
            <w:vAlign w:val="center"/>
          </w:tcPr>
          <w:p w14:paraId="145FF1DD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56 (33-74)</w:t>
            </w:r>
          </w:p>
        </w:tc>
        <w:tc>
          <w:tcPr>
            <w:tcW w:w="1559" w:type="dxa"/>
            <w:vAlign w:val="center"/>
          </w:tcPr>
          <w:p w14:paraId="3FCE5A91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91 (14-259)</w:t>
            </w:r>
          </w:p>
        </w:tc>
        <w:tc>
          <w:tcPr>
            <w:tcW w:w="1418" w:type="dxa"/>
            <w:vAlign w:val="center"/>
          </w:tcPr>
          <w:p w14:paraId="6A7537C0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54 (24-68)</w:t>
            </w:r>
          </w:p>
        </w:tc>
        <w:tc>
          <w:tcPr>
            <w:tcW w:w="793" w:type="dxa"/>
            <w:vAlign w:val="center"/>
          </w:tcPr>
          <w:p w14:paraId="2DE8C11B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5544E20E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&lt;0·0001</w:t>
            </w:r>
          </w:p>
        </w:tc>
      </w:tr>
      <w:tr w:rsidR="001D73CD" w:rsidRPr="006C2ED5" w14:paraId="56CF6EA8" w14:textId="77777777" w:rsidTr="00E91C37">
        <w:trPr>
          <w:trHeight w:val="257"/>
        </w:trPr>
        <w:tc>
          <w:tcPr>
            <w:tcW w:w="2410" w:type="dxa"/>
          </w:tcPr>
          <w:p w14:paraId="122C40C6" w14:textId="77777777" w:rsidR="001D73CD" w:rsidRPr="006C2ED5" w:rsidRDefault="001D73CD" w:rsidP="003735D6">
            <w:pPr>
              <w:rPr>
                <w:b/>
                <w:sz w:val="16"/>
                <w:szCs w:val="16"/>
                <w:lang w:val="en-US"/>
              </w:rPr>
            </w:pPr>
            <w:r w:rsidRPr="006C2ED5">
              <w:rPr>
                <w:b/>
                <w:sz w:val="16"/>
                <w:szCs w:val="16"/>
                <w:lang w:val="en-US"/>
              </w:rPr>
              <w:t>Length of hospital stay (days, median, IQR)</w:t>
            </w:r>
          </w:p>
        </w:tc>
        <w:tc>
          <w:tcPr>
            <w:tcW w:w="1418" w:type="dxa"/>
            <w:vAlign w:val="center"/>
          </w:tcPr>
          <w:p w14:paraId="46BDB0A4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21 (15-34)</w:t>
            </w:r>
          </w:p>
        </w:tc>
        <w:tc>
          <w:tcPr>
            <w:tcW w:w="1417" w:type="dxa"/>
            <w:vAlign w:val="center"/>
          </w:tcPr>
          <w:p w14:paraId="762E4CB5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33 (14-37)</w:t>
            </w:r>
          </w:p>
        </w:tc>
        <w:tc>
          <w:tcPr>
            <w:tcW w:w="1559" w:type="dxa"/>
            <w:vAlign w:val="center"/>
          </w:tcPr>
          <w:p w14:paraId="6941A061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17 (1-26)</w:t>
            </w:r>
          </w:p>
        </w:tc>
        <w:tc>
          <w:tcPr>
            <w:tcW w:w="1418" w:type="dxa"/>
            <w:vAlign w:val="center"/>
          </w:tcPr>
          <w:p w14:paraId="15B2A758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17 (15-25)</w:t>
            </w:r>
          </w:p>
        </w:tc>
        <w:tc>
          <w:tcPr>
            <w:tcW w:w="793" w:type="dxa"/>
            <w:vAlign w:val="center"/>
          </w:tcPr>
          <w:p w14:paraId="01CAA959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0·54</w:t>
            </w:r>
          </w:p>
        </w:tc>
      </w:tr>
      <w:tr w:rsidR="001D73CD" w:rsidRPr="006C2ED5" w14:paraId="57B706C2" w14:textId="77777777" w:rsidTr="00E91C37">
        <w:trPr>
          <w:trHeight w:val="257"/>
        </w:trPr>
        <w:tc>
          <w:tcPr>
            <w:tcW w:w="2410" w:type="dxa"/>
          </w:tcPr>
          <w:p w14:paraId="6ED50D21" w14:textId="77777777" w:rsidR="001D73CD" w:rsidRPr="006C2ED5" w:rsidRDefault="001D73CD" w:rsidP="003735D6">
            <w:pPr>
              <w:rPr>
                <w:b/>
                <w:sz w:val="16"/>
                <w:szCs w:val="16"/>
                <w:lang w:val="en-US"/>
              </w:rPr>
            </w:pPr>
            <w:r w:rsidRPr="006C2ED5">
              <w:rPr>
                <w:b/>
                <w:sz w:val="16"/>
                <w:szCs w:val="16"/>
                <w:lang w:val="en-US"/>
              </w:rPr>
              <w:t>ICU stay</w:t>
            </w:r>
          </w:p>
        </w:tc>
        <w:tc>
          <w:tcPr>
            <w:tcW w:w="1418" w:type="dxa"/>
            <w:vAlign w:val="center"/>
          </w:tcPr>
          <w:p w14:paraId="7E65A39F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7 (32)</w:t>
            </w:r>
          </w:p>
        </w:tc>
        <w:tc>
          <w:tcPr>
            <w:tcW w:w="1417" w:type="dxa"/>
            <w:vAlign w:val="center"/>
          </w:tcPr>
          <w:p w14:paraId="1C42F5B0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1 (8)</w:t>
            </w:r>
          </w:p>
        </w:tc>
        <w:tc>
          <w:tcPr>
            <w:tcW w:w="1559" w:type="dxa"/>
            <w:vAlign w:val="center"/>
          </w:tcPr>
          <w:p w14:paraId="4FD81C35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1 (8)</w:t>
            </w:r>
          </w:p>
        </w:tc>
        <w:tc>
          <w:tcPr>
            <w:tcW w:w="1418" w:type="dxa"/>
            <w:vAlign w:val="center"/>
          </w:tcPr>
          <w:p w14:paraId="30BEEABB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4 (27)</w:t>
            </w:r>
          </w:p>
        </w:tc>
        <w:tc>
          <w:tcPr>
            <w:tcW w:w="793" w:type="dxa"/>
            <w:vAlign w:val="center"/>
          </w:tcPr>
          <w:p w14:paraId="273FDABB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0·22</w:t>
            </w:r>
          </w:p>
        </w:tc>
      </w:tr>
      <w:tr w:rsidR="001D73CD" w:rsidRPr="006C2ED5" w14:paraId="097070F5" w14:textId="77777777" w:rsidTr="00E91C37">
        <w:trPr>
          <w:trHeight w:val="257"/>
        </w:trPr>
        <w:tc>
          <w:tcPr>
            <w:tcW w:w="2410" w:type="dxa"/>
          </w:tcPr>
          <w:p w14:paraId="238B1D9D" w14:textId="77777777" w:rsidR="001D73CD" w:rsidRPr="006C2ED5" w:rsidRDefault="001D73CD" w:rsidP="003735D6">
            <w:pPr>
              <w:rPr>
                <w:b/>
                <w:sz w:val="16"/>
                <w:szCs w:val="16"/>
                <w:lang w:val="en-US"/>
              </w:rPr>
            </w:pPr>
            <w:r w:rsidRPr="006C2ED5">
              <w:rPr>
                <w:b/>
                <w:sz w:val="16"/>
                <w:szCs w:val="16"/>
                <w:lang w:val="en-US"/>
              </w:rPr>
              <w:t>Length of ICU stay (days, median, IQR)</w:t>
            </w:r>
          </w:p>
        </w:tc>
        <w:tc>
          <w:tcPr>
            <w:tcW w:w="1418" w:type="dxa"/>
            <w:vAlign w:val="center"/>
          </w:tcPr>
          <w:p w14:paraId="2AFBE169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11 (5-16)</w:t>
            </w:r>
          </w:p>
        </w:tc>
        <w:tc>
          <w:tcPr>
            <w:tcW w:w="1417" w:type="dxa"/>
            <w:vAlign w:val="center"/>
          </w:tcPr>
          <w:p w14:paraId="1C0336AA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--</w:t>
            </w:r>
          </w:p>
        </w:tc>
        <w:tc>
          <w:tcPr>
            <w:tcW w:w="1559" w:type="dxa"/>
            <w:vAlign w:val="center"/>
          </w:tcPr>
          <w:p w14:paraId="4254D01B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--</w:t>
            </w:r>
          </w:p>
        </w:tc>
        <w:tc>
          <w:tcPr>
            <w:tcW w:w="1418" w:type="dxa"/>
            <w:vAlign w:val="center"/>
          </w:tcPr>
          <w:p w14:paraId="4AC06610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2 (2-8)</w:t>
            </w:r>
          </w:p>
        </w:tc>
        <w:tc>
          <w:tcPr>
            <w:tcW w:w="793" w:type="dxa"/>
            <w:vAlign w:val="center"/>
          </w:tcPr>
          <w:p w14:paraId="52184DE0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--</w:t>
            </w:r>
          </w:p>
        </w:tc>
      </w:tr>
      <w:tr w:rsidR="001D73CD" w:rsidRPr="006C2ED5" w14:paraId="11FE33D9" w14:textId="77777777" w:rsidTr="00E91C37">
        <w:trPr>
          <w:trHeight w:val="275"/>
        </w:trPr>
        <w:tc>
          <w:tcPr>
            <w:tcW w:w="2410" w:type="dxa"/>
          </w:tcPr>
          <w:p w14:paraId="39AA0DAB" w14:textId="77777777" w:rsidR="001D73CD" w:rsidRPr="006C2ED5" w:rsidRDefault="001D73CD" w:rsidP="003735D6">
            <w:pPr>
              <w:rPr>
                <w:b/>
                <w:sz w:val="16"/>
                <w:szCs w:val="16"/>
                <w:lang w:val="en-US"/>
              </w:rPr>
            </w:pPr>
            <w:r w:rsidRPr="006C2ED5">
              <w:rPr>
                <w:b/>
                <w:sz w:val="16"/>
                <w:szCs w:val="16"/>
                <w:lang w:val="en-US"/>
              </w:rPr>
              <w:t>Total cost of antifungal drug (USD, median, IQR)</w:t>
            </w:r>
          </w:p>
        </w:tc>
        <w:tc>
          <w:tcPr>
            <w:tcW w:w="1418" w:type="dxa"/>
            <w:vAlign w:val="center"/>
          </w:tcPr>
          <w:p w14:paraId="4BDB2878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1072 (528-1461)</w:t>
            </w:r>
          </w:p>
        </w:tc>
        <w:tc>
          <w:tcPr>
            <w:tcW w:w="1417" w:type="dxa"/>
            <w:vAlign w:val="center"/>
          </w:tcPr>
          <w:p w14:paraId="31AC6B25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1382 (645-2924)</w:t>
            </w:r>
          </w:p>
        </w:tc>
        <w:tc>
          <w:tcPr>
            <w:tcW w:w="1559" w:type="dxa"/>
            <w:vAlign w:val="center"/>
          </w:tcPr>
          <w:p w14:paraId="3E974554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266 (163-546)</w:t>
            </w:r>
          </w:p>
        </w:tc>
        <w:tc>
          <w:tcPr>
            <w:tcW w:w="1418" w:type="dxa"/>
            <w:vAlign w:val="center"/>
          </w:tcPr>
          <w:p w14:paraId="4C4B8E04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1843 (567-46543)</w:t>
            </w:r>
          </w:p>
        </w:tc>
        <w:tc>
          <w:tcPr>
            <w:tcW w:w="793" w:type="dxa"/>
            <w:vAlign w:val="center"/>
          </w:tcPr>
          <w:p w14:paraId="09941BE1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0·015</w:t>
            </w:r>
          </w:p>
        </w:tc>
      </w:tr>
      <w:tr w:rsidR="001D73CD" w:rsidRPr="006C2ED5" w14:paraId="46106253" w14:textId="77777777" w:rsidTr="00E91C37">
        <w:trPr>
          <w:trHeight w:val="257"/>
        </w:trPr>
        <w:tc>
          <w:tcPr>
            <w:tcW w:w="2410" w:type="dxa"/>
          </w:tcPr>
          <w:p w14:paraId="6017CCA5" w14:textId="77777777" w:rsidR="001D73CD" w:rsidRPr="006C2ED5" w:rsidRDefault="001D73CD" w:rsidP="003735D6">
            <w:pPr>
              <w:rPr>
                <w:b/>
                <w:sz w:val="16"/>
                <w:szCs w:val="16"/>
                <w:lang w:val="en-US"/>
              </w:rPr>
            </w:pPr>
            <w:r w:rsidRPr="006C2ED5">
              <w:rPr>
                <w:b/>
                <w:sz w:val="16"/>
                <w:szCs w:val="16"/>
                <w:lang w:val="en-US"/>
              </w:rPr>
              <w:t>Total cost associated with hospital stay (USD, median, IQR)</w:t>
            </w:r>
          </w:p>
        </w:tc>
        <w:tc>
          <w:tcPr>
            <w:tcW w:w="1418" w:type="dxa"/>
            <w:vAlign w:val="center"/>
          </w:tcPr>
          <w:p w14:paraId="0C12B45B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316 (97-1258)</w:t>
            </w:r>
          </w:p>
        </w:tc>
        <w:tc>
          <w:tcPr>
            <w:tcW w:w="1417" w:type="dxa"/>
            <w:vAlign w:val="center"/>
          </w:tcPr>
          <w:p w14:paraId="449DB570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126 (92-201)</w:t>
            </w:r>
          </w:p>
        </w:tc>
        <w:tc>
          <w:tcPr>
            <w:tcW w:w="1559" w:type="dxa"/>
            <w:vAlign w:val="center"/>
          </w:tcPr>
          <w:p w14:paraId="7146743C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348 (108-1471)</w:t>
            </w:r>
          </w:p>
        </w:tc>
        <w:tc>
          <w:tcPr>
            <w:tcW w:w="1418" w:type="dxa"/>
            <w:vAlign w:val="center"/>
          </w:tcPr>
          <w:p w14:paraId="36E606E0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819 (368-2041)</w:t>
            </w:r>
          </w:p>
        </w:tc>
        <w:tc>
          <w:tcPr>
            <w:tcW w:w="793" w:type="dxa"/>
            <w:vAlign w:val="center"/>
          </w:tcPr>
          <w:p w14:paraId="31A29A90" w14:textId="77777777" w:rsidR="001D73CD" w:rsidRPr="006C2ED5" w:rsidRDefault="001D73CD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6C2ED5">
              <w:rPr>
                <w:sz w:val="16"/>
                <w:szCs w:val="16"/>
                <w:lang w:val="en-US"/>
              </w:rPr>
              <w:t>0·02</w:t>
            </w:r>
          </w:p>
        </w:tc>
      </w:tr>
    </w:tbl>
    <w:p w14:paraId="7D98E616" w14:textId="77777777" w:rsidR="001D73CD" w:rsidRPr="006C2ED5" w:rsidRDefault="001D73CD" w:rsidP="001D73CD">
      <w:pPr>
        <w:jc w:val="both"/>
        <w:rPr>
          <w:sz w:val="20"/>
          <w:szCs w:val="20"/>
          <w:lang w:val="en-US"/>
        </w:rPr>
      </w:pPr>
      <w:r w:rsidRPr="006C2ED5">
        <w:rPr>
          <w:sz w:val="20"/>
          <w:szCs w:val="20"/>
          <w:lang w:val="en-US"/>
        </w:rPr>
        <w:t>*Cryptococcosis, mucormycosis, fusariosis</w:t>
      </w:r>
    </w:p>
    <w:p w14:paraId="6DBFD552" w14:textId="77777777" w:rsidR="001D73CD" w:rsidRPr="00AE1466" w:rsidRDefault="001D73CD" w:rsidP="001D73CD">
      <w:pPr>
        <w:jc w:val="both"/>
        <w:rPr>
          <w:lang w:val="en-US"/>
        </w:rPr>
      </w:pPr>
    </w:p>
    <w:p w14:paraId="7367AA64" w14:textId="77777777" w:rsidR="001D73CD" w:rsidRPr="00AE1466" w:rsidRDefault="001D73CD" w:rsidP="001D73CD">
      <w:pPr>
        <w:jc w:val="both"/>
        <w:rPr>
          <w:lang w:val="en-US"/>
        </w:rPr>
      </w:pPr>
    </w:p>
    <w:p w14:paraId="4971CB4D" w14:textId="77777777" w:rsidR="003D6EC5" w:rsidRDefault="003D6EC5" w:rsidP="001D73CD">
      <w:pPr>
        <w:jc w:val="both"/>
        <w:rPr>
          <w:lang w:val="en-US"/>
        </w:rPr>
      </w:pPr>
    </w:p>
    <w:p w14:paraId="330E4174" w14:textId="77777777" w:rsidR="003D6EC5" w:rsidRDefault="003D6EC5" w:rsidP="001D73CD">
      <w:pPr>
        <w:jc w:val="both"/>
        <w:rPr>
          <w:lang w:val="en-US"/>
        </w:rPr>
      </w:pPr>
    </w:p>
    <w:p w14:paraId="577FA7E8" w14:textId="2D911CE5" w:rsidR="001D73CD" w:rsidRPr="00CF5304" w:rsidRDefault="001D73CD" w:rsidP="001D73CD">
      <w:pPr>
        <w:jc w:val="both"/>
        <w:rPr>
          <w:sz w:val="20"/>
          <w:szCs w:val="20"/>
          <w:lang w:val="en-US"/>
        </w:rPr>
      </w:pPr>
      <w:r w:rsidRPr="00CF5304">
        <w:rPr>
          <w:b/>
          <w:sz w:val="20"/>
          <w:szCs w:val="20"/>
          <w:lang w:val="en-US"/>
        </w:rPr>
        <w:lastRenderedPageBreak/>
        <w:t>Table S5. Multivariate analysis of factors associated with death.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1"/>
        <w:gridCol w:w="1501"/>
        <w:gridCol w:w="1502"/>
        <w:gridCol w:w="1502"/>
        <w:gridCol w:w="1502"/>
        <w:gridCol w:w="1502"/>
      </w:tblGrid>
      <w:tr w:rsidR="001D73CD" w:rsidRPr="00CF5304" w14:paraId="5D640EF1" w14:textId="77777777" w:rsidTr="003735D6">
        <w:tc>
          <w:tcPr>
            <w:tcW w:w="1501" w:type="dxa"/>
            <w:vAlign w:val="center"/>
          </w:tcPr>
          <w:p w14:paraId="5759528F" w14:textId="77777777" w:rsidR="001D73CD" w:rsidRPr="00CF5304" w:rsidRDefault="001D73CD" w:rsidP="003735D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CF5304">
              <w:rPr>
                <w:b/>
                <w:sz w:val="16"/>
                <w:szCs w:val="16"/>
                <w:lang w:val="en-US"/>
              </w:rPr>
              <w:t>Factor</w:t>
            </w:r>
          </w:p>
        </w:tc>
        <w:tc>
          <w:tcPr>
            <w:tcW w:w="1501" w:type="dxa"/>
            <w:vAlign w:val="center"/>
          </w:tcPr>
          <w:p w14:paraId="18C12BA4" w14:textId="77777777" w:rsidR="001D73CD" w:rsidRPr="00CF5304" w:rsidRDefault="001D73CD" w:rsidP="003735D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CF5304">
              <w:rPr>
                <w:b/>
                <w:sz w:val="16"/>
                <w:szCs w:val="16"/>
                <w:lang w:val="en-US"/>
              </w:rPr>
              <w:t>Survived</w:t>
            </w:r>
          </w:p>
          <w:p w14:paraId="45B3F770" w14:textId="77777777" w:rsidR="001D73CD" w:rsidRPr="00CF5304" w:rsidRDefault="001D73CD" w:rsidP="003735D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CF5304">
              <w:rPr>
                <w:b/>
                <w:sz w:val="16"/>
                <w:szCs w:val="16"/>
                <w:lang w:val="en-US"/>
              </w:rPr>
              <w:t>N=175 (%)</w:t>
            </w:r>
          </w:p>
        </w:tc>
        <w:tc>
          <w:tcPr>
            <w:tcW w:w="1502" w:type="dxa"/>
            <w:vAlign w:val="center"/>
          </w:tcPr>
          <w:p w14:paraId="24285AC2" w14:textId="77777777" w:rsidR="001D73CD" w:rsidRPr="00CF5304" w:rsidRDefault="001D73CD" w:rsidP="003735D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CF5304">
              <w:rPr>
                <w:b/>
                <w:sz w:val="16"/>
                <w:szCs w:val="16"/>
                <w:lang w:val="en-US"/>
              </w:rPr>
              <w:t>Died</w:t>
            </w:r>
          </w:p>
          <w:p w14:paraId="3B2E7A80" w14:textId="77777777" w:rsidR="001D73CD" w:rsidRPr="00CF5304" w:rsidRDefault="001D73CD" w:rsidP="003735D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CF5304">
              <w:rPr>
                <w:b/>
                <w:sz w:val="16"/>
                <w:szCs w:val="16"/>
                <w:lang w:val="en-US"/>
              </w:rPr>
              <w:t>N=54 (%)</w:t>
            </w:r>
          </w:p>
        </w:tc>
        <w:tc>
          <w:tcPr>
            <w:tcW w:w="1502" w:type="dxa"/>
            <w:vAlign w:val="center"/>
          </w:tcPr>
          <w:p w14:paraId="011E58EB" w14:textId="77777777" w:rsidR="001D73CD" w:rsidRPr="00CF5304" w:rsidRDefault="001D73CD" w:rsidP="003735D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CF5304">
              <w:rPr>
                <w:b/>
                <w:sz w:val="16"/>
                <w:szCs w:val="16"/>
                <w:lang w:val="en-US"/>
              </w:rPr>
              <w:t>OR</w:t>
            </w:r>
          </w:p>
        </w:tc>
        <w:tc>
          <w:tcPr>
            <w:tcW w:w="1502" w:type="dxa"/>
            <w:vAlign w:val="center"/>
          </w:tcPr>
          <w:p w14:paraId="0445EFBD" w14:textId="77777777" w:rsidR="001D73CD" w:rsidRPr="00CF5304" w:rsidRDefault="001D73CD" w:rsidP="003735D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CF5304">
              <w:rPr>
                <w:b/>
                <w:sz w:val="16"/>
                <w:szCs w:val="16"/>
                <w:lang w:val="en-US"/>
              </w:rPr>
              <w:t>CI95%</w:t>
            </w:r>
          </w:p>
        </w:tc>
        <w:tc>
          <w:tcPr>
            <w:tcW w:w="1502" w:type="dxa"/>
            <w:vAlign w:val="center"/>
          </w:tcPr>
          <w:p w14:paraId="0A0ADA44" w14:textId="77777777" w:rsidR="001D73CD" w:rsidRPr="00CF5304" w:rsidRDefault="001D73CD" w:rsidP="003735D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CF5304">
              <w:rPr>
                <w:b/>
                <w:i/>
                <w:sz w:val="16"/>
                <w:szCs w:val="16"/>
                <w:lang w:val="en-US"/>
              </w:rPr>
              <w:t>p</w:t>
            </w:r>
            <w:r w:rsidRPr="00CF5304">
              <w:rPr>
                <w:b/>
                <w:sz w:val="16"/>
                <w:szCs w:val="16"/>
                <w:lang w:val="en-US"/>
              </w:rPr>
              <w:t xml:space="preserve"> value</w:t>
            </w:r>
          </w:p>
        </w:tc>
      </w:tr>
      <w:tr w:rsidR="001D73CD" w:rsidRPr="00CF5304" w14:paraId="0CAF6408" w14:textId="77777777" w:rsidTr="003735D6">
        <w:tc>
          <w:tcPr>
            <w:tcW w:w="1501" w:type="dxa"/>
            <w:vAlign w:val="center"/>
          </w:tcPr>
          <w:p w14:paraId="629E22E0" w14:textId="77777777" w:rsidR="001D73CD" w:rsidRPr="00CF5304" w:rsidRDefault="001D73CD" w:rsidP="003735D6">
            <w:pPr>
              <w:rPr>
                <w:b/>
                <w:sz w:val="16"/>
                <w:szCs w:val="16"/>
                <w:lang w:val="en-US"/>
              </w:rPr>
            </w:pPr>
            <w:r w:rsidRPr="00CF5304">
              <w:rPr>
                <w:b/>
                <w:sz w:val="16"/>
                <w:szCs w:val="16"/>
                <w:lang w:val="en-US"/>
              </w:rPr>
              <w:t>Sex (Female)</w:t>
            </w:r>
          </w:p>
        </w:tc>
        <w:tc>
          <w:tcPr>
            <w:tcW w:w="1501" w:type="dxa"/>
          </w:tcPr>
          <w:p w14:paraId="67ACC9EF" w14:textId="77777777" w:rsidR="001D73CD" w:rsidRPr="00CF5304" w:rsidRDefault="001D73CD" w:rsidP="00FF1EB4">
            <w:pPr>
              <w:jc w:val="center"/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81 (46)</w:t>
            </w:r>
          </w:p>
        </w:tc>
        <w:tc>
          <w:tcPr>
            <w:tcW w:w="1502" w:type="dxa"/>
          </w:tcPr>
          <w:p w14:paraId="6ACBB881" w14:textId="77777777" w:rsidR="001D73CD" w:rsidRPr="00CF5304" w:rsidRDefault="001D73CD" w:rsidP="00FF1EB4">
            <w:pPr>
              <w:jc w:val="center"/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22 (41)</w:t>
            </w:r>
          </w:p>
        </w:tc>
        <w:tc>
          <w:tcPr>
            <w:tcW w:w="1502" w:type="dxa"/>
          </w:tcPr>
          <w:p w14:paraId="24720F2C" w14:textId="77777777" w:rsidR="001D73CD" w:rsidRPr="00CF5304" w:rsidRDefault="001D73CD" w:rsidP="00FF1EB4">
            <w:pPr>
              <w:jc w:val="center"/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0·97</w:t>
            </w:r>
          </w:p>
        </w:tc>
        <w:tc>
          <w:tcPr>
            <w:tcW w:w="1502" w:type="dxa"/>
          </w:tcPr>
          <w:p w14:paraId="46BCCA73" w14:textId="77777777" w:rsidR="001D73CD" w:rsidRPr="00CF5304" w:rsidRDefault="001D73CD" w:rsidP="00FF1EB4">
            <w:pPr>
              <w:jc w:val="center"/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0·49-1·9</w:t>
            </w:r>
          </w:p>
        </w:tc>
        <w:tc>
          <w:tcPr>
            <w:tcW w:w="1502" w:type="dxa"/>
          </w:tcPr>
          <w:p w14:paraId="53AF71D9" w14:textId="77777777" w:rsidR="001D73CD" w:rsidRPr="00CF5304" w:rsidRDefault="001D73CD" w:rsidP="00FF1EB4">
            <w:pPr>
              <w:jc w:val="center"/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0·94</w:t>
            </w:r>
          </w:p>
        </w:tc>
      </w:tr>
      <w:tr w:rsidR="001D73CD" w:rsidRPr="00CF5304" w14:paraId="004F3070" w14:textId="77777777" w:rsidTr="003735D6">
        <w:tc>
          <w:tcPr>
            <w:tcW w:w="1501" w:type="dxa"/>
            <w:vAlign w:val="center"/>
          </w:tcPr>
          <w:p w14:paraId="3F9D4459" w14:textId="77777777" w:rsidR="001D73CD" w:rsidRPr="00CF5304" w:rsidRDefault="001D73CD" w:rsidP="003735D6">
            <w:pPr>
              <w:rPr>
                <w:b/>
                <w:sz w:val="16"/>
                <w:szCs w:val="16"/>
                <w:lang w:val="en-US"/>
              </w:rPr>
            </w:pPr>
            <w:r w:rsidRPr="00CF5304">
              <w:rPr>
                <w:b/>
                <w:sz w:val="16"/>
                <w:szCs w:val="16"/>
                <w:lang w:val="en-US"/>
              </w:rPr>
              <w:t>Age</w:t>
            </w:r>
          </w:p>
        </w:tc>
        <w:tc>
          <w:tcPr>
            <w:tcW w:w="1501" w:type="dxa"/>
            <w:vAlign w:val="center"/>
          </w:tcPr>
          <w:p w14:paraId="0F53E214" w14:textId="079C672E" w:rsidR="001D73CD" w:rsidRPr="00CF5304" w:rsidRDefault="00FF1EB4" w:rsidP="00FF1EB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 ± 21</w:t>
            </w:r>
          </w:p>
        </w:tc>
        <w:tc>
          <w:tcPr>
            <w:tcW w:w="1502" w:type="dxa"/>
            <w:vAlign w:val="center"/>
          </w:tcPr>
          <w:p w14:paraId="2014C148" w14:textId="69BBA973" w:rsidR="001D73CD" w:rsidRPr="00CF5304" w:rsidRDefault="00FF1EB4" w:rsidP="00FF1EB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36 </w:t>
            </w:r>
            <w:r>
              <w:rPr>
                <w:sz w:val="16"/>
                <w:szCs w:val="16"/>
                <w:lang w:val="en-US"/>
              </w:rPr>
              <w:t>±</w:t>
            </w:r>
            <w:r>
              <w:rPr>
                <w:sz w:val="16"/>
                <w:szCs w:val="16"/>
                <w:lang w:val="en-US"/>
              </w:rPr>
              <w:t xml:space="preserve"> 21</w:t>
            </w:r>
          </w:p>
        </w:tc>
        <w:tc>
          <w:tcPr>
            <w:tcW w:w="1502" w:type="dxa"/>
          </w:tcPr>
          <w:p w14:paraId="57479A7B" w14:textId="77777777" w:rsidR="001D73CD" w:rsidRPr="00CF5304" w:rsidRDefault="001D73CD" w:rsidP="00FF1EB4">
            <w:pPr>
              <w:jc w:val="center"/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0·99</w:t>
            </w:r>
          </w:p>
        </w:tc>
        <w:tc>
          <w:tcPr>
            <w:tcW w:w="1502" w:type="dxa"/>
          </w:tcPr>
          <w:p w14:paraId="70FE4AC8" w14:textId="77777777" w:rsidR="001D73CD" w:rsidRPr="00CF5304" w:rsidRDefault="001D73CD" w:rsidP="00FF1EB4">
            <w:pPr>
              <w:jc w:val="center"/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0·98-1·01</w:t>
            </w:r>
          </w:p>
        </w:tc>
        <w:tc>
          <w:tcPr>
            <w:tcW w:w="1502" w:type="dxa"/>
          </w:tcPr>
          <w:p w14:paraId="6687BC49" w14:textId="77777777" w:rsidR="001D73CD" w:rsidRPr="00CF5304" w:rsidRDefault="001D73CD" w:rsidP="00FF1EB4">
            <w:pPr>
              <w:jc w:val="center"/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0·56</w:t>
            </w:r>
          </w:p>
        </w:tc>
      </w:tr>
      <w:tr w:rsidR="001D73CD" w:rsidRPr="00CF5304" w14:paraId="3AE4D669" w14:textId="77777777" w:rsidTr="003735D6">
        <w:tc>
          <w:tcPr>
            <w:tcW w:w="1501" w:type="dxa"/>
            <w:vAlign w:val="center"/>
          </w:tcPr>
          <w:p w14:paraId="7901EC16" w14:textId="77777777" w:rsidR="001D73CD" w:rsidRPr="00CF5304" w:rsidRDefault="001D73CD" w:rsidP="003735D6">
            <w:pPr>
              <w:rPr>
                <w:b/>
                <w:sz w:val="16"/>
                <w:szCs w:val="16"/>
                <w:lang w:val="en-US"/>
              </w:rPr>
            </w:pPr>
            <w:r w:rsidRPr="00CF5304">
              <w:rPr>
                <w:b/>
                <w:sz w:val="16"/>
                <w:szCs w:val="16"/>
                <w:lang w:val="en-US"/>
              </w:rPr>
              <w:t>ICU stay</w:t>
            </w:r>
          </w:p>
        </w:tc>
        <w:tc>
          <w:tcPr>
            <w:tcW w:w="1501" w:type="dxa"/>
          </w:tcPr>
          <w:p w14:paraId="59CAF90F" w14:textId="77777777" w:rsidR="001D73CD" w:rsidRPr="00CF5304" w:rsidRDefault="001D73CD" w:rsidP="00FF1EB4">
            <w:pPr>
              <w:jc w:val="center"/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53 (30)</w:t>
            </w:r>
          </w:p>
        </w:tc>
        <w:tc>
          <w:tcPr>
            <w:tcW w:w="1502" w:type="dxa"/>
          </w:tcPr>
          <w:p w14:paraId="5AC1A06B" w14:textId="77777777" w:rsidR="001D73CD" w:rsidRPr="00CF5304" w:rsidRDefault="001D73CD" w:rsidP="00FF1EB4">
            <w:pPr>
              <w:jc w:val="center"/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29 (54)</w:t>
            </w:r>
          </w:p>
        </w:tc>
        <w:tc>
          <w:tcPr>
            <w:tcW w:w="1502" w:type="dxa"/>
          </w:tcPr>
          <w:p w14:paraId="51341F42" w14:textId="77777777" w:rsidR="001D73CD" w:rsidRPr="00CF5304" w:rsidRDefault="001D73CD" w:rsidP="00FF1EB4">
            <w:pPr>
              <w:jc w:val="center"/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1·6</w:t>
            </w:r>
          </w:p>
        </w:tc>
        <w:tc>
          <w:tcPr>
            <w:tcW w:w="1502" w:type="dxa"/>
          </w:tcPr>
          <w:p w14:paraId="57A00084" w14:textId="77777777" w:rsidR="001D73CD" w:rsidRPr="00CF5304" w:rsidRDefault="001D73CD" w:rsidP="00FF1EB4">
            <w:pPr>
              <w:jc w:val="center"/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0·79-3·2</w:t>
            </w:r>
          </w:p>
        </w:tc>
        <w:tc>
          <w:tcPr>
            <w:tcW w:w="1502" w:type="dxa"/>
          </w:tcPr>
          <w:p w14:paraId="3040A41E" w14:textId="77777777" w:rsidR="001D73CD" w:rsidRPr="00CF5304" w:rsidRDefault="001D73CD" w:rsidP="00FF1EB4">
            <w:pPr>
              <w:jc w:val="center"/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0·19</w:t>
            </w:r>
          </w:p>
        </w:tc>
      </w:tr>
      <w:tr w:rsidR="001D73CD" w:rsidRPr="00CF5304" w14:paraId="7A344BF9" w14:textId="77777777" w:rsidTr="003735D6">
        <w:tc>
          <w:tcPr>
            <w:tcW w:w="1501" w:type="dxa"/>
            <w:vAlign w:val="center"/>
          </w:tcPr>
          <w:p w14:paraId="780246DE" w14:textId="77777777" w:rsidR="001D73CD" w:rsidRPr="00CF5304" w:rsidRDefault="001D73CD" w:rsidP="003735D6">
            <w:pPr>
              <w:rPr>
                <w:b/>
                <w:sz w:val="16"/>
                <w:szCs w:val="16"/>
                <w:lang w:val="en-US"/>
              </w:rPr>
            </w:pPr>
            <w:r w:rsidRPr="00CF5304">
              <w:rPr>
                <w:b/>
                <w:sz w:val="16"/>
                <w:szCs w:val="16"/>
                <w:lang w:val="en-US"/>
              </w:rPr>
              <w:t>Liver damage</w:t>
            </w:r>
          </w:p>
        </w:tc>
        <w:tc>
          <w:tcPr>
            <w:tcW w:w="1501" w:type="dxa"/>
            <w:vAlign w:val="center"/>
          </w:tcPr>
          <w:p w14:paraId="0A65B2DB" w14:textId="77777777" w:rsidR="001D73CD" w:rsidRPr="00CF5304" w:rsidRDefault="001D73CD" w:rsidP="00FF1EB4">
            <w:pPr>
              <w:jc w:val="center"/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31 (18)</w:t>
            </w:r>
          </w:p>
        </w:tc>
        <w:tc>
          <w:tcPr>
            <w:tcW w:w="1502" w:type="dxa"/>
            <w:vAlign w:val="center"/>
          </w:tcPr>
          <w:p w14:paraId="7A8B26F0" w14:textId="77777777" w:rsidR="001D73CD" w:rsidRPr="00CF5304" w:rsidRDefault="001D73CD" w:rsidP="00FF1EB4">
            <w:pPr>
              <w:jc w:val="center"/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24 (44)</w:t>
            </w:r>
          </w:p>
        </w:tc>
        <w:tc>
          <w:tcPr>
            <w:tcW w:w="1502" w:type="dxa"/>
            <w:vAlign w:val="center"/>
          </w:tcPr>
          <w:p w14:paraId="4761CBE9" w14:textId="77777777" w:rsidR="001D73CD" w:rsidRPr="00CF5304" w:rsidRDefault="001D73CD" w:rsidP="00FF1EB4">
            <w:pPr>
              <w:jc w:val="center"/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2·34</w:t>
            </w:r>
          </w:p>
        </w:tc>
        <w:tc>
          <w:tcPr>
            <w:tcW w:w="1502" w:type="dxa"/>
            <w:vAlign w:val="center"/>
          </w:tcPr>
          <w:p w14:paraId="0DD873E7" w14:textId="77777777" w:rsidR="001D73CD" w:rsidRPr="00CF5304" w:rsidRDefault="001D73CD" w:rsidP="00FF1EB4">
            <w:pPr>
              <w:jc w:val="center"/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1·13-4·86</w:t>
            </w:r>
          </w:p>
        </w:tc>
        <w:tc>
          <w:tcPr>
            <w:tcW w:w="1502" w:type="dxa"/>
            <w:vAlign w:val="center"/>
          </w:tcPr>
          <w:p w14:paraId="43E3189E" w14:textId="77777777" w:rsidR="001D73CD" w:rsidRPr="00CF5304" w:rsidRDefault="001D73CD" w:rsidP="00FF1EB4">
            <w:pPr>
              <w:jc w:val="center"/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0·02</w:t>
            </w:r>
          </w:p>
        </w:tc>
      </w:tr>
      <w:tr w:rsidR="001D73CD" w:rsidRPr="00CF5304" w14:paraId="423EA5BE" w14:textId="77777777" w:rsidTr="003735D6">
        <w:tc>
          <w:tcPr>
            <w:tcW w:w="1501" w:type="dxa"/>
            <w:vAlign w:val="center"/>
          </w:tcPr>
          <w:p w14:paraId="435382D9" w14:textId="77777777" w:rsidR="001D73CD" w:rsidRPr="00CF5304" w:rsidRDefault="001D73CD" w:rsidP="003735D6">
            <w:pPr>
              <w:rPr>
                <w:b/>
                <w:sz w:val="16"/>
                <w:szCs w:val="16"/>
                <w:lang w:val="en-US"/>
              </w:rPr>
            </w:pPr>
            <w:r w:rsidRPr="00CF5304">
              <w:rPr>
                <w:b/>
                <w:sz w:val="16"/>
                <w:szCs w:val="16"/>
                <w:lang w:val="en-US"/>
              </w:rPr>
              <w:t>AKI</w:t>
            </w:r>
          </w:p>
        </w:tc>
        <w:tc>
          <w:tcPr>
            <w:tcW w:w="1501" w:type="dxa"/>
          </w:tcPr>
          <w:p w14:paraId="75CF8E2E" w14:textId="77777777" w:rsidR="001D73CD" w:rsidRPr="00CF5304" w:rsidRDefault="001D73CD" w:rsidP="00FF1EB4">
            <w:pPr>
              <w:jc w:val="center"/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16 (9)</w:t>
            </w:r>
          </w:p>
        </w:tc>
        <w:tc>
          <w:tcPr>
            <w:tcW w:w="1502" w:type="dxa"/>
          </w:tcPr>
          <w:p w14:paraId="368E6243" w14:textId="77777777" w:rsidR="001D73CD" w:rsidRPr="00CF5304" w:rsidRDefault="001D73CD" w:rsidP="00FF1EB4">
            <w:pPr>
              <w:jc w:val="center"/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21 (39)</w:t>
            </w:r>
          </w:p>
        </w:tc>
        <w:tc>
          <w:tcPr>
            <w:tcW w:w="1502" w:type="dxa"/>
          </w:tcPr>
          <w:p w14:paraId="0F5C7F62" w14:textId="77777777" w:rsidR="001D73CD" w:rsidRPr="00CF5304" w:rsidRDefault="001D73CD" w:rsidP="00FF1EB4">
            <w:pPr>
              <w:jc w:val="center"/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4·29</w:t>
            </w:r>
          </w:p>
        </w:tc>
        <w:tc>
          <w:tcPr>
            <w:tcW w:w="1502" w:type="dxa"/>
          </w:tcPr>
          <w:p w14:paraId="6A8F7A50" w14:textId="77777777" w:rsidR="001D73CD" w:rsidRPr="00CF5304" w:rsidRDefault="001D73CD" w:rsidP="00FF1EB4">
            <w:pPr>
              <w:jc w:val="center"/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1·8-10·02</w:t>
            </w:r>
          </w:p>
        </w:tc>
        <w:tc>
          <w:tcPr>
            <w:tcW w:w="1502" w:type="dxa"/>
          </w:tcPr>
          <w:p w14:paraId="1D54333E" w14:textId="77777777" w:rsidR="001D73CD" w:rsidRPr="00CF5304" w:rsidRDefault="001D73CD" w:rsidP="00FF1EB4">
            <w:pPr>
              <w:jc w:val="center"/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0·001</w:t>
            </w:r>
          </w:p>
        </w:tc>
      </w:tr>
    </w:tbl>
    <w:p w14:paraId="78694A27" w14:textId="77777777" w:rsidR="001D73CD" w:rsidRPr="00CF5304" w:rsidRDefault="001D73CD" w:rsidP="001D73CD">
      <w:pPr>
        <w:jc w:val="both"/>
        <w:rPr>
          <w:sz w:val="20"/>
          <w:szCs w:val="20"/>
          <w:lang w:val="en-US"/>
        </w:rPr>
      </w:pPr>
      <w:r w:rsidRPr="00CF5304">
        <w:rPr>
          <w:sz w:val="20"/>
          <w:szCs w:val="20"/>
          <w:lang w:val="en-US"/>
        </w:rPr>
        <w:t>Adjusted for Sex and age</w:t>
      </w:r>
    </w:p>
    <w:p w14:paraId="7A4EBC17" w14:textId="638C8164" w:rsidR="001D73CD" w:rsidRPr="00CF5304" w:rsidRDefault="001D73CD" w:rsidP="001D73CD">
      <w:pPr>
        <w:jc w:val="both"/>
        <w:rPr>
          <w:sz w:val="20"/>
          <w:szCs w:val="20"/>
          <w:lang w:val="en-US"/>
        </w:rPr>
      </w:pPr>
      <w:r w:rsidRPr="00CF5304">
        <w:rPr>
          <w:sz w:val="20"/>
          <w:szCs w:val="20"/>
          <w:lang w:val="en-US"/>
        </w:rPr>
        <w:t xml:space="preserve">X2=32·49, DF=5, p&lt;0·0001, Sensitivity of the model 80%. </w:t>
      </w:r>
    </w:p>
    <w:p w14:paraId="204CBBC9" w14:textId="3ACCDB6C" w:rsidR="00CF5304" w:rsidRDefault="00CF5304" w:rsidP="001D73CD">
      <w:pPr>
        <w:jc w:val="both"/>
        <w:rPr>
          <w:sz w:val="20"/>
          <w:szCs w:val="20"/>
          <w:lang w:val="en-US"/>
        </w:rPr>
      </w:pPr>
    </w:p>
    <w:p w14:paraId="0A18A9A6" w14:textId="77777777" w:rsidR="003D6EC5" w:rsidRDefault="003D6EC5" w:rsidP="00CF5304">
      <w:pPr>
        <w:jc w:val="both"/>
        <w:rPr>
          <w:b/>
          <w:sz w:val="20"/>
          <w:szCs w:val="20"/>
          <w:lang w:val="en-US"/>
        </w:rPr>
      </w:pPr>
    </w:p>
    <w:p w14:paraId="0F5F5AC3" w14:textId="44F1C4D3" w:rsidR="00CF5304" w:rsidRPr="00785FC7" w:rsidRDefault="00CF5304" w:rsidP="00CF5304">
      <w:pPr>
        <w:jc w:val="both"/>
        <w:rPr>
          <w:sz w:val="20"/>
          <w:szCs w:val="20"/>
          <w:lang w:val="en-US"/>
        </w:rPr>
      </w:pPr>
      <w:r w:rsidRPr="00785FC7">
        <w:rPr>
          <w:b/>
          <w:sz w:val="20"/>
          <w:szCs w:val="20"/>
          <w:lang w:val="en-US"/>
        </w:rPr>
        <w:t>Table S6. Antifungal therapy cost of proven/probable IFIs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122"/>
        <w:gridCol w:w="1701"/>
        <w:gridCol w:w="1842"/>
        <w:gridCol w:w="2127"/>
        <w:gridCol w:w="1559"/>
      </w:tblGrid>
      <w:tr w:rsidR="00CF5304" w:rsidRPr="00CF5304" w14:paraId="7A27E0EA" w14:textId="77777777" w:rsidTr="003735D6">
        <w:tc>
          <w:tcPr>
            <w:tcW w:w="2122" w:type="dxa"/>
            <w:vAlign w:val="center"/>
          </w:tcPr>
          <w:p w14:paraId="5829A13D" w14:textId="77777777" w:rsidR="00CF5304" w:rsidRPr="00CF5304" w:rsidRDefault="00CF5304" w:rsidP="003735D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CF5304">
              <w:rPr>
                <w:b/>
                <w:sz w:val="16"/>
                <w:szCs w:val="16"/>
                <w:lang w:val="en-US"/>
              </w:rPr>
              <w:t>Variable</w:t>
            </w:r>
          </w:p>
        </w:tc>
        <w:tc>
          <w:tcPr>
            <w:tcW w:w="1701" w:type="dxa"/>
            <w:vAlign w:val="center"/>
          </w:tcPr>
          <w:p w14:paraId="501B760E" w14:textId="77777777" w:rsidR="00CF5304" w:rsidRPr="00CF5304" w:rsidRDefault="00CF5304" w:rsidP="003735D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CF5304">
              <w:rPr>
                <w:b/>
                <w:sz w:val="16"/>
                <w:szCs w:val="16"/>
                <w:lang w:val="en-US"/>
              </w:rPr>
              <w:t>Invasive candidiasis</w:t>
            </w:r>
          </w:p>
          <w:p w14:paraId="488CC935" w14:textId="77777777" w:rsidR="00CF5304" w:rsidRPr="00CF5304" w:rsidRDefault="00CF5304" w:rsidP="003735D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CF5304">
              <w:rPr>
                <w:b/>
                <w:sz w:val="16"/>
                <w:szCs w:val="16"/>
                <w:lang w:val="en-US"/>
              </w:rPr>
              <w:t>N=32</w:t>
            </w:r>
          </w:p>
        </w:tc>
        <w:tc>
          <w:tcPr>
            <w:tcW w:w="1842" w:type="dxa"/>
            <w:vAlign w:val="center"/>
          </w:tcPr>
          <w:p w14:paraId="5C0FD317" w14:textId="77777777" w:rsidR="00CF5304" w:rsidRPr="00CF5304" w:rsidRDefault="00CF5304" w:rsidP="003735D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CF5304">
              <w:rPr>
                <w:b/>
                <w:sz w:val="16"/>
                <w:szCs w:val="16"/>
                <w:lang w:val="en-US"/>
              </w:rPr>
              <w:t>Aspergillosis</w:t>
            </w:r>
          </w:p>
          <w:p w14:paraId="6621F537" w14:textId="77777777" w:rsidR="00CF5304" w:rsidRPr="00CF5304" w:rsidRDefault="00CF5304" w:rsidP="003735D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CF5304">
              <w:rPr>
                <w:b/>
                <w:sz w:val="16"/>
                <w:szCs w:val="16"/>
                <w:lang w:val="en-US"/>
              </w:rPr>
              <w:t>N=22</w:t>
            </w:r>
          </w:p>
        </w:tc>
        <w:tc>
          <w:tcPr>
            <w:tcW w:w="2127" w:type="dxa"/>
            <w:vAlign w:val="center"/>
          </w:tcPr>
          <w:p w14:paraId="3FC93358" w14:textId="77777777" w:rsidR="00CF5304" w:rsidRPr="00CF5304" w:rsidRDefault="00CF5304" w:rsidP="003735D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CF5304">
              <w:rPr>
                <w:b/>
                <w:sz w:val="16"/>
                <w:szCs w:val="16"/>
                <w:lang w:val="en-US"/>
              </w:rPr>
              <w:t>Histoplasmosis / coccidioidomycosis</w:t>
            </w:r>
          </w:p>
          <w:p w14:paraId="24C3942E" w14:textId="77777777" w:rsidR="00CF5304" w:rsidRPr="00CF5304" w:rsidRDefault="00CF5304" w:rsidP="003735D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CF5304">
              <w:rPr>
                <w:b/>
                <w:sz w:val="16"/>
                <w:szCs w:val="16"/>
                <w:lang w:val="en-US"/>
              </w:rPr>
              <w:t>N=22</w:t>
            </w:r>
          </w:p>
        </w:tc>
        <w:tc>
          <w:tcPr>
            <w:tcW w:w="1559" w:type="dxa"/>
            <w:vAlign w:val="center"/>
          </w:tcPr>
          <w:p w14:paraId="7E18810C" w14:textId="77777777" w:rsidR="00CF5304" w:rsidRPr="00CF5304" w:rsidRDefault="00CF5304" w:rsidP="003735D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CF5304">
              <w:rPr>
                <w:b/>
                <w:sz w:val="16"/>
                <w:szCs w:val="16"/>
                <w:lang w:val="en-US"/>
              </w:rPr>
              <w:t>Other *</w:t>
            </w:r>
          </w:p>
          <w:p w14:paraId="0D1BAF7C" w14:textId="77777777" w:rsidR="00CF5304" w:rsidRPr="00CF5304" w:rsidRDefault="00CF5304" w:rsidP="003735D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CF5304">
              <w:rPr>
                <w:b/>
                <w:sz w:val="16"/>
                <w:szCs w:val="16"/>
                <w:lang w:val="en-US"/>
              </w:rPr>
              <w:t>N=22</w:t>
            </w:r>
          </w:p>
        </w:tc>
      </w:tr>
      <w:tr w:rsidR="00CF5304" w:rsidRPr="00CF5304" w14:paraId="13E07DE4" w14:textId="77777777" w:rsidTr="003735D6">
        <w:tc>
          <w:tcPr>
            <w:tcW w:w="2122" w:type="dxa"/>
            <w:vAlign w:val="center"/>
          </w:tcPr>
          <w:p w14:paraId="66EC6C0A" w14:textId="77777777" w:rsidR="00CF5304" w:rsidRPr="00CF5304" w:rsidRDefault="00CF5304" w:rsidP="003735D6">
            <w:pPr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Cost antifungal per day (USD)</w:t>
            </w:r>
          </w:p>
          <w:p w14:paraId="16F99F5D" w14:textId="77777777" w:rsidR="00CF5304" w:rsidRPr="00CF5304" w:rsidRDefault="00CF5304" w:rsidP="003735D6">
            <w:pPr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Mean, 95%CI value</w:t>
            </w:r>
          </w:p>
        </w:tc>
        <w:tc>
          <w:tcPr>
            <w:tcW w:w="1701" w:type="dxa"/>
            <w:vAlign w:val="center"/>
          </w:tcPr>
          <w:p w14:paraId="01638390" w14:textId="77777777" w:rsidR="00CF5304" w:rsidRPr="00CF5304" w:rsidRDefault="00CF5304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84, 59-109</w:t>
            </w:r>
          </w:p>
        </w:tc>
        <w:tc>
          <w:tcPr>
            <w:tcW w:w="1842" w:type="dxa"/>
            <w:vAlign w:val="center"/>
          </w:tcPr>
          <w:p w14:paraId="61BAD772" w14:textId="77777777" w:rsidR="00CF5304" w:rsidRPr="00CF5304" w:rsidRDefault="00CF5304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89, 29-148</w:t>
            </w:r>
          </w:p>
        </w:tc>
        <w:tc>
          <w:tcPr>
            <w:tcW w:w="2127" w:type="dxa"/>
            <w:vAlign w:val="center"/>
          </w:tcPr>
          <w:p w14:paraId="57E809BB" w14:textId="77777777" w:rsidR="00CF5304" w:rsidRPr="00CF5304" w:rsidRDefault="00CF5304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24, 4-43</w:t>
            </w:r>
          </w:p>
        </w:tc>
        <w:tc>
          <w:tcPr>
            <w:tcW w:w="1559" w:type="dxa"/>
            <w:vAlign w:val="center"/>
          </w:tcPr>
          <w:p w14:paraId="7BCA1DA7" w14:textId="77777777" w:rsidR="00CF5304" w:rsidRPr="00CF5304" w:rsidRDefault="00CF5304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320, 67-572</w:t>
            </w:r>
          </w:p>
        </w:tc>
      </w:tr>
      <w:tr w:rsidR="00CF5304" w:rsidRPr="00CF5304" w14:paraId="144F19B6" w14:textId="77777777" w:rsidTr="003735D6">
        <w:tc>
          <w:tcPr>
            <w:tcW w:w="2122" w:type="dxa"/>
            <w:vAlign w:val="center"/>
          </w:tcPr>
          <w:p w14:paraId="264A4ECC" w14:textId="77777777" w:rsidR="00CF5304" w:rsidRPr="00CF5304" w:rsidRDefault="00CF5304" w:rsidP="003735D6">
            <w:pPr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Cost per day in hospital (USD)</w:t>
            </w:r>
          </w:p>
          <w:p w14:paraId="0BBDC014" w14:textId="77777777" w:rsidR="00CF5304" w:rsidRPr="00CF5304" w:rsidRDefault="00CF5304" w:rsidP="003735D6">
            <w:pPr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Mean, 95%CI value</w:t>
            </w:r>
          </w:p>
        </w:tc>
        <w:tc>
          <w:tcPr>
            <w:tcW w:w="1701" w:type="dxa"/>
            <w:vAlign w:val="center"/>
          </w:tcPr>
          <w:p w14:paraId="097E7C30" w14:textId="77777777" w:rsidR="00CF5304" w:rsidRPr="00CF5304" w:rsidRDefault="00CF5304" w:rsidP="003735D6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546EE466" w14:textId="77777777" w:rsidR="00CF5304" w:rsidRPr="00CF5304" w:rsidRDefault="00CF5304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25 (19-31)</w:t>
            </w:r>
          </w:p>
          <w:p w14:paraId="3D3D0847" w14:textId="77777777" w:rsidR="00CF5304" w:rsidRPr="00CF5304" w:rsidRDefault="00CF5304" w:rsidP="003735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697362DC" w14:textId="77777777" w:rsidR="00CF5304" w:rsidRPr="00CF5304" w:rsidRDefault="00CF5304" w:rsidP="003735D6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0AA46E50" w14:textId="77777777" w:rsidR="00CF5304" w:rsidRPr="00CF5304" w:rsidRDefault="00CF5304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25 (19-31)</w:t>
            </w:r>
          </w:p>
          <w:p w14:paraId="6128A51D" w14:textId="77777777" w:rsidR="00CF5304" w:rsidRPr="00CF5304" w:rsidRDefault="00CF5304" w:rsidP="003735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7" w:type="dxa"/>
            <w:vAlign w:val="center"/>
          </w:tcPr>
          <w:p w14:paraId="6F533042" w14:textId="77777777" w:rsidR="00CF5304" w:rsidRPr="00CF5304" w:rsidRDefault="00CF5304" w:rsidP="003735D6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6F554D" w14:textId="77777777" w:rsidR="00CF5304" w:rsidRPr="00CF5304" w:rsidRDefault="00CF5304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25 (19-31)</w:t>
            </w:r>
          </w:p>
          <w:p w14:paraId="7B285897" w14:textId="77777777" w:rsidR="00CF5304" w:rsidRPr="00CF5304" w:rsidRDefault="00CF5304" w:rsidP="003735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55DB8F17" w14:textId="77777777" w:rsidR="00CF5304" w:rsidRPr="00CF5304" w:rsidRDefault="00CF5304" w:rsidP="003735D6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30D5778" w14:textId="77777777" w:rsidR="00CF5304" w:rsidRPr="00CF5304" w:rsidRDefault="00CF5304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25 (19-31)</w:t>
            </w:r>
          </w:p>
          <w:p w14:paraId="11E188F0" w14:textId="77777777" w:rsidR="00CF5304" w:rsidRPr="00CF5304" w:rsidRDefault="00CF5304" w:rsidP="003735D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5304" w:rsidRPr="00CF5304" w14:paraId="70BB5255" w14:textId="77777777" w:rsidTr="003735D6">
        <w:tc>
          <w:tcPr>
            <w:tcW w:w="2122" w:type="dxa"/>
            <w:vAlign w:val="center"/>
          </w:tcPr>
          <w:p w14:paraId="399A0946" w14:textId="77777777" w:rsidR="00CF5304" w:rsidRPr="00CF5304" w:rsidRDefault="00CF5304" w:rsidP="003735D6">
            <w:pPr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Cost per day in ICU</w:t>
            </w:r>
          </w:p>
          <w:p w14:paraId="65629812" w14:textId="77777777" w:rsidR="00CF5304" w:rsidRPr="00CF5304" w:rsidRDefault="00CF5304" w:rsidP="003735D6">
            <w:pPr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(USD)</w:t>
            </w:r>
          </w:p>
          <w:p w14:paraId="1270DBFC" w14:textId="77777777" w:rsidR="00CF5304" w:rsidRPr="00CF5304" w:rsidRDefault="00CF5304" w:rsidP="003735D6">
            <w:pPr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Mean, 95%CI value</w:t>
            </w:r>
          </w:p>
        </w:tc>
        <w:tc>
          <w:tcPr>
            <w:tcW w:w="1701" w:type="dxa"/>
            <w:vAlign w:val="center"/>
          </w:tcPr>
          <w:p w14:paraId="0EB4062D" w14:textId="77777777" w:rsidR="00CF5304" w:rsidRPr="00CF5304" w:rsidRDefault="00CF5304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90 (67-112)</w:t>
            </w:r>
          </w:p>
        </w:tc>
        <w:tc>
          <w:tcPr>
            <w:tcW w:w="1842" w:type="dxa"/>
            <w:vAlign w:val="center"/>
          </w:tcPr>
          <w:p w14:paraId="2B5DA598" w14:textId="77777777" w:rsidR="00CF5304" w:rsidRPr="00CF5304" w:rsidRDefault="00CF5304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90 (67-112)</w:t>
            </w:r>
          </w:p>
        </w:tc>
        <w:tc>
          <w:tcPr>
            <w:tcW w:w="2127" w:type="dxa"/>
            <w:vAlign w:val="center"/>
          </w:tcPr>
          <w:p w14:paraId="42A6895E" w14:textId="77777777" w:rsidR="00CF5304" w:rsidRPr="00CF5304" w:rsidRDefault="00CF5304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90 (67-112)</w:t>
            </w:r>
          </w:p>
        </w:tc>
        <w:tc>
          <w:tcPr>
            <w:tcW w:w="1559" w:type="dxa"/>
            <w:vAlign w:val="center"/>
          </w:tcPr>
          <w:p w14:paraId="09F0AA20" w14:textId="77777777" w:rsidR="00CF5304" w:rsidRPr="00CF5304" w:rsidRDefault="00CF5304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90 (67-112)</w:t>
            </w:r>
          </w:p>
        </w:tc>
      </w:tr>
      <w:tr w:rsidR="00CF5304" w:rsidRPr="00CF5304" w14:paraId="2A5B77D9" w14:textId="77777777" w:rsidTr="003735D6">
        <w:tc>
          <w:tcPr>
            <w:tcW w:w="2122" w:type="dxa"/>
            <w:vAlign w:val="center"/>
          </w:tcPr>
          <w:p w14:paraId="5D52765F" w14:textId="77777777" w:rsidR="00CF5304" w:rsidRPr="00CF5304" w:rsidRDefault="00CF5304" w:rsidP="003735D6">
            <w:pPr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Estimates of IFIs in 2016 in Mexico *</w:t>
            </w:r>
          </w:p>
        </w:tc>
        <w:tc>
          <w:tcPr>
            <w:tcW w:w="1701" w:type="dxa"/>
            <w:vAlign w:val="center"/>
          </w:tcPr>
          <w:p w14:paraId="3F93FF24" w14:textId="77777777" w:rsidR="00CF5304" w:rsidRPr="00CF5304" w:rsidRDefault="00CF5304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12,103</w:t>
            </w:r>
          </w:p>
          <w:p w14:paraId="2BAFDFBF" w14:textId="77777777" w:rsidR="00CF5304" w:rsidRPr="00CF5304" w:rsidRDefault="00CF5304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(3,621 to 20,584)</w:t>
            </w:r>
          </w:p>
        </w:tc>
        <w:tc>
          <w:tcPr>
            <w:tcW w:w="1842" w:type="dxa"/>
            <w:vAlign w:val="center"/>
          </w:tcPr>
          <w:p w14:paraId="152769CC" w14:textId="77777777" w:rsidR="00CF5304" w:rsidRPr="00CF5304" w:rsidRDefault="00CF5304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7,851</w:t>
            </w:r>
          </w:p>
          <w:p w14:paraId="24126E8F" w14:textId="77777777" w:rsidR="00CF5304" w:rsidRPr="00CF5304" w:rsidRDefault="00CF5304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(-5918 to 21,621)</w:t>
            </w:r>
          </w:p>
        </w:tc>
        <w:tc>
          <w:tcPr>
            <w:tcW w:w="2127" w:type="dxa"/>
            <w:vAlign w:val="center"/>
          </w:tcPr>
          <w:p w14:paraId="7228274F" w14:textId="77777777" w:rsidR="00CF5304" w:rsidRPr="00CF5304" w:rsidRDefault="00CF5304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9598</w:t>
            </w:r>
          </w:p>
          <w:p w14:paraId="0978E6DB" w14:textId="77777777" w:rsidR="00CF5304" w:rsidRPr="00CF5304" w:rsidRDefault="00CF5304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(-21034 to 40265)</w:t>
            </w:r>
          </w:p>
        </w:tc>
        <w:tc>
          <w:tcPr>
            <w:tcW w:w="1559" w:type="dxa"/>
            <w:vAlign w:val="center"/>
          </w:tcPr>
          <w:p w14:paraId="7E3D1B6C" w14:textId="77777777" w:rsidR="00CF5304" w:rsidRPr="00CF5304" w:rsidRDefault="00CF5304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2065</w:t>
            </w:r>
          </w:p>
          <w:p w14:paraId="09520376" w14:textId="77777777" w:rsidR="00CF5304" w:rsidRPr="00CF5304" w:rsidRDefault="00CF5304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(475-</w:t>
            </w:r>
            <w:proofErr w:type="gramStart"/>
            <w:r w:rsidRPr="00CF5304">
              <w:rPr>
                <w:sz w:val="16"/>
                <w:szCs w:val="16"/>
                <w:lang w:val="en-US"/>
              </w:rPr>
              <w:t>3656)*</w:t>
            </w:r>
            <w:proofErr w:type="gramEnd"/>
            <w:r w:rsidRPr="00CF5304">
              <w:rPr>
                <w:sz w:val="16"/>
                <w:szCs w:val="16"/>
                <w:lang w:val="en-US"/>
              </w:rPr>
              <w:t>*</w:t>
            </w:r>
          </w:p>
        </w:tc>
      </w:tr>
      <w:tr w:rsidR="00CF5304" w:rsidRPr="00CF5304" w14:paraId="2E7275C1" w14:textId="77777777" w:rsidTr="003735D6">
        <w:tc>
          <w:tcPr>
            <w:tcW w:w="2122" w:type="dxa"/>
            <w:vAlign w:val="center"/>
          </w:tcPr>
          <w:p w14:paraId="1211793B" w14:textId="77777777" w:rsidR="00CF5304" w:rsidRPr="00CF5304" w:rsidRDefault="00CF5304" w:rsidP="003735D6">
            <w:pPr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Rate of AKI, 95%CI</w:t>
            </w:r>
          </w:p>
        </w:tc>
        <w:tc>
          <w:tcPr>
            <w:tcW w:w="1701" w:type="dxa"/>
            <w:vAlign w:val="center"/>
          </w:tcPr>
          <w:p w14:paraId="43648528" w14:textId="77777777" w:rsidR="00CF5304" w:rsidRPr="00CF5304" w:rsidRDefault="00CF5304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22%, 7-37</w:t>
            </w:r>
          </w:p>
        </w:tc>
        <w:tc>
          <w:tcPr>
            <w:tcW w:w="1842" w:type="dxa"/>
            <w:vAlign w:val="center"/>
          </w:tcPr>
          <w:p w14:paraId="02551645" w14:textId="77777777" w:rsidR="00CF5304" w:rsidRPr="00CF5304" w:rsidRDefault="00CF5304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18%, 1-36</w:t>
            </w:r>
          </w:p>
        </w:tc>
        <w:tc>
          <w:tcPr>
            <w:tcW w:w="2127" w:type="dxa"/>
            <w:vAlign w:val="center"/>
          </w:tcPr>
          <w:p w14:paraId="1543F42A" w14:textId="77777777" w:rsidR="00CF5304" w:rsidRPr="00CF5304" w:rsidRDefault="00CF5304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32%, 11-53</w:t>
            </w:r>
          </w:p>
        </w:tc>
        <w:tc>
          <w:tcPr>
            <w:tcW w:w="1559" w:type="dxa"/>
            <w:vAlign w:val="center"/>
          </w:tcPr>
          <w:p w14:paraId="6AFAB158" w14:textId="77777777" w:rsidR="00CF5304" w:rsidRPr="00CF5304" w:rsidRDefault="00CF5304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38%, 15-61</w:t>
            </w:r>
          </w:p>
        </w:tc>
      </w:tr>
      <w:tr w:rsidR="00CF5304" w:rsidRPr="00CF5304" w14:paraId="2E69BC8C" w14:textId="77777777" w:rsidTr="003735D6">
        <w:tc>
          <w:tcPr>
            <w:tcW w:w="2122" w:type="dxa"/>
            <w:vAlign w:val="center"/>
          </w:tcPr>
          <w:p w14:paraId="781C3F75" w14:textId="77777777" w:rsidR="00CF5304" w:rsidRPr="00CF5304" w:rsidRDefault="00CF5304" w:rsidP="003735D6">
            <w:pPr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Rate of LD, 95%CI</w:t>
            </w:r>
          </w:p>
        </w:tc>
        <w:tc>
          <w:tcPr>
            <w:tcW w:w="1701" w:type="dxa"/>
            <w:vAlign w:val="center"/>
          </w:tcPr>
          <w:p w14:paraId="6EBB5D3E" w14:textId="77777777" w:rsidR="00CF5304" w:rsidRPr="00CF5304" w:rsidRDefault="00CF5304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39%, 21-57</w:t>
            </w:r>
          </w:p>
        </w:tc>
        <w:tc>
          <w:tcPr>
            <w:tcW w:w="1842" w:type="dxa"/>
            <w:vAlign w:val="center"/>
          </w:tcPr>
          <w:p w14:paraId="24F5098A" w14:textId="77777777" w:rsidR="00CF5304" w:rsidRPr="00CF5304" w:rsidRDefault="00CF5304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50%, 27-73</w:t>
            </w:r>
          </w:p>
        </w:tc>
        <w:tc>
          <w:tcPr>
            <w:tcW w:w="2127" w:type="dxa"/>
            <w:vAlign w:val="center"/>
          </w:tcPr>
          <w:p w14:paraId="677BA9E7" w14:textId="77777777" w:rsidR="00CF5304" w:rsidRPr="00CF5304" w:rsidRDefault="00CF5304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23%, 4-42</w:t>
            </w:r>
          </w:p>
        </w:tc>
        <w:tc>
          <w:tcPr>
            <w:tcW w:w="1559" w:type="dxa"/>
            <w:vAlign w:val="center"/>
          </w:tcPr>
          <w:p w14:paraId="0E31FAA8" w14:textId="77777777" w:rsidR="00CF5304" w:rsidRPr="00CF5304" w:rsidRDefault="00CF5304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24%, 4-44</w:t>
            </w:r>
          </w:p>
        </w:tc>
      </w:tr>
      <w:tr w:rsidR="00CF5304" w:rsidRPr="00CF5304" w14:paraId="23E673C5" w14:textId="77777777" w:rsidTr="003735D6">
        <w:tc>
          <w:tcPr>
            <w:tcW w:w="2122" w:type="dxa"/>
            <w:vAlign w:val="center"/>
          </w:tcPr>
          <w:p w14:paraId="29732592" w14:textId="77777777" w:rsidR="00CF5304" w:rsidRPr="00CF5304" w:rsidRDefault="00CF5304" w:rsidP="003735D6">
            <w:pPr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Rate of ICU stay,</w:t>
            </w:r>
          </w:p>
          <w:p w14:paraId="41751C4B" w14:textId="77777777" w:rsidR="00CF5304" w:rsidRPr="00CF5304" w:rsidRDefault="00CF5304" w:rsidP="003735D6">
            <w:pPr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95%CI</w:t>
            </w:r>
          </w:p>
        </w:tc>
        <w:tc>
          <w:tcPr>
            <w:tcW w:w="1701" w:type="dxa"/>
            <w:vAlign w:val="center"/>
          </w:tcPr>
          <w:p w14:paraId="44CB434F" w14:textId="77777777" w:rsidR="00CF5304" w:rsidRPr="00CF5304" w:rsidRDefault="00CF5304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53%, 35-71</w:t>
            </w:r>
          </w:p>
        </w:tc>
        <w:tc>
          <w:tcPr>
            <w:tcW w:w="1842" w:type="dxa"/>
            <w:vAlign w:val="center"/>
          </w:tcPr>
          <w:p w14:paraId="44E21447" w14:textId="77777777" w:rsidR="00CF5304" w:rsidRPr="00CF5304" w:rsidRDefault="00CF5304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9%, 0-22</w:t>
            </w:r>
          </w:p>
        </w:tc>
        <w:tc>
          <w:tcPr>
            <w:tcW w:w="2127" w:type="dxa"/>
            <w:vAlign w:val="center"/>
          </w:tcPr>
          <w:p w14:paraId="3030B4D2" w14:textId="77777777" w:rsidR="00CF5304" w:rsidRPr="00CF5304" w:rsidRDefault="00CF5304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27%, 7-47</w:t>
            </w:r>
          </w:p>
        </w:tc>
        <w:tc>
          <w:tcPr>
            <w:tcW w:w="1559" w:type="dxa"/>
            <w:vAlign w:val="center"/>
          </w:tcPr>
          <w:p w14:paraId="5795ABA3" w14:textId="77777777" w:rsidR="00CF5304" w:rsidRPr="00CF5304" w:rsidRDefault="00CF5304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18%, 1-36</w:t>
            </w:r>
          </w:p>
        </w:tc>
      </w:tr>
      <w:tr w:rsidR="00CF5304" w:rsidRPr="00CF5304" w14:paraId="0959BBF5" w14:textId="77777777" w:rsidTr="003735D6">
        <w:tc>
          <w:tcPr>
            <w:tcW w:w="2122" w:type="dxa"/>
            <w:vAlign w:val="center"/>
          </w:tcPr>
          <w:p w14:paraId="5AF40117" w14:textId="77777777" w:rsidR="00CF5304" w:rsidRPr="00CF5304" w:rsidRDefault="00CF5304" w:rsidP="003735D6">
            <w:pPr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Time of treatment (days, Mean, 95%CI)</w:t>
            </w:r>
          </w:p>
        </w:tc>
        <w:tc>
          <w:tcPr>
            <w:tcW w:w="1701" w:type="dxa"/>
            <w:vAlign w:val="center"/>
          </w:tcPr>
          <w:p w14:paraId="5DDAB5DB" w14:textId="77777777" w:rsidR="00CF5304" w:rsidRPr="00CF5304" w:rsidRDefault="00CF5304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15, 11-19</w:t>
            </w:r>
          </w:p>
        </w:tc>
        <w:tc>
          <w:tcPr>
            <w:tcW w:w="1842" w:type="dxa"/>
            <w:vAlign w:val="center"/>
          </w:tcPr>
          <w:p w14:paraId="2A7F7EFB" w14:textId="77777777" w:rsidR="00CF5304" w:rsidRPr="00CF5304" w:rsidRDefault="00CF5304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36, 22-49</w:t>
            </w:r>
          </w:p>
        </w:tc>
        <w:tc>
          <w:tcPr>
            <w:tcW w:w="2127" w:type="dxa"/>
            <w:vAlign w:val="center"/>
          </w:tcPr>
          <w:p w14:paraId="783736A7" w14:textId="77777777" w:rsidR="00CF5304" w:rsidRPr="00CF5304" w:rsidRDefault="00CF5304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90, 25-154</w:t>
            </w:r>
          </w:p>
        </w:tc>
        <w:tc>
          <w:tcPr>
            <w:tcW w:w="1559" w:type="dxa"/>
            <w:vAlign w:val="center"/>
          </w:tcPr>
          <w:p w14:paraId="79388BD7" w14:textId="77777777" w:rsidR="00CF5304" w:rsidRPr="00CF5304" w:rsidRDefault="00CF5304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69, 20-118</w:t>
            </w:r>
          </w:p>
        </w:tc>
      </w:tr>
      <w:tr w:rsidR="00CF5304" w:rsidRPr="00CF5304" w14:paraId="0D000CD7" w14:textId="77777777" w:rsidTr="003735D6">
        <w:tc>
          <w:tcPr>
            <w:tcW w:w="2122" w:type="dxa"/>
            <w:vAlign w:val="center"/>
          </w:tcPr>
          <w:p w14:paraId="528C5B6D" w14:textId="77777777" w:rsidR="00CF5304" w:rsidRPr="00CF5304" w:rsidRDefault="00CF5304" w:rsidP="003735D6">
            <w:pPr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 xml:space="preserve">Proportion of increasing antifungal cost due to AKI </w:t>
            </w:r>
          </w:p>
        </w:tc>
        <w:tc>
          <w:tcPr>
            <w:tcW w:w="1701" w:type="dxa"/>
            <w:vAlign w:val="center"/>
          </w:tcPr>
          <w:p w14:paraId="6D9C51FE" w14:textId="77777777" w:rsidR="00CF5304" w:rsidRPr="00CF5304" w:rsidRDefault="00CF5304" w:rsidP="003735D6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21025E9C" w14:textId="77777777" w:rsidR="00CF5304" w:rsidRPr="00CF5304" w:rsidRDefault="00CF5304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***</w:t>
            </w:r>
          </w:p>
        </w:tc>
        <w:tc>
          <w:tcPr>
            <w:tcW w:w="1842" w:type="dxa"/>
            <w:vAlign w:val="center"/>
          </w:tcPr>
          <w:p w14:paraId="72F43859" w14:textId="77777777" w:rsidR="00CF5304" w:rsidRPr="00CF5304" w:rsidRDefault="00CF5304" w:rsidP="003735D6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1E229895" w14:textId="77777777" w:rsidR="00CF5304" w:rsidRPr="00CF5304" w:rsidRDefault="00CF5304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4 times</w:t>
            </w:r>
          </w:p>
        </w:tc>
        <w:tc>
          <w:tcPr>
            <w:tcW w:w="2127" w:type="dxa"/>
            <w:vAlign w:val="center"/>
          </w:tcPr>
          <w:p w14:paraId="3044557C" w14:textId="77777777" w:rsidR="00CF5304" w:rsidRPr="00CF5304" w:rsidRDefault="00CF5304" w:rsidP="003735D6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48904938" w14:textId="77777777" w:rsidR="00CF5304" w:rsidRPr="00CF5304" w:rsidRDefault="00CF5304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***</w:t>
            </w:r>
          </w:p>
        </w:tc>
        <w:tc>
          <w:tcPr>
            <w:tcW w:w="1559" w:type="dxa"/>
            <w:vAlign w:val="center"/>
          </w:tcPr>
          <w:p w14:paraId="6255B4A5" w14:textId="77777777" w:rsidR="00CF5304" w:rsidRPr="00CF5304" w:rsidRDefault="00CF5304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3 times</w:t>
            </w:r>
          </w:p>
        </w:tc>
      </w:tr>
      <w:tr w:rsidR="00CF5304" w:rsidRPr="00CF5304" w14:paraId="1ED3A62E" w14:textId="77777777" w:rsidTr="003735D6">
        <w:tc>
          <w:tcPr>
            <w:tcW w:w="2122" w:type="dxa"/>
            <w:vAlign w:val="center"/>
          </w:tcPr>
          <w:p w14:paraId="55F940FD" w14:textId="77777777" w:rsidR="00CF5304" w:rsidRPr="00CF5304" w:rsidRDefault="00CF5304" w:rsidP="003735D6">
            <w:pPr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Proportion of increasing antifungal cost due to LD</w:t>
            </w:r>
          </w:p>
        </w:tc>
        <w:tc>
          <w:tcPr>
            <w:tcW w:w="1701" w:type="dxa"/>
            <w:vAlign w:val="center"/>
          </w:tcPr>
          <w:p w14:paraId="563EFC2E" w14:textId="77777777" w:rsidR="00CF5304" w:rsidRPr="00CF5304" w:rsidRDefault="00CF5304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***</w:t>
            </w:r>
          </w:p>
        </w:tc>
        <w:tc>
          <w:tcPr>
            <w:tcW w:w="1842" w:type="dxa"/>
            <w:vAlign w:val="center"/>
          </w:tcPr>
          <w:p w14:paraId="495D5B7C" w14:textId="77777777" w:rsidR="00CF5304" w:rsidRPr="00CF5304" w:rsidRDefault="00CF5304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***</w:t>
            </w:r>
          </w:p>
        </w:tc>
        <w:tc>
          <w:tcPr>
            <w:tcW w:w="2127" w:type="dxa"/>
            <w:vAlign w:val="center"/>
          </w:tcPr>
          <w:p w14:paraId="1D8B77AB" w14:textId="77777777" w:rsidR="00CF5304" w:rsidRPr="00CF5304" w:rsidRDefault="00CF5304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***</w:t>
            </w:r>
          </w:p>
        </w:tc>
        <w:tc>
          <w:tcPr>
            <w:tcW w:w="1559" w:type="dxa"/>
            <w:vAlign w:val="center"/>
          </w:tcPr>
          <w:p w14:paraId="0A7AA9E0" w14:textId="77777777" w:rsidR="00CF5304" w:rsidRPr="00CF5304" w:rsidRDefault="00CF5304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5 times</w:t>
            </w:r>
          </w:p>
        </w:tc>
      </w:tr>
      <w:tr w:rsidR="00CF5304" w:rsidRPr="00CF5304" w14:paraId="0FC8F6F8" w14:textId="77777777" w:rsidTr="003735D6">
        <w:tc>
          <w:tcPr>
            <w:tcW w:w="2122" w:type="dxa"/>
            <w:vAlign w:val="center"/>
          </w:tcPr>
          <w:p w14:paraId="389B0834" w14:textId="77777777" w:rsidR="00CF5304" w:rsidRPr="00CF5304" w:rsidRDefault="00CF5304" w:rsidP="003735D6">
            <w:pPr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Proportion of increasing antifungal cost due to ICU stay</w:t>
            </w:r>
          </w:p>
        </w:tc>
        <w:tc>
          <w:tcPr>
            <w:tcW w:w="1701" w:type="dxa"/>
            <w:vAlign w:val="center"/>
          </w:tcPr>
          <w:p w14:paraId="2E969666" w14:textId="77777777" w:rsidR="00CF5304" w:rsidRPr="00CF5304" w:rsidRDefault="00CF5304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***</w:t>
            </w:r>
          </w:p>
        </w:tc>
        <w:tc>
          <w:tcPr>
            <w:tcW w:w="1842" w:type="dxa"/>
            <w:vAlign w:val="center"/>
          </w:tcPr>
          <w:p w14:paraId="621482EC" w14:textId="77777777" w:rsidR="00CF5304" w:rsidRPr="00CF5304" w:rsidRDefault="00CF5304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***</w:t>
            </w:r>
          </w:p>
        </w:tc>
        <w:tc>
          <w:tcPr>
            <w:tcW w:w="2127" w:type="dxa"/>
            <w:vAlign w:val="center"/>
          </w:tcPr>
          <w:p w14:paraId="47EF7698" w14:textId="77777777" w:rsidR="00CF5304" w:rsidRPr="00CF5304" w:rsidRDefault="00CF5304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***</w:t>
            </w:r>
          </w:p>
        </w:tc>
        <w:tc>
          <w:tcPr>
            <w:tcW w:w="1559" w:type="dxa"/>
            <w:vAlign w:val="center"/>
          </w:tcPr>
          <w:p w14:paraId="48A57D69" w14:textId="77777777" w:rsidR="00CF5304" w:rsidRPr="00CF5304" w:rsidRDefault="00CF5304" w:rsidP="003735D6">
            <w:pPr>
              <w:jc w:val="center"/>
              <w:rPr>
                <w:sz w:val="16"/>
                <w:szCs w:val="16"/>
                <w:lang w:val="en-US"/>
              </w:rPr>
            </w:pPr>
            <w:r w:rsidRPr="00CF5304">
              <w:rPr>
                <w:sz w:val="16"/>
                <w:szCs w:val="16"/>
                <w:lang w:val="en-US"/>
              </w:rPr>
              <w:t>7 times</w:t>
            </w:r>
          </w:p>
        </w:tc>
      </w:tr>
    </w:tbl>
    <w:p w14:paraId="2BB7490F" w14:textId="77777777" w:rsidR="00CF5304" w:rsidRPr="00CF5304" w:rsidRDefault="00CF5304" w:rsidP="00CF5304">
      <w:pPr>
        <w:jc w:val="both"/>
        <w:rPr>
          <w:sz w:val="20"/>
          <w:szCs w:val="20"/>
          <w:lang w:val="en-US"/>
        </w:rPr>
      </w:pPr>
      <w:r w:rsidRPr="00CF5304">
        <w:rPr>
          <w:sz w:val="20"/>
          <w:szCs w:val="20"/>
          <w:lang w:val="en-US"/>
        </w:rPr>
        <w:t>*Cryptococcosis, mucormycosis, fusariosis. ** Mucormycosis</w:t>
      </w:r>
    </w:p>
    <w:p w14:paraId="317A8A6F" w14:textId="77777777" w:rsidR="00CF5304" w:rsidRPr="00AE1466" w:rsidRDefault="00CF5304" w:rsidP="00CF5304">
      <w:pPr>
        <w:jc w:val="both"/>
        <w:rPr>
          <w:lang w:val="en-US"/>
        </w:rPr>
      </w:pPr>
      <w:r w:rsidRPr="00CF5304">
        <w:rPr>
          <w:sz w:val="20"/>
          <w:szCs w:val="20"/>
          <w:lang w:val="en-US"/>
        </w:rPr>
        <w:t xml:space="preserve">*** No significant increasing cost was seen. </w:t>
      </w:r>
    </w:p>
    <w:p w14:paraId="451D90D3" w14:textId="77777777" w:rsidR="00CF5304" w:rsidRPr="00AE1466" w:rsidRDefault="00CF5304" w:rsidP="00CF5304">
      <w:pPr>
        <w:jc w:val="both"/>
        <w:rPr>
          <w:lang w:val="en-US"/>
        </w:rPr>
      </w:pPr>
    </w:p>
    <w:p w14:paraId="1A49D9F4" w14:textId="77777777" w:rsidR="00CF5304" w:rsidRPr="00AE1466" w:rsidRDefault="00CF5304" w:rsidP="00CF5304">
      <w:pPr>
        <w:jc w:val="both"/>
        <w:rPr>
          <w:lang w:val="en-US"/>
        </w:rPr>
      </w:pPr>
    </w:p>
    <w:p w14:paraId="1E3B1D51" w14:textId="77777777" w:rsidR="00CF5304" w:rsidRPr="00AE1466" w:rsidRDefault="00CF5304" w:rsidP="00CF5304">
      <w:pPr>
        <w:jc w:val="both"/>
        <w:rPr>
          <w:lang w:val="en-US"/>
        </w:rPr>
      </w:pPr>
    </w:p>
    <w:p w14:paraId="5CE05E54" w14:textId="77777777" w:rsidR="00CF5304" w:rsidRPr="00AE1466" w:rsidRDefault="00CF5304" w:rsidP="00CF5304">
      <w:pPr>
        <w:jc w:val="both"/>
        <w:rPr>
          <w:lang w:val="en-US"/>
        </w:rPr>
      </w:pPr>
    </w:p>
    <w:p w14:paraId="600A8A0F" w14:textId="77777777" w:rsidR="00CF5304" w:rsidRPr="00AE1466" w:rsidRDefault="00CF5304" w:rsidP="001D73CD">
      <w:pPr>
        <w:jc w:val="both"/>
        <w:rPr>
          <w:sz w:val="20"/>
          <w:szCs w:val="20"/>
          <w:lang w:val="en-US"/>
        </w:rPr>
      </w:pPr>
    </w:p>
    <w:p w14:paraId="3992BD5C" w14:textId="77777777" w:rsidR="001D73CD" w:rsidRPr="00AE1466" w:rsidRDefault="001D73CD" w:rsidP="001D73CD">
      <w:pPr>
        <w:jc w:val="both"/>
        <w:rPr>
          <w:lang w:val="en-US"/>
        </w:rPr>
      </w:pPr>
    </w:p>
    <w:p w14:paraId="4D7747C4" w14:textId="77777777" w:rsidR="001D73CD" w:rsidRPr="00AE1466" w:rsidRDefault="001D73CD" w:rsidP="001D73CD">
      <w:pPr>
        <w:jc w:val="both"/>
        <w:rPr>
          <w:lang w:val="en-US"/>
        </w:rPr>
      </w:pPr>
    </w:p>
    <w:p w14:paraId="7408FFC5" w14:textId="77777777" w:rsidR="001D73CD" w:rsidRPr="00AE1466" w:rsidRDefault="001D73CD" w:rsidP="001D73CD">
      <w:pPr>
        <w:jc w:val="both"/>
        <w:rPr>
          <w:lang w:val="en-US"/>
        </w:rPr>
      </w:pPr>
    </w:p>
    <w:p w14:paraId="3D91B8C6" w14:textId="77777777" w:rsidR="009C2039" w:rsidRPr="001D73CD" w:rsidRDefault="001F6C27">
      <w:pPr>
        <w:rPr>
          <w:lang w:val="en-US"/>
        </w:rPr>
      </w:pPr>
    </w:p>
    <w:sectPr w:rsidR="009C2039" w:rsidRPr="001D73CD" w:rsidSect="0024711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738F1"/>
    <w:multiLevelType w:val="hybridMultilevel"/>
    <w:tmpl w:val="A608F6DC"/>
    <w:lvl w:ilvl="0" w:tplc="75FCA7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E3C2E"/>
    <w:multiLevelType w:val="hybridMultilevel"/>
    <w:tmpl w:val="6C04720C"/>
    <w:lvl w:ilvl="0" w:tplc="37C02748">
      <w:start w:val="7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920B9"/>
    <w:multiLevelType w:val="hybridMultilevel"/>
    <w:tmpl w:val="BF7ECCFC"/>
    <w:lvl w:ilvl="0" w:tplc="DD848D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60267"/>
    <w:multiLevelType w:val="hybridMultilevel"/>
    <w:tmpl w:val="433A7890"/>
    <w:lvl w:ilvl="0" w:tplc="C784B9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55BAF"/>
    <w:multiLevelType w:val="hybridMultilevel"/>
    <w:tmpl w:val="CDA6F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6721D"/>
    <w:multiLevelType w:val="hybridMultilevel"/>
    <w:tmpl w:val="E3C80154"/>
    <w:lvl w:ilvl="0" w:tplc="FC98FE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3CD"/>
    <w:rsid w:val="00182C52"/>
    <w:rsid w:val="001D73CD"/>
    <w:rsid w:val="001F6C27"/>
    <w:rsid w:val="0024711E"/>
    <w:rsid w:val="003440EE"/>
    <w:rsid w:val="003D6EC5"/>
    <w:rsid w:val="003E462B"/>
    <w:rsid w:val="005D760A"/>
    <w:rsid w:val="006C2ED5"/>
    <w:rsid w:val="00785FC7"/>
    <w:rsid w:val="00803F03"/>
    <w:rsid w:val="00AF5482"/>
    <w:rsid w:val="00B019A7"/>
    <w:rsid w:val="00CF5304"/>
    <w:rsid w:val="00E91C37"/>
    <w:rsid w:val="00EF54B0"/>
    <w:rsid w:val="00FF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882CA6"/>
  <w14:defaultImageDpi w14:val="32767"/>
  <w15:chartTrackingRefBased/>
  <w15:docId w15:val="{7252F340-BF11-9947-B9E6-A1B2619B9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D73CD"/>
  </w:style>
  <w:style w:type="paragraph" w:styleId="Heading1">
    <w:name w:val="heading 1"/>
    <w:basedOn w:val="Normal"/>
    <w:next w:val="Normal"/>
    <w:link w:val="Heading1Char"/>
    <w:uiPriority w:val="9"/>
    <w:qFormat/>
    <w:rsid w:val="001D73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73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73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D73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1D7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73CD"/>
    <w:rPr>
      <w:rFonts w:ascii="Times New Roman" w:hAnsi="Times New Roman" w:cs="Times New Roman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3CD"/>
    <w:rPr>
      <w:rFonts w:ascii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1D73CD"/>
    <w:pPr>
      <w:ind w:left="720"/>
      <w:contextualSpacing/>
    </w:pPr>
  </w:style>
  <w:style w:type="paragraph" w:styleId="Revision">
    <w:name w:val="Revision"/>
    <w:hidden/>
    <w:uiPriority w:val="99"/>
    <w:semiHidden/>
    <w:rsid w:val="001D73CD"/>
  </w:style>
  <w:style w:type="paragraph" w:styleId="NormalWeb">
    <w:name w:val="Normal (Web)"/>
    <w:basedOn w:val="Normal"/>
    <w:uiPriority w:val="99"/>
    <w:semiHidden/>
    <w:unhideWhenUsed/>
    <w:rsid w:val="001D73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D73C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3C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3C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3C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3CD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1D73CD"/>
    <w:rPr>
      <w:i/>
      <w:iCs/>
    </w:rPr>
  </w:style>
  <w:style w:type="character" w:customStyle="1" w:styleId="jrnl">
    <w:name w:val="jrnl"/>
    <w:basedOn w:val="DefaultParagraphFont"/>
    <w:rsid w:val="001D73CD"/>
  </w:style>
  <w:style w:type="character" w:styleId="Hyperlink">
    <w:name w:val="Hyperlink"/>
    <w:basedOn w:val="DefaultParagraphFont"/>
    <w:uiPriority w:val="99"/>
    <w:unhideWhenUsed/>
    <w:rsid w:val="001D73C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73C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D73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73CD"/>
  </w:style>
  <w:style w:type="paragraph" w:styleId="Footer">
    <w:name w:val="footer"/>
    <w:basedOn w:val="Normal"/>
    <w:link w:val="FooterChar"/>
    <w:uiPriority w:val="99"/>
    <w:unhideWhenUsed/>
    <w:rsid w:val="001D73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73CD"/>
  </w:style>
  <w:style w:type="character" w:customStyle="1" w:styleId="UnresolvedMention2">
    <w:name w:val="Unresolved Mention2"/>
    <w:basedOn w:val="DefaultParagraphFont"/>
    <w:uiPriority w:val="99"/>
    <w:rsid w:val="001D73C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1D73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charts/chart1.xml" Type="http://schemas.openxmlformats.org/officeDocument/2006/relationships/chart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charts/_rels/chart1.xml.rels><?xml version="1.0" encoding="UTF-8" standalone="no"?>
<Relationships xmlns="http://schemas.openxmlformats.org/package/2006/relationships">
<Relationship Id="rId1" Target="style1.xml" Type="http://schemas.microsoft.com/office/2011/relationships/chartStyle"/>
<Relationship Id="rId2" Target="colors1.xml" Type="http://schemas.microsoft.com/office/2011/relationships/chartColorStyle"/>
<Relationship Id="rId3" Target="file:////Users/doracorzo/Desktop/doris/2018/Desabasto%20de%20ANFO/preliminares/Desabasto%20de%20anfotericina%20preliminares3%20centros.xlsx" TargetMode="External" Type="http://schemas.openxmlformats.org/officeDocument/2006/relationships/oleObject"/>
</Relationships>
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'Graphs and results'!$F$37</c:f>
              <c:strCache>
                <c:ptCount val="1"/>
                <c:pt idx="0">
                  <c:v>Dead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chemeClr val="accent2">
                  <a:lumMod val="75000"/>
                </a:schemeClr>
              </a:solidFill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'Graphs and results'!$G$36:$J$36</c:f>
              <c:strCache>
                <c:ptCount val="4"/>
                <c:pt idx="0">
                  <c:v>Invasive candidiasis N=31</c:v>
                </c:pt>
                <c:pt idx="1">
                  <c:v>Aspergillosis N=22</c:v>
                </c:pt>
                <c:pt idx="2">
                  <c:v>Endemic N=20</c:v>
                </c:pt>
                <c:pt idx="3">
                  <c:v>Other N=18</c:v>
                </c:pt>
              </c:strCache>
            </c:strRef>
          </c:cat>
          <c:val>
            <c:numRef>
              <c:f>'Graphs and results'!$G$37:$J$37</c:f>
              <c:numCache>
                <c:formatCode>0.00</c:formatCode>
                <c:ptCount val="4"/>
                <c:pt idx="0">
                  <c:v>9</c:v>
                </c:pt>
                <c:pt idx="1">
                  <c:v>9</c:v>
                </c:pt>
                <c:pt idx="2">
                  <c:v>8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CC1-9647-B84B-FC254CBE65F4}"/>
            </c:ext>
          </c:extLst>
        </c:ser>
        <c:ser>
          <c:idx val="1"/>
          <c:order val="1"/>
          <c:tx>
            <c:strRef>
              <c:f>'Graphs and results'!$F$38</c:f>
              <c:strCache>
                <c:ptCount val="1"/>
                <c:pt idx="0">
                  <c:v>Alive 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  <a:ln>
              <a:solidFill>
                <a:schemeClr val="accent1">
                  <a:lumMod val="60000"/>
                  <a:lumOff val="40000"/>
                </a:schemeClr>
              </a:solidFill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'Graphs and results'!$G$36:$J$36</c:f>
              <c:strCache>
                <c:ptCount val="4"/>
                <c:pt idx="0">
                  <c:v>Invasive candidiasis N=31</c:v>
                </c:pt>
                <c:pt idx="1">
                  <c:v>Aspergillosis N=22</c:v>
                </c:pt>
                <c:pt idx="2">
                  <c:v>Endemic N=20</c:v>
                </c:pt>
                <c:pt idx="3">
                  <c:v>Other N=18</c:v>
                </c:pt>
              </c:strCache>
            </c:strRef>
          </c:cat>
          <c:val>
            <c:numRef>
              <c:f>'Graphs and results'!$G$38:$J$38</c:f>
              <c:numCache>
                <c:formatCode>0.00</c:formatCode>
                <c:ptCount val="4"/>
                <c:pt idx="0">
                  <c:v>22</c:v>
                </c:pt>
                <c:pt idx="1">
                  <c:v>13</c:v>
                </c:pt>
                <c:pt idx="2">
                  <c:v>12</c:v>
                </c:pt>
                <c:pt idx="3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CC1-9647-B84B-FC254CBE65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52940400"/>
        <c:axId val="52942720"/>
      </c:barChart>
      <c:catAx>
        <c:axId val="52940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2942720"/>
        <c:crosses val="autoZero"/>
        <c:auto val="1"/>
        <c:lblAlgn val="ctr"/>
        <c:lblOffset val="100"/>
        <c:noMultiLvlLbl val="0"/>
      </c:catAx>
      <c:valAx>
        <c:axId val="529427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29404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Pages>5</Pages>
  <Words>1157</Words>
  <Characters>6596</Characters>
  <Application>Microsoft Office Word</Application>
  <DocSecurity>0</DocSecurity>
  <Lines>54</Lines>
  <Paragraphs>15</Paragraphs>
  <ScaleCrop>false</ScaleCrop>
  <Company/>
  <LinksUpToDate>false</LinksUpToDate>
  <CharactersWithSpaces>7738</CharactersWithSpaces>
  <SharedDoc>false</SharedDoc>
  <HyperlinksChanged>false</HyperlinksChanged>
  <AppVersion>16.0000</AppVersion>
  <Manager/>
  <HyperlinkBas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