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9B86C" w14:textId="3BBA646F" w:rsidR="00C60E11" w:rsidRDefault="003173DF" w:rsidP="003173DF">
      <w:pPr>
        <w:jc w:val="center"/>
        <w:rPr>
          <w:lang w:val="en-US"/>
        </w:rPr>
      </w:pPr>
      <w:bookmarkStart w:id="0" w:name="_GoBack"/>
      <w:r>
        <w:rPr>
          <w:noProof/>
          <w:lang w:val="pt-BR" w:eastAsia="pt-BR"/>
        </w:rPr>
        <w:drawing>
          <wp:inline distT="0" distB="0" distL="0" distR="0" wp14:anchorId="78ABD9AD" wp14:editId="709DB0CE">
            <wp:extent cx="9048750" cy="6162675"/>
            <wp:effectExtent l="0" t="0" r="0" b="95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p w14:paraId="2565AFF8" w14:textId="355DDD5C" w:rsidR="00AC135B" w:rsidRPr="00AC135B" w:rsidRDefault="00AC135B">
      <w:pPr>
        <w:rPr>
          <w:lang w:val="en-US"/>
        </w:rPr>
      </w:pPr>
      <w:r>
        <w:rPr>
          <w:lang w:val="en-US"/>
        </w:rPr>
        <w:t>National and Yucatan cases source: Open Access Epidemiologic Surveillance system documents accessed from the Board of Health Departments for Access to Health Information.</w:t>
      </w:r>
    </w:p>
    <w:sectPr w:rsidR="00AC135B" w:rsidRPr="00AC135B" w:rsidSect="00C60E1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E11"/>
    <w:rsid w:val="00032F9D"/>
    <w:rsid w:val="0015715B"/>
    <w:rsid w:val="003173DF"/>
    <w:rsid w:val="00961CB6"/>
    <w:rsid w:val="00AC135B"/>
    <w:rsid w:val="00C6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35925"/>
  <w15:chartTrackingRefBased/>
  <w15:docId w15:val="{C54D03A0-586C-494E-BB66-6D1614AB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chart" Target="charts/chart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microsoft.com/office/2011/relationships/chartStyle" Target="style1.xml"/><Relationship Id="rId2" Type="http://schemas.microsoft.com/office/2011/relationships/chartColorStyle" Target="colors1.xml"/><Relationship Id="rId3" Type="http://schemas.openxmlformats.org/officeDocument/2006/relationships/oleObject" Target="file:///C:\Users\ninux\Dropbox\090%20boletin%20influenz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0" i="0" u="none" strike="noStrike" kern="1200" spc="0" baseline="0">
                <a:solidFill>
                  <a:schemeClr val="tx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MX" sz="1050">
                <a:solidFill>
                  <a:schemeClr val="tx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Monthly distribution of all influenza cases</a:t>
            </a:r>
            <a:r>
              <a:rPr lang="es-MX" sz="1050" baseline="0">
                <a:solidFill>
                  <a:schemeClr val="tx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in overall Mexico and in Yucatan (N=663,170) in particular between 2009 and 2018, according to the National Epidemiologic Surveillance System</a:t>
            </a:r>
            <a:endParaRPr lang="es-MX" sz="1050">
              <a:solidFill>
                <a:schemeClr val="tx1">
                  <a:lumMod val="50000"/>
                  <a:lumOff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spc="0" baseline="0">
              <a:solidFill>
                <a:schemeClr val="tx1">
                  <a:lumMod val="50000"/>
                  <a:lumOff val="50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'09-18'!$Q$25:$R$25</c:f>
              <c:strCache>
                <c:ptCount val="2"/>
                <c:pt idx="0">
                  <c:v>2009-2018</c:v>
                </c:pt>
                <c:pt idx="1">
                  <c:v>Percentage of cases by month of occurrence, in the state of Yucatan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'09-18'!$S$26:$AD$26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March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'09-18'!$S$25:$AD$25</c:f>
              <c:numCache>
                <c:formatCode>0.0</c:formatCode>
                <c:ptCount val="12"/>
                <c:pt idx="0">
                  <c:v>4.571755125366098</c:v>
                </c:pt>
                <c:pt idx="1">
                  <c:v>4.636045431816559</c:v>
                </c:pt>
                <c:pt idx="2">
                  <c:v>7.443388813486678</c:v>
                </c:pt>
                <c:pt idx="3">
                  <c:v>3.757411243660262</c:v>
                </c:pt>
                <c:pt idx="4">
                  <c:v>3.057361240088578</c:v>
                </c:pt>
                <c:pt idx="5">
                  <c:v>5.314665333238087</c:v>
                </c:pt>
                <c:pt idx="6">
                  <c:v>36.43831702264448</c:v>
                </c:pt>
                <c:pt idx="7">
                  <c:v>10.17215515393957</c:v>
                </c:pt>
                <c:pt idx="8">
                  <c:v>6.77191227944853</c:v>
                </c:pt>
                <c:pt idx="9">
                  <c:v>8.686334738195585</c:v>
                </c:pt>
                <c:pt idx="10">
                  <c:v>5.42895921137224</c:v>
                </c:pt>
                <c:pt idx="11">
                  <c:v>3.72169440674334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CE7-4F0F-851E-AD415B1417B2}"/>
            </c:ext>
          </c:extLst>
        </c:ser>
        <c:ser>
          <c:idx val="1"/>
          <c:order val="1"/>
          <c:tx>
            <c:strRef>
              <c:f>'09-18'!$Q$24:$R$24</c:f>
              <c:strCache>
                <c:ptCount val="2"/>
                <c:pt idx="0">
                  <c:v>2009-2018</c:v>
                </c:pt>
                <c:pt idx="1">
                  <c:v>Percentage of cases by month of occurrence, nationwide in  Mexico (excluding Yucatan)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'09-18'!$S$26:$AD$26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March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'09-18'!$S$24:$AD$24</c:f>
              <c:numCache>
                <c:formatCode>0.0</c:formatCode>
                <c:ptCount val="12"/>
                <c:pt idx="0">
                  <c:v>17.2372207842915</c:v>
                </c:pt>
                <c:pt idx="1">
                  <c:v>21.71254400382888</c:v>
                </c:pt>
                <c:pt idx="2">
                  <c:v>17.81501703475594</c:v>
                </c:pt>
                <c:pt idx="3">
                  <c:v>5.352251043811755</c:v>
                </c:pt>
                <c:pt idx="4">
                  <c:v>3.896582343050386</c:v>
                </c:pt>
                <c:pt idx="5">
                  <c:v>2.535061369203932</c:v>
                </c:pt>
                <c:pt idx="6">
                  <c:v>2.717059316216709</c:v>
                </c:pt>
                <c:pt idx="7">
                  <c:v>2.488144943416901</c:v>
                </c:pt>
                <c:pt idx="8">
                  <c:v>3.770002456027659</c:v>
                </c:pt>
                <c:pt idx="9">
                  <c:v>6.162425295825381</c:v>
                </c:pt>
                <c:pt idx="10">
                  <c:v>7.463490204228146</c:v>
                </c:pt>
                <c:pt idx="11">
                  <c:v>8.850201205342804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7CE7-4F0F-851E-AD415B1417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91998112"/>
        <c:axId val="-2036037248"/>
      </c:lineChart>
      <c:catAx>
        <c:axId val="1791998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36037248"/>
        <c:crosses val="autoZero"/>
        <c:auto val="1"/>
        <c:lblAlgn val="ctr"/>
        <c:lblOffset val="100"/>
        <c:noMultiLvlLbl val="0"/>
      </c:catAx>
      <c:valAx>
        <c:axId val="-2036037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91998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146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Mendez Dominguez</dc:creator>
  <cp:keywords/>
  <dc:description/>
  <cp:lastModifiedBy>Adauto Castelo</cp:lastModifiedBy>
  <cp:revision>2</cp:revision>
  <dcterms:created xsi:type="dcterms:W3CDTF">2019-09-04T13:47:00Z</dcterms:created>
  <dcterms:modified xsi:type="dcterms:W3CDTF">2019-09-04T13:47:00Z</dcterms:modified>
</cp:coreProperties>
</file>