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0DE" w:rsidRPr="0009270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MATERIAL </w:t>
      </w:r>
      <w:r w:rsidRPr="0009270E">
        <w:rPr>
          <w:rFonts w:asciiTheme="minorHAnsi" w:hAnsiTheme="minorHAnsi" w:cstheme="minorHAnsi"/>
          <w:b/>
          <w:sz w:val="24"/>
        </w:rPr>
        <w:t>SUPLEMENT</w:t>
      </w:r>
      <w:r>
        <w:rPr>
          <w:rFonts w:asciiTheme="minorHAnsi" w:hAnsiTheme="minorHAnsi" w:cstheme="minorHAnsi"/>
          <w:b/>
          <w:sz w:val="24"/>
        </w:rPr>
        <w:t>ARIO</w:t>
      </w:r>
      <w:r w:rsidRPr="0009270E">
        <w:rPr>
          <w:rFonts w:asciiTheme="minorHAnsi" w:hAnsiTheme="minorHAnsi" w:cstheme="minorHAnsi"/>
          <w:b/>
          <w:sz w:val="24"/>
        </w:rPr>
        <w:t xml:space="preserve"> ONLINE</w:t>
      </w:r>
    </w:p>
    <w:p w:rsidR="00E440DE" w:rsidRPr="0009270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b/>
          <w:sz w:val="24"/>
        </w:rPr>
      </w:pPr>
      <w:r w:rsidRPr="0009270E">
        <w:rPr>
          <w:rFonts w:asciiTheme="minorHAnsi" w:hAnsiTheme="minorHAnsi" w:cstheme="minorHAnsi"/>
          <w:b/>
          <w:sz w:val="24"/>
        </w:rPr>
        <w:t>Metodología</w:t>
      </w:r>
    </w:p>
    <w:p w:rsidR="00E440DE" w:rsidRDefault="00E440DE" w:rsidP="00E440DE">
      <w:pPr>
        <w:pStyle w:val="Prrafodelista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CE4D15">
        <w:rPr>
          <w:rFonts w:asciiTheme="minorHAnsi" w:hAnsiTheme="minorHAnsi" w:cstheme="minorHAnsi"/>
          <w:sz w:val="24"/>
          <w:szCs w:val="24"/>
        </w:rPr>
        <w:t>apacidad de</w:t>
      </w:r>
      <w:r>
        <w:rPr>
          <w:rFonts w:asciiTheme="minorHAnsi" w:hAnsiTheme="minorHAnsi" w:cstheme="minorHAnsi"/>
          <w:sz w:val="24"/>
          <w:szCs w:val="24"/>
        </w:rPr>
        <w:t>l paciente</w:t>
      </w:r>
      <w:r w:rsidRPr="00CE4D15">
        <w:rPr>
          <w:rFonts w:asciiTheme="minorHAnsi" w:hAnsiTheme="minorHAnsi" w:cstheme="minorHAnsi"/>
          <w:sz w:val="24"/>
          <w:szCs w:val="24"/>
        </w:rPr>
        <w:t xml:space="preserve"> para realizar actividades básicas de la vida diaria (ABVD)</w:t>
      </w:r>
      <w:r>
        <w:rPr>
          <w:rFonts w:asciiTheme="minorHAnsi" w:hAnsiTheme="minorHAnsi" w:cstheme="minorHAnsi"/>
          <w:sz w:val="24"/>
          <w:szCs w:val="24"/>
        </w:rPr>
        <w:t xml:space="preserve"> mediante el </w:t>
      </w:r>
      <w:r w:rsidR="00515394">
        <w:rPr>
          <w:rFonts w:asciiTheme="minorHAnsi" w:hAnsiTheme="minorHAnsi" w:cstheme="minorHAnsi"/>
          <w:sz w:val="24"/>
          <w:szCs w:val="24"/>
          <w:u w:val="single"/>
        </w:rPr>
        <w:t>í</w:t>
      </w:r>
      <w:r w:rsidRPr="00287E24">
        <w:rPr>
          <w:rFonts w:asciiTheme="minorHAnsi" w:hAnsiTheme="minorHAnsi" w:cstheme="minorHAnsi"/>
          <w:sz w:val="24"/>
          <w:szCs w:val="24"/>
          <w:u w:val="single"/>
        </w:rPr>
        <w:t>ndice de Barthel</w:t>
      </w:r>
      <w:r>
        <w:rPr>
          <w:rFonts w:asciiTheme="minorHAnsi" w:hAnsiTheme="minorHAnsi" w:cstheme="minorHAnsi"/>
          <w:sz w:val="24"/>
          <w:szCs w:val="24"/>
        </w:rPr>
        <w:t xml:space="preserve">, que recoge 10 actividades (alimentación, baño, vestido, aseo, uso de retrete, defecación, micción, deambulación, subir/bajar escaleras y transferencia). </w:t>
      </w:r>
      <w:r w:rsidRPr="00CE4D15">
        <w:rPr>
          <w:rFonts w:asciiTheme="minorHAnsi" w:hAnsiTheme="minorHAnsi" w:cstheme="minorHAnsi"/>
          <w:sz w:val="24"/>
          <w:szCs w:val="24"/>
        </w:rPr>
        <w:t xml:space="preserve">Los valores asignados a cada actividad se basan en el tiempo y en la cantidad de ayuda física requerida o si el paciente no puede realizar dicha actividad (0, 5, 10 o 15 puntos). El rango de posibles valores está entre 0 y 100. Entre 20 y 60 puntos supondría dependencia </w:t>
      </w:r>
      <w:r>
        <w:rPr>
          <w:rFonts w:asciiTheme="minorHAnsi" w:hAnsiTheme="minorHAnsi" w:cstheme="minorHAnsi"/>
          <w:sz w:val="24"/>
          <w:szCs w:val="24"/>
        </w:rPr>
        <w:t>grave</w:t>
      </w:r>
      <w:r w:rsidRPr="00CE4D15">
        <w:rPr>
          <w:rFonts w:asciiTheme="minorHAnsi" w:hAnsiTheme="minorHAnsi" w:cstheme="minorHAnsi"/>
          <w:sz w:val="24"/>
          <w:szCs w:val="24"/>
        </w:rPr>
        <w:t>, entre 61 y 90 puntos dependencia moderada, entre 91 y 99 dependencia leve y 100 independencia</w:t>
      </w:r>
      <w:r>
        <w:rPr>
          <w:rFonts w:asciiTheme="minorHAnsi" w:hAnsiTheme="minorHAnsi" w:cstheme="minorHAnsi"/>
          <w:sz w:val="24"/>
          <w:szCs w:val="24"/>
        </w:rPr>
        <w:t xml:space="preserve"> (28). </w:t>
      </w:r>
    </w:p>
    <w:p w:rsidR="00E440DE" w:rsidRDefault="00E440DE" w:rsidP="00E440DE">
      <w:pPr>
        <w:pStyle w:val="Prrafodelista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3346AB">
        <w:rPr>
          <w:rFonts w:asciiTheme="minorHAnsi" w:hAnsiTheme="minorHAnsi" w:cstheme="minorHAnsi"/>
          <w:sz w:val="24"/>
          <w:szCs w:val="24"/>
        </w:rPr>
        <w:t xml:space="preserve">apacidad </w:t>
      </w:r>
      <w:r>
        <w:rPr>
          <w:rFonts w:asciiTheme="minorHAnsi" w:hAnsiTheme="minorHAnsi" w:cstheme="minorHAnsi"/>
          <w:sz w:val="24"/>
          <w:szCs w:val="24"/>
        </w:rPr>
        <w:t>del paciente</w:t>
      </w:r>
      <w:r w:rsidRPr="003346AB">
        <w:rPr>
          <w:rFonts w:asciiTheme="minorHAnsi" w:hAnsiTheme="minorHAnsi" w:cstheme="minorHAnsi"/>
          <w:sz w:val="24"/>
          <w:szCs w:val="24"/>
        </w:rPr>
        <w:t xml:space="preserve"> para la realización de actividades instrumentales necesarias para vivir de manera independiente en la comunidad  mediante el </w:t>
      </w:r>
      <w:r w:rsidR="00515394">
        <w:rPr>
          <w:rFonts w:asciiTheme="minorHAnsi" w:hAnsiTheme="minorHAnsi" w:cstheme="minorHAnsi"/>
          <w:sz w:val="24"/>
          <w:szCs w:val="24"/>
          <w:u w:val="single"/>
        </w:rPr>
        <w:t>í</w:t>
      </w:r>
      <w:r w:rsidRPr="00287E24">
        <w:rPr>
          <w:rFonts w:asciiTheme="minorHAnsi" w:hAnsiTheme="minorHAnsi" w:cstheme="minorHAnsi"/>
          <w:sz w:val="24"/>
          <w:szCs w:val="24"/>
          <w:u w:val="single"/>
        </w:rPr>
        <w:t>ndice de Lawton y Brody</w:t>
      </w:r>
      <w:r w:rsidRPr="003346AB">
        <w:rPr>
          <w:rFonts w:asciiTheme="minorHAnsi" w:hAnsiTheme="minorHAnsi" w:cstheme="minorHAnsi"/>
          <w:sz w:val="24"/>
          <w:szCs w:val="24"/>
        </w:rPr>
        <w:t>. Esta escala valora 8 ítems (capacidad para utilizar el teléfono, hacer compras, preparar adecuadamente la comida, cuidado del hogar, lavado de la ropa, independencia en el uso de medios de transporte, responsabilidad y control respecto a la medicación y una correcta administración de la economía). Se les asigna un número, 1 (independiente) o 0 (dependiente). La puntación final es la suma del valor de todas las respuestas. Respecto a la valoración total se mide de 0 a 8 siendo 0 dependencia absoluta y 8 independencia total</w:t>
      </w:r>
      <w:r>
        <w:rPr>
          <w:rFonts w:asciiTheme="minorHAnsi" w:hAnsiTheme="minorHAnsi" w:cstheme="minorHAnsi"/>
          <w:sz w:val="24"/>
          <w:szCs w:val="24"/>
        </w:rPr>
        <w:t xml:space="preserve"> (29). </w:t>
      </w:r>
    </w:p>
    <w:p w:rsidR="00E440DE" w:rsidRDefault="00E440DE" w:rsidP="00E440DE">
      <w:pPr>
        <w:pStyle w:val="Prrafodelista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3346AB">
        <w:rPr>
          <w:rFonts w:asciiTheme="minorHAnsi" w:hAnsiTheme="minorHAnsi" w:cstheme="minorHAnsi"/>
          <w:sz w:val="24"/>
          <w:szCs w:val="24"/>
        </w:rPr>
        <w:t xml:space="preserve">Riesgo social, fragilidad y dependencia mediante el </w:t>
      </w:r>
      <w:r w:rsidR="00515394">
        <w:rPr>
          <w:rFonts w:asciiTheme="minorHAnsi" w:hAnsiTheme="minorHAnsi" w:cstheme="minorHAnsi"/>
          <w:sz w:val="24"/>
          <w:szCs w:val="24"/>
          <w:u w:val="single"/>
        </w:rPr>
        <w:t>c</w:t>
      </w:r>
      <w:r w:rsidRPr="00287E24">
        <w:rPr>
          <w:rFonts w:asciiTheme="minorHAnsi" w:hAnsiTheme="minorHAnsi" w:cstheme="minorHAnsi"/>
          <w:sz w:val="24"/>
          <w:szCs w:val="24"/>
          <w:u w:val="single"/>
        </w:rPr>
        <w:t>uestionario de Barber</w:t>
      </w:r>
      <w:r w:rsidRPr="003346AB">
        <w:rPr>
          <w:rFonts w:asciiTheme="minorHAnsi" w:hAnsiTheme="minorHAnsi" w:cstheme="minorHAnsi"/>
          <w:sz w:val="24"/>
          <w:szCs w:val="24"/>
        </w:rPr>
        <w:t xml:space="preserve"> formado por nueve preguntas de respuesta dicotómica Si/No</w:t>
      </w:r>
      <w:r>
        <w:rPr>
          <w:rFonts w:asciiTheme="minorHAnsi" w:hAnsiTheme="minorHAnsi" w:cstheme="minorHAnsi"/>
          <w:sz w:val="24"/>
          <w:szCs w:val="24"/>
        </w:rPr>
        <w:t>, entre las que se incluyen si vive solo, si tienen ayuda, limitaciones sociales que le produce su enfermedad o si ha ingresado en el hospital en el último año. Una única respuesta positiva permite clasificar al paciente como dependiente/frágil social según este cuestionario (30).</w:t>
      </w:r>
    </w:p>
    <w:p w:rsidR="00E440DE" w:rsidRDefault="00E440DE" w:rsidP="00E440DE">
      <w:pPr>
        <w:pStyle w:val="Prrafodelista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3346AB">
        <w:rPr>
          <w:rFonts w:asciiTheme="minorHAnsi" w:hAnsiTheme="minorHAnsi" w:cstheme="minorHAnsi"/>
          <w:sz w:val="24"/>
          <w:szCs w:val="24"/>
        </w:rPr>
        <w:t xml:space="preserve">Situación social </w:t>
      </w:r>
      <w:r>
        <w:rPr>
          <w:rFonts w:asciiTheme="minorHAnsi" w:hAnsiTheme="minorHAnsi" w:cstheme="minorHAnsi"/>
          <w:sz w:val="24"/>
          <w:szCs w:val="24"/>
        </w:rPr>
        <w:t xml:space="preserve">o familiar </w:t>
      </w:r>
      <w:r w:rsidRPr="003346AB">
        <w:rPr>
          <w:rFonts w:asciiTheme="minorHAnsi" w:hAnsiTheme="minorHAnsi" w:cstheme="minorHAnsi"/>
          <w:sz w:val="24"/>
          <w:szCs w:val="24"/>
        </w:rPr>
        <w:t xml:space="preserve">del paciente mediante la </w:t>
      </w:r>
      <w:r w:rsidR="00515394">
        <w:rPr>
          <w:rFonts w:asciiTheme="minorHAnsi" w:hAnsiTheme="minorHAnsi" w:cstheme="minorHAnsi"/>
          <w:sz w:val="24"/>
          <w:szCs w:val="24"/>
          <w:u w:val="single"/>
        </w:rPr>
        <w:t>e</w:t>
      </w:r>
      <w:bookmarkStart w:id="0" w:name="_GoBack"/>
      <w:bookmarkEnd w:id="0"/>
      <w:r w:rsidRPr="00287E24">
        <w:rPr>
          <w:rFonts w:asciiTheme="minorHAnsi" w:hAnsiTheme="minorHAnsi" w:cstheme="minorHAnsi"/>
          <w:sz w:val="24"/>
          <w:szCs w:val="24"/>
          <w:u w:val="single"/>
        </w:rPr>
        <w:t>scala de Valoración Sociofamiliar de Gijón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3346AB">
        <w:rPr>
          <w:rFonts w:asciiTheme="minorHAnsi" w:hAnsiTheme="minorHAnsi" w:cstheme="minorHAnsi"/>
          <w:sz w:val="24"/>
          <w:szCs w:val="24"/>
        </w:rPr>
        <w:t xml:space="preserve">Incluye 5 ítems o variables (situación familiar, situación económica, situación da vivienda, relaciones sociales y el apoyo de la red social) con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3346AB">
        <w:rPr>
          <w:rFonts w:asciiTheme="minorHAnsi" w:hAnsiTheme="minorHAnsi" w:cstheme="minorHAnsi"/>
          <w:sz w:val="24"/>
          <w:szCs w:val="24"/>
        </w:rPr>
        <w:t xml:space="preserve"> posibles categorías en cada una de ellas, estableciendo un gradiente desde la situación social ideal o ausencia de problemática, hasta la detección de alguna circunstancia o problema social. </w:t>
      </w:r>
      <w:r>
        <w:rPr>
          <w:rFonts w:asciiTheme="minorHAnsi" w:hAnsiTheme="minorHAnsi" w:cstheme="minorHAnsi"/>
          <w:sz w:val="24"/>
          <w:szCs w:val="24"/>
        </w:rPr>
        <w:t>Su</w:t>
      </w:r>
      <w:r w:rsidRPr="003346AB">
        <w:rPr>
          <w:rFonts w:asciiTheme="minorHAnsi" w:hAnsiTheme="minorHAnsi" w:cstheme="minorHAnsi"/>
          <w:sz w:val="24"/>
          <w:szCs w:val="24"/>
        </w:rPr>
        <w:t xml:space="preserve"> interpretación está medida por intervalos según la puntuación total: “Buena/aceptable situación social” entre 5 y 9, “Existencia de riesgo social” entre 10 y 14 puntos, y “Problemática social” cuando se superan los 15 puntos</w:t>
      </w:r>
      <w:r>
        <w:rPr>
          <w:rFonts w:asciiTheme="minorHAnsi" w:hAnsiTheme="minorHAnsi" w:cstheme="minorHAnsi"/>
          <w:sz w:val="24"/>
          <w:szCs w:val="24"/>
        </w:rPr>
        <w:t xml:space="preserve"> (31). </w:t>
      </w:r>
      <w:r w:rsidRPr="003346A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40DE" w:rsidRPr="00F9132B" w:rsidRDefault="00E440DE" w:rsidP="00E440DE">
      <w:pPr>
        <w:pStyle w:val="Prrafodelista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Sobrecarga del cuidador mediante el </w:t>
      </w:r>
      <w:r w:rsidR="00515394">
        <w:rPr>
          <w:rFonts w:asciiTheme="minorHAnsi" w:hAnsiTheme="minorHAnsi" w:cstheme="minorHAnsi"/>
          <w:sz w:val="24"/>
          <w:szCs w:val="24"/>
          <w:u w:val="single"/>
        </w:rPr>
        <w:t>t</w:t>
      </w:r>
      <w:r w:rsidRPr="00287E24">
        <w:rPr>
          <w:rFonts w:asciiTheme="minorHAnsi" w:hAnsiTheme="minorHAnsi" w:cstheme="minorHAnsi"/>
          <w:sz w:val="24"/>
          <w:szCs w:val="24"/>
          <w:u w:val="single"/>
        </w:rPr>
        <w:t>est de Zarit</w:t>
      </w:r>
      <w:r>
        <w:rPr>
          <w:rFonts w:asciiTheme="minorHAnsi" w:hAnsiTheme="minorHAnsi" w:cstheme="minorHAnsi"/>
          <w:sz w:val="24"/>
          <w:szCs w:val="24"/>
        </w:rPr>
        <w:t xml:space="preserve">, que analiza cómo se sienten los cuidadores en base a 22 preguntas específicas con </w:t>
      </w:r>
      <w:r w:rsidRPr="00F9132B">
        <w:rPr>
          <w:rFonts w:asciiTheme="minorHAnsi" w:hAnsiTheme="minorHAnsi" w:cstheme="minorHAnsi"/>
          <w:sz w:val="24"/>
          <w:szCs w:val="24"/>
        </w:rPr>
        <w:t>5 posibilidades de respuesta para cada una de ellas que depende de la frecuencia de esos sentimientos por parte del cuidador: 1 (nunca), 2 (de vez en cuando), 3 (algunas veces), 4 (bastantes veces) y 5 (casi siempre).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F9132B">
        <w:rPr>
          <w:rFonts w:asciiTheme="minorHAnsi" w:hAnsiTheme="minorHAnsi" w:cstheme="minorHAnsi"/>
          <w:sz w:val="24"/>
          <w:szCs w:val="24"/>
        </w:rPr>
        <w:t>a interpretación, está medida en intervalos: Menos de 47 puntos sería “No sobrecarga”, entre 47 y 55 “sobrecarga moderada” y mayor de 55 puntos, “sobrecarga intensa”</w:t>
      </w:r>
      <w:r>
        <w:rPr>
          <w:rFonts w:asciiTheme="minorHAnsi" w:hAnsiTheme="minorHAnsi" w:cstheme="minorHAnsi"/>
          <w:sz w:val="24"/>
          <w:szCs w:val="24"/>
        </w:rPr>
        <w:t xml:space="preserve"> (32). </w:t>
      </w:r>
    </w:p>
    <w:p w:rsidR="00E440D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sz w:val="24"/>
        </w:rPr>
      </w:pPr>
    </w:p>
    <w:p w:rsidR="00E440D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b/>
          <w:sz w:val="24"/>
        </w:rPr>
      </w:pPr>
    </w:p>
    <w:p w:rsidR="00E440D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b/>
          <w:sz w:val="24"/>
        </w:rPr>
      </w:pPr>
    </w:p>
    <w:p w:rsidR="00E440D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b/>
          <w:sz w:val="24"/>
        </w:rPr>
      </w:pPr>
    </w:p>
    <w:p w:rsidR="00E440DE" w:rsidRPr="00B1038E" w:rsidRDefault="00E440DE" w:rsidP="00E440DE">
      <w:pPr>
        <w:suppressAutoHyphens/>
        <w:autoSpaceDN w:val="0"/>
        <w:spacing w:after="0" w:line="360" w:lineRule="auto"/>
        <w:textAlignment w:val="baseline"/>
        <w:rPr>
          <w:rFonts w:asciiTheme="minorHAnsi" w:hAnsiTheme="minorHAnsi" w:cstheme="minorHAnsi"/>
          <w:b/>
          <w:sz w:val="24"/>
        </w:rPr>
      </w:pPr>
      <w:r w:rsidRPr="00B1038E">
        <w:rPr>
          <w:rFonts w:asciiTheme="minorHAnsi" w:hAnsiTheme="minorHAnsi" w:cstheme="minorHAnsi"/>
          <w:b/>
          <w:sz w:val="24"/>
        </w:rPr>
        <w:lastRenderedPageBreak/>
        <w:t>Resultados</w:t>
      </w:r>
    </w:p>
    <w:p w:rsidR="00E440DE" w:rsidRDefault="00E440DE" w:rsidP="00E440DE">
      <w:pPr>
        <w:spacing w:after="0" w:line="240" w:lineRule="auto"/>
        <w:rPr>
          <w:b/>
          <w:sz w:val="24"/>
        </w:rPr>
      </w:pPr>
    </w:p>
    <w:p w:rsidR="00E440DE" w:rsidRDefault="00E440DE" w:rsidP="00E440DE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Tabla 1S. Resultados de las distintas valoraciones incluidas en el índice de </w:t>
      </w:r>
      <w:r w:rsidRPr="00562330">
        <w:rPr>
          <w:b/>
          <w:sz w:val="24"/>
        </w:rPr>
        <w:t>Barthel</w:t>
      </w:r>
      <w:r>
        <w:rPr>
          <w:b/>
          <w:sz w:val="24"/>
        </w:rPr>
        <w:t xml:space="preserve"> de forma global y en función del género</w:t>
      </w:r>
    </w:p>
    <w:p w:rsidR="00E440DE" w:rsidRDefault="00E440DE" w:rsidP="00E440DE">
      <w:pPr>
        <w:spacing w:after="0" w:line="240" w:lineRule="auto"/>
        <w:rPr>
          <w:b/>
          <w:sz w:val="24"/>
        </w:rPr>
      </w:pP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417"/>
        <w:gridCol w:w="992"/>
      </w:tblGrid>
      <w:tr w:rsidR="00E440DE" w:rsidTr="00D16485">
        <w:trPr>
          <w:trHeight w:val="27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E" w:rsidRPr="00562330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2330">
              <w:rPr>
                <w:rFonts w:asciiTheme="minorHAnsi" w:hAnsiTheme="minorHAnsi" w:cstheme="minorHAnsi"/>
                <w:b/>
              </w:rPr>
              <w:t>Items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0DE" w:rsidRPr="008F4A07" w:rsidRDefault="00E440DE" w:rsidP="00D164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Total</w:t>
            </w:r>
          </w:p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(253)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E" w:rsidRPr="008F4A07" w:rsidRDefault="00E440DE" w:rsidP="00D164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Hombre</w:t>
            </w:r>
          </w:p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(195)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E" w:rsidRPr="008F4A07" w:rsidRDefault="00E440DE" w:rsidP="00D164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Mujer</w:t>
            </w:r>
          </w:p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(58)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62330">
              <w:rPr>
                <w:rFonts w:asciiTheme="minorHAnsi" w:hAnsiTheme="minorHAnsi" w:cstheme="minorHAnsi"/>
                <w:b/>
              </w:rPr>
              <w:t>p</w:t>
            </w:r>
          </w:p>
        </w:tc>
      </w:tr>
      <w:tr w:rsidR="00E440DE" w:rsidTr="00D16485">
        <w:trPr>
          <w:trHeight w:val="5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alimentación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33 (13,1)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24 (12,3)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9 (15,5)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0,78</w:t>
            </w:r>
          </w:p>
        </w:tc>
      </w:tr>
      <w:tr w:rsidR="00E440DE" w:rsidTr="00D16485">
        <w:trPr>
          <w:trHeight w:val="23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baño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73 (28,9)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58 (29,7)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15 (25,9)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0,57</w:t>
            </w:r>
          </w:p>
        </w:tc>
      </w:tr>
      <w:tr w:rsidR="00E440DE" w:rsidTr="00D16485">
        <w:trPr>
          <w:trHeight w:val="23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vestido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81 (32)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65 (33,3)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16 (27,6)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</w:t>
            </w:r>
            <w:r>
              <w:rPr>
                <w:rFonts w:asciiTheme="minorHAnsi" w:hAnsiTheme="minorHAnsi" w:cstheme="minorHAnsi"/>
              </w:rPr>
              <w:t>51</w:t>
            </w:r>
          </w:p>
        </w:tc>
      </w:tr>
      <w:tr w:rsidR="00E440DE" w:rsidTr="00D16485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aseo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35 (13,8)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25 (12,8)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10 (17,2)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0,39</w:t>
            </w:r>
          </w:p>
        </w:tc>
      </w:tr>
      <w:tr w:rsidR="00E440DE" w:rsidTr="00D16485">
        <w:trPr>
          <w:trHeight w:val="22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uso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562330">
              <w:rPr>
                <w:rFonts w:asciiTheme="minorHAnsi" w:hAnsiTheme="minorHAnsi" w:cstheme="minorHAnsi"/>
              </w:rPr>
              <w:t>retrete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48 (18,6)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37 (19)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10 (17,2)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0,19</w:t>
            </w:r>
          </w:p>
        </w:tc>
      </w:tr>
      <w:tr w:rsidR="00E440DE" w:rsidTr="00D16485">
        <w:trPr>
          <w:trHeight w:val="23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defecación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38 (15,1)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28 (14,4)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10 (17,2)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0,60</w:t>
            </w:r>
          </w:p>
        </w:tc>
      </w:tr>
      <w:tr w:rsidR="00E440DE" w:rsidTr="00D16485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micción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36 (14,3)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26 (13,3)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10 (17,2)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0,73</w:t>
            </w:r>
          </w:p>
        </w:tc>
      </w:tr>
      <w:tr w:rsidR="00E440DE" w:rsidTr="00D16485">
        <w:trPr>
          <w:trHeight w:val="16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deambulación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54 (21,4)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45 (23,1)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9 (15,5)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</w:t>
            </w:r>
            <w:r>
              <w:rPr>
                <w:rFonts w:asciiTheme="minorHAnsi" w:hAnsiTheme="minorHAnsi" w:cstheme="minorHAnsi"/>
              </w:rPr>
              <w:t>2</w:t>
            </w:r>
            <w:r w:rsidRPr="00562330">
              <w:rPr>
                <w:rFonts w:asciiTheme="minorHAnsi" w:hAnsiTheme="minorHAnsi" w:cstheme="minorHAnsi"/>
              </w:rPr>
              <w:t>1</w:t>
            </w:r>
          </w:p>
        </w:tc>
      </w:tr>
      <w:tr w:rsidR="00E440DE" w:rsidTr="00D16485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s-ES"/>
              </w:rPr>
            </w:pPr>
            <w:r w:rsidRPr="00562330">
              <w:rPr>
                <w:rFonts w:asciiTheme="minorHAnsi" w:hAnsiTheme="minorHAnsi" w:cstheme="minorHAnsi"/>
                <w:lang w:val="es-ES"/>
              </w:rPr>
              <w:t>Dependencia subir y bajar escaleras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70 (27,8)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61 (31,3)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9 (15,5)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0,03</w:t>
            </w:r>
          </w:p>
        </w:tc>
      </w:tr>
      <w:tr w:rsidR="00E440DE" w:rsidTr="00D16485">
        <w:trPr>
          <w:trHeight w:val="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62330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30">
              <w:rPr>
                <w:rFonts w:asciiTheme="minorHAnsi" w:hAnsiTheme="minorHAnsi" w:cstheme="minorHAnsi"/>
              </w:rPr>
              <w:t>transferencia</w:t>
            </w:r>
            <w:proofErr w:type="spellEnd"/>
            <w:r w:rsidRPr="00562330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37 (14,6)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30 (15,4)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7 (12,1)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562330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</w:rPr>
              <w:t>0,81</w:t>
            </w:r>
          </w:p>
        </w:tc>
      </w:tr>
    </w:tbl>
    <w:p w:rsidR="00E440DE" w:rsidRDefault="00E440DE" w:rsidP="00E440DE">
      <w:pPr>
        <w:spacing w:after="0" w:line="240" w:lineRule="auto"/>
        <w:rPr>
          <w:b/>
          <w:sz w:val="24"/>
        </w:rPr>
      </w:pPr>
    </w:p>
    <w:p w:rsidR="00E440DE" w:rsidRDefault="00E440DE" w:rsidP="00E440DE">
      <w:pPr>
        <w:spacing w:after="0" w:line="240" w:lineRule="auto"/>
        <w:rPr>
          <w:b/>
          <w:sz w:val="24"/>
        </w:rPr>
      </w:pPr>
    </w:p>
    <w:p w:rsidR="00E440DE" w:rsidRDefault="00E440DE" w:rsidP="00E440D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Tabla 2S. Resultados de las distintas valoraciones incluidas en el índice de Lawton y Brody</w:t>
      </w:r>
      <w:r w:rsidRPr="00562330">
        <w:rPr>
          <w:b/>
          <w:sz w:val="24"/>
        </w:rPr>
        <w:t xml:space="preserve"> </w:t>
      </w:r>
      <w:r>
        <w:rPr>
          <w:b/>
          <w:sz w:val="24"/>
        </w:rPr>
        <w:t>de forma global y en función del género.</w:t>
      </w:r>
    </w:p>
    <w:p w:rsidR="00E440DE" w:rsidRDefault="00E440DE" w:rsidP="00E440DE">
      <w:pPr>
        <w:spacing w:after="0" w:line="240" w:lineRule="auto"/>
        <w:rPr>
          <w:b/>
          <w:sz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2"/>
        <w:gridCol w:w="1559"/>
        <w:gridCol w:w="1561"/>
        <w:gridCol w:w="1417"/>
        <w:gridCol w:w="985"/>
      </w:tblGrid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DE" w:rsidRPr="006B1318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8F4A07" w:rsidRDefault="00E440DE" w:rsidP="00D164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Total</w:t>
            </w:r>
          </w:p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(253)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8F4A07" w:rsidRDefault="00E440DE" w:rsidP="00D164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Hombre</w:t>
            </w:r>
          </w:p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(195)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8F4A07" w:rsidRDefault="00E440DE" w:rsidP="00D164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Mujer</w:t>
            </w:r>
          </w:p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(58)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2330">
              <w:rPr>
                <w:rFonts w:asciiTheme="minorHAnsi" w:hAnsiTheme="minorHAnsi" w:cstheme="minorHAnsi"/>
                <w:b/>
              </w:rPr>
              <w:t>p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uso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678A6">
              <w:rPr>
                <w:rFonts w:asciiTheme="minorHAnsi" w:hAnsiTheme="minorHAnsi" w:cstheme="minorHAnsi"/>
              </w:rPr>
              <w:t>teléfono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38 (15)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30 (15,4)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8 (13,8)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0,77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hacer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compras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133 (52,6)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109 (55,9)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24 (41,4)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0,05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hacer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la comida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157 (62,1)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133 (68,2)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24 (41,4)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0,0001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realizar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tareas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domésticas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132 (52,2)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113 (57,9)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19 (32,8)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0,001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lavar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2678A6">
              <w:rPr>
                <w:rFonts w:asciiTheme="minorHAnsi" w:hAnsiTheme="minorHAnsi" w:cstheme="minorHAnsi"/>
              </w:rPr>
              <w:t>ropa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132 (52,2)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117 (60)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15 (25,9)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0,0001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Dependencia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uso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A6">
              <w:rPr>
                <w:rFonts w:asciiTheme="minorHAnsi" w:hAnsiTheme="minorHAnsi" w:cstheme="minorHAnsi"/>
              </w:rPr>
              <w:t>transporte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72 (28,5)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58 (29,7)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14 (24,1)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0,41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  <w:r w:rsidRPr="002678A6">
              <w:rPr>
                <w:rFonts w:asciiTheme="minorHAnsi" w:hAnsiTheme="minorHAnsi" w:cstheme="minorHAnsi"/>
                <w:lang w:val="es-ES"/>
              </w:rPr>
              <w:t>Dependencia control de la medicación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73 (28,9)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64 (32,8)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9 (15,5)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0,007</w:t>
            </w:r>
          </w:p>
        </w:tc>
      </w:tr>
      <w:tr w:rsidR="00E440DE" w:rsidRPr="002678A6" w:rsidTr="00D16485">
        <w:trPr>
          <w:jc w:val="center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  <w:r w:rsidRPr="002678A6">
              <w:rPr>
                <w:rFonts w:asciiTheme="minorHAnsi" w:hAnsiTheme="minorHAnsi" w:cstheme="minorHAnsi"/>
                <w:lang w:val="es-ES"/>
              </w:rPr>
              <w:t>Dependencia realización de gestiones económicas (%)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67 (26,5)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57 (29,2)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10 (17,2)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:rsidR="00E440DE" w:rsidRDefault="00E440DE" w:rsidP="00E440DE">
      <w:pPr>
        <w:spacing w:line="240" w:lineRule="auto"/>
        <w:rPr>
          <w:b/>
          <w:sz w:val="24"/>
        </w:rPr>
      </w:pPr>
    </w:p>
    <w:p w:rsidR="00E440DE" w:rsidRDefault="00E440DE">
      <w:pPr>
        <w:spacing w:after="160" w:line="259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40DE" w:rsidRDefault="00E440DE" w:rsidP="00E440DE">
      <w:p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Tabla 3S. Resultados de las distintas valoraciones incluidas en el Cuestionario de Barber de forma global y en función del género.</w:t>
      </w:r>
    </w:p>
    <w:p w:rsidR="00E440DE" w:rsidRDefault="00E440DE" w:rsidP="00E440DE">
      <w:pPr>
        <w:spacing w:after="0" w:line="240" w:lineRule="auto"/>
        <w:rPr>
          <w:b/>
          <w:sz w:val="24"/>
        </w:rPr>
      </w:pPr>
    </w:p>
    <w:tbl>
      <w:tblPr>
        <w:tblStyle w:val="Tablaconcuadrcula"/>
        <w:tblW w:w="8422" w:type="dxa"/>
        <w:jc w:val="center"/>
        <w:tblLook w:val="04A0" w:firstRow="1" w:lastRow="0" w:firstColumn="1" w:lastColumn="0" w:noHBand="0" w:noVBand="1"/>
      </w:tblPr>
      <w:tblGrid>
        <w:gridCol w:w="2947"/>
        <w:gridCol w:w="1546"/>
        <w:gridCol w:w="1547"/>
        <w:gridCol w:w="1405"/>
        <w:gridCol w:w="977"/>
      </w:tblGrid>
      <w:tr w:rsidR="00E440DE" w:rsidTr="00D16485">
        <w:trPr>
          <w:trHeight w:val="10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E" w:rsidRPr="00562330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562330">
              <w:rPr>
                <w:rFonts w:asciiTheme="minorHAnsi" w:hAnsiTheme="minorHAnsi" w:cstheme="minorHAnsi"/>
                <w:b/>
                <w:noProof/>
                <w:szCs w:val="18"/>
              </w:rPr>
              <w:t>Items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8F4A07" w:rsidRDefault="00E440DE" w:rsidP="00D164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Total</w:t>
            </w:r>
          </w:p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(253)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8F4A07" w:rsidRDefault="00E440DE" w:rsidP="00D164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Hombre</w:t>
            </w:r>
          </w:p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(195)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8F4A07" w:rsidRDefault="00E440DE" w:rsidP="00D164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Mujer</w:t>
            </w:r>
          </w:p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(58)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b/>
                <w:noProof/>
                <w:szCs w:val="18"/>
              </w:rPr>
              <w:t>P</w:t>
            </w:r>
          </w:p>
        </w:tc>
      </w:tr>
      <w:tr w:rsidR="00E440DE" w:rsidTr="00D16485">
        <w:trPr>
          <w:trHeight w:val="25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left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Barber 1.  Vivir solo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54 (21,4)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32 (16,5)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22 (37,9)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0,001</w:t>
            </w:r>
          </w:p>
        </w:tc>
      </w:tr>
      <w:tr w:rsidR="00E440DE" w:rsidTr="00D16485">
        <w:trPr>
          <w:trHeight w:val="20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2. Sin nadie que le preste ayuda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18 (7,1)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15 (7,7)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3 (5,2)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0,77</w:t>
            </w:r>
          </w:p>
        </w:tc>
      </w:tr>
      <w:tr w:rsidR="00E440DE" w:rsidTr="00D16485">
        <w:trPr>
          <w:trHeight w:val="37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3. Más de dos días semanales que no come caliente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14 (5,5)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11 (5,6)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3 (5,2)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0,9</w:t>
            </w:r>
          </w:p>
        </w:tc>
      </w:tr>
      <w:tr w:rsidR="00E440DE" w:rsidTr="00D16485">
        <w:trPr>
          <w:trHeight w:val="25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4. Precisa ayuda a menudo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116 (45,8)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93 (47)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23 (39,7)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0,28</w:t>
            </w:r>
          </w:p>
        </w:tc>
      </w:tr>
      <w:tr w:rsidR="00E440DE" w:rsidTr="00D16485">
        <w:trPr>
          <w:trHeight w:val="26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5. Su salud le impide salir a al calle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40 (15,8)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28 (14,4)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12 (20,7)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0,25</w:t>
            </w:r>
          </w:p>
        </w:tc>
      </w:tr>
      <w:tr w:rsidR="00E440DE" w:rsidTr="00D16485">
        <w:trPr>
          <w:trHeight w:val="255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6. No se vale por si mismo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92 (36,4)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74 (37,9)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18 (31)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0,33</w:t>
            </w:r>
          </w:p>
        </w:tc>
      </w:tr>
      <w:tr w:rsidR="00E440DE" w:rsidTr="00D16485">
        <w:trPr>
          <w:trHeight w:val="37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7. Dificultades limitantes de visión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34 (13,4)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28 (14,4)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6 (10,3)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0,43</w:t>
            </w:r>
          </w:p>
        </w:tc>
      </w:tr>
      <w:tr w:rsidR="00E440DE" w:rsidTr="00D16485">
        <w:trPr>
          <w:trHeight w:val="37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8. Dificultades limitantes de audición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68 (26,9)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57 (29,2)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11 (19)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0,12</w:t>
            </w:r>
          </w:p>
        </w:tc>
      </w:tr>
      <w:tr w:rsidR="00E440DE" w:rsidTr="00D16485">
        <w:trPr>
          <w:trHeight w:val="36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noProof/>
                <w:szCs w:val="18"/>
                <w:lang w:val="es-ES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  <w:lang w:val="es-ES"/>
              </w:rPr>
              <w:t>Barber 9. Ha ingresado en el último año en el hospital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132 (52,2)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105 (53,8)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27 (46,6)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1C3BFF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1C3BFF">
              <w:rPr>
                <w:rFonts w:asciiTheme="minorHAnsi" w:hAnsiTheme="minorHAnsi" w:cstheme="minorHAnsi"/>
                <w:noProof/>
                <w:szCs w:val="18"/>
              </w:rPr>
              <w:t>0,32</w:t>
            </w:r>
          </w:p>
        </w:tc>
      </w:tr>
    </w:tbl>
    <w:p w:rsidR="00E440DE" w:rsidRDefault="00E440DE" w:rsidP="00E440DE">
      <w:pPr>
        <w:spacing w:line="240" w:lineRule="auto"/>
      </w:pPr>
    </w:p>
    <w:p w:rsidR="00E440DE" w:rsidRDefault="00E440DE" w:rsidP="00E440DE">
      <w:pPr>
        <w:spacing w:after="0" w:line="240" w:lineRule="auto"/>
        <w:rPr>
          <w:b/>
          <w:sz w:val="24"/>
        </w:rPr>
      </w:pPr>
    </w:p>
    <w:p w:rsidR="00E440DE" w:rsidRDefault="00E440DE" w:rsidP="00E440DE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Tabla 4S. Resultados de las distintas valoraciones incluidas en el Cuestionario </w:t>
      </w:r>
      <w:proofErr w:type="gramStart"/>
      <w:r w:rsidRPr="002678A6">
        <w:rPr>
          <w:b/>
          <w:sz w:val="24"/>
        </w:rPr>
        <w:t>Socio-familiar</w:t>
      </w:r>
      <w:proofErr w:type="gramEnd"/>
      <w:r w:rsidRPr="002678A6">
        <w:rPr>
          <w:b/>
          <w:sz w:val="24"/>
        </w:rPr>
        <w:t xml:space="preserve"> de Gijón</w:t>
      </w:r>
      <w:r>
        <w:rPr>
          <w:b/>
          <w:sz w:val="24"/>
        </w:rPr>
        <w:t xml:space="preserve"> de forma global y en función del género.</w:t>
      </w:r>
    </w:p>
    <w:p w:rsidR="00E440DE" w:rsidRPr="002678A6" w:rsidRDefault="00E440DE" w:rsidP="00E440DE">
      <w:pPr>
        <w:spacing w:after="0" w:line="240" w:lineRule="auto"/>
        <w:rPr>
          <w:b/>
          <w:sz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355"/>
        <w:gridCol w:w="1764"/>
        <w:gridCol w:w="1417"/>
        <w:gridCol w:w="986"/>
      </w:tblGrid>
      <w:tr w:rsidR="00E440DE" w:rsidTr="00D16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DE" w:rsidRPr="006B1318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40DE" w:rsidRPr="008F4A07" w:rsidRDefault="00E440DE" w:rsidP="00D164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Total</w:t>
            </w:r>
          </w:p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(253)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8F4A07" w:rsidRDefault="00E440DE" w:rsidP="00D164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Hombre</w:t>
            </w:r>
          </w:p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(195)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8F4A07" w:rsidRDefault="00E440DE" w:rsidP="00D16485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Mujer</w:t>
            </w:r>
          </w:p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4A07">
              <w:rPr>
                <w:rFonts w:asciiTheme="minorHAnsi" w:hAnsiTheme="minorHAnsi" w:cstheme="minorHAnsi"/>
                <w:b/>
                <w:noProof/>
              </w:rPr>
              <w:t>(58)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3BFF">
              <w:rPr>
                <w:rFonts w:asciiTheme="minorHAnsi" w:hAnsiTheme="minorHAnsi" w:cstheme="minorHAnsi"/>
                <w:b/>
                <w:noProof/>
                <w:szCs w:val="18"/>
              </w:rPr>
              <w:t>P</w:t>
            </w:r>
          </w:p>
        </w:tc>
      </w:tr>
      <w:tr w:rsidR="00E440DE" w:rsidTr="00D16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Gijón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A. </w:t>
            </w:r>
            <w:proofErr w:type="spellStart"/>
            <w:r w:rsidRPr="002678A6">
              <w:rPr>
                <w:rFonts w:asciiTheme="minorHAnsi" w:hAnsiTheme="minorHAnsi" w:cstheme="minorHAnsi"/>
              </w:rPr>
              <w:t>Situación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familiar</w:t>
            </w:r>
            <w:r w:rsidRPr="00D97CAB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2,6 ± 1,3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2,5 ± 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2,9 ± 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0,03</w:t>
            </w:r>
          </w:p>
        </w:tc>
      </w:tr>
      <w:tr w:rsidR="00E440DE" w:rsidTr="00D16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Gijón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B. </w:t>
            </w:r>
            <w:proofErr w:type="spellStart"/>
            <w:r w:rsidRPr="002678A6">
              <w:rPr>
                <w:rFonts w:asciiTheme="minorHAnsi" w:hAnsiTheme="minorHAnsi" w:cstheme="minorHAnsi"/>
              </w:rPr>
              <w:t>Situación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económica</w:t>
            </w:r>
            <w:r w:rsidRPr="00D97CAB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2,3 ± 0,9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2,2 ± 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2,8 ± 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0,001</w:t>
            </w:r>
          </w:p>
        </w:tc>
      </w:tr>
      <w:tr w:rsidR="00E440DE" w:rsidTr="00D16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Gijón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C. Vivienda</w:t>
            </w:r>
            <w:r w:rsidRPr="00D97CAB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1,8 ± 0,8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1,8 ± 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1,8 ± 0,8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0,97</w:t>
            </w:r>
          </w:p>
        </w:tc>
      </w:tr>
      <w:tr w:rsidR="00E440DE" w:rsidTr="00D16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</w:rPr>
            </w:pPr>
            <w:proofErr w:type="spellStart"/>
            <w:r w:rsidRPr="002678A6">
              <w:rPr>
                <w:rFonts w:asciiTheme="minorHAnsi" w:hAnsiTheme="minorHAnsi" w:cstheme="minorHAnsi"/>
              </w:rPr>
              <w:t>Gijón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D. </w:t>
            </w:r>
            <w:proofErr w:type="spellStart"/>
            <w:r w:rsidRPr="002678A6">
              <w:rPr>
                <w:rFonts w:asciiTheme="minorHAnsi" w:hAnsiTheme="minorHAnsi" w:cstheme="minorHAnsi"/>
              </w:rPr>
              <w:t>Relaciones</w:t>
            </w:r>
            <w:proofErr w:type="spellEnd"/>
            <w:r w:rsidRPr="002678A6">
              <w:rPr>
                <w:rFonts w:asciiTheme="minorHAnsi" w:hAnsiTheme="minorHAnsi" w:cstheme="minorHAnsi"/>
              </w:rPr>
              <w:t xml:space="preserve"> sociales</w:t>
            </w:r>
            <w:r w:rsidRPr="00D97CAB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2,7 ± 1,2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2,7 ± 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2,6 ± 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0,36</w:t>
            </w:r>
          </w:p>
        </w:tc>
      </w:tr>
      <w:tr w:rsidR="00E440DE" w:rsidTr="00D16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D97CAB" w:rsidRDefault="00E440DE" w:rsidP="00D16485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  <w:lang w:val="es-ES"/>
              </w:rPr>
            </w:pPr>
            <w:r w:rsidRPr="002678A6">
              <w:rPr>
                <w:rFonts w:asciiTheme="minorHAnsi" w:hAnsiTheme="minorHAnsi" w:cstheme="minorHAnsi"/>
                <w:lang w:val="es-ES"/>
              </w:rPr>
              <w:t>Gijón E. Apoyos de red social</w:t>
            </w:r>
            <w:r w:rsidRPr="00D97CAB">
              <w:rPr>
                <w:rFonts w:asciiTheme="minorHAnsi" w:hAnsiTheme="minorHAnsi" w:cstheme="minorHAnsi"/>
                <w:noProof/>
                <w:vertAlign w:val="superscript"/>
                <w:lang w:val="es-ES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1,4 ± 0,8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1,3 ± 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1,4 ± 0,8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DE" w:rsidRPr="002678A6" w:rsidRDefault="00E440DE" w:rsidP="00D164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678A6">
              <w:rPr>
                <w:rFonts w:asciiTheme="minorHAnsi" w:hAnsiTheme="minorHAnsi" w:cstheme="minorHAnsi"/>
              </w:rPr>
              <w:t>0,66</w:t>
            </w:r>
          </w:p>
        </w:tc>
      </w:tr>
    </w:tbl>
    <w:p w:rsidR="00E440DE" w:rsidRPr="003D2E57" w:rsidRDefault="00E440DE" w:rsidP="00E440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CAB">
        <w:rPr>
          <w:rFonts w:asciiTheme="minorHAnsi" w:hAnsiTheme="minorHAnsi" w:cstheme="minorHAnsi"/>
          <w:noProof/>
          <w:vertAlign w:val="superscript"/>
        </w:rPr>
        <w:t>1</w:t>
      </w:r>
      <w:r w:rsidRPr="003D2E57">
        <w:rPr>
          <w:rFonts w:asciiTheme="minorHAnsi" w:hAnsiTheme="minorHAnsi" w:cstheme="minorHAnsi"/>
          <w:sz w:val="20"/>
          <w:szCs w:val="20"/>
        </w:rPr>
        <w:t>Expresado como media ± desviación estándar</w:t>
      </w:r>
    </w:p>
    <w:p w:rsidR="00E440DE" w:rsidRDefault="00E440DE" w:rsidP="00E440DE">
      <w:pPr>
        <w:spacing w:after="0" w:line="240" w:lineRule="auto"/>
      </w:pPr>
    </w:p>
    <w:p w:rsidR="00E440DE" w:rsidRDefault="00E440DE" w:rsidP="00E440DE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E440DE" w:rsidRPr="008D06EA" w:rsidRDefault="00E440DE" w:rsidP="00E440DE">
      <w:pPr>
        <w:spacing w:after="0" w:line="259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2B7B09" w:rsidRPr="00E440DE" w:rsidRDefault="002B7B09" w:rsidP="00E440DE">
      <w:pPr>
        <w:spacing w:after="160" w:line="259" w:lineRule="auto"/>
        <w:jc w:val="left"/>
        <w:rPr>
          <w:b/>
          <w:sz w:val="24"/>
        </w:rPr>
      </w:pPr>
    </w:p>
    <w:sectPr w:rsidR="002B7B09" w:rsidRPr="00E440D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EF" w:rsidRDefault="00B256EF" w:rsidP="00E440DE">
      <w:pPr>
        <w:spacing w:after="0" w:line="240" w:lineRule="auto"/>
      </w:pPr>
      <w:r>
        <w:separator/>
      </w:r>
    </w:p>
  </w:endnote>
  <w:endnote w:type="continuationSeparator" w:id="0">
    <w:p w:rsidR="00B256EF" w:rsidRDefault="00B256EF" w:rsidP="00E4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196133"/>
      <w:docPartObj>
        <w:docPartGallery w:val="Page Numbers (Bottom of Page)"/>
        <w:docPartUnique/>
      </w:docPartObj>
    </w:sdtPr>
    <w:sdtEndPr/>
    <w:sdtContent>
      <w:p w:rsidR="00E440DE" w:rsidRDefault="00E440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40DE" w:rsidRDefault="00E440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EF" w:rsidRDefault="00B256EF" w:rsidP="00E440DE">
      <w:pPr>
        <w:spacing w:after="0" w:line="240" w:lineRule="auto"/>
      </w:pPr>
      <w:r>
        <w:separator/>
      </w:r>
    </w:p>
  </w:footnote>
  <w:footnote w:type="continuationSeparator" w:id="0">
    <w:p w:rsidR="00B256EF" w:rsidRDefault="00B256EF" w:rsidP="00E4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44E63"/>
    <w:multiLevelType w:val="hybridMultilevel"/>
    <w:tmpl w:val="7C2C4A24"/>
    <w:lvl w:ilvl="0" w:tplc="DAFEE8E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DE"/>
    <w:rsid w:val="002B7B09"/>
    <w:rsid w:val="003A07C1"/>
    <w:rsid w:val="00515394"/>
    <w:rsid w:val="006F6624"/>
    <w:rsid w:val="00B256EF"/>
    <w:rsid w:val="00E440DE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E88E"/>
  <w15:chartTrackingRefBased/>
  <w15:docId w15:val="{90CBACBE-D668-4570-8D70-39FD050E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0DE"/>
    <w:pPr>
      <w:spacing w:after="200" w:line="48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0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40D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4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0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44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0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Fernández Villar</dc:creator>
  <cp:keywords/>
  <dc:description/>
  <cp:lastModifiedBy>Alberto Fernández Villar</cp:lastModifiedBy>
  <cp:revision>2</cp:revision>
  <dcterms:created xsi:type="dcterms:W3CDTF">2019-01-12T09:27:00Z</dcterms:created>
  <dcterms:modified xsi:type="dcterms:W3CDTF">2019-01-12T18:05:00Z</dcterms:modified>
</cp:coreProperties>
</file>