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78" w:rsidRDefault="000E4F78">
      <w:p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Supplemental Table 1. Search strategy applied to all databases</w:t>
      </w:r>
    </w:p>
    <w:tbl>
      <w:tblPr>
        <w:tblW w:w="10206" w:type="dxa"/>
        <w:jc w:val="center"/>
        <w:tblLook w:val="0000"/>
      </w:tblPr>
      <w:tblGrid>
        <w:gridCol w:w="2792"/>
        <w:gridCol w:w="7414"/>
      </w:tblGrid>
      <w:tr w:rsidR="000E4F78">
        <w:trPr>
          <w:jc w:val="center"/>
        </w:trPr>
        <w:tc>
          <w:tcPr>
            <w:tcW w:w="2792" w:type="dxa"/>
            <w:tcBorders>
              <w:top w:val="single" w:sz="4" w:space="0" w:color="auto"/>
              <w:left w:val="nil"/>
              <w:bottom w:val="nil"/>
              <w:right w:val="nil"/>
            </w:tcBorders>
          </w:tcPr>
          <w:p w:rsidR="000E4F78" w:rsidRDefault="000E4F78">
            <w:pPr>
              <w:spacing w:after="0" w:line="480" w:lineRule="auto"/>
              <w:rPr>
                <w:rFonts w:ascii="Times New Roman" w:hAnsi="Times New Roman" w:cs="Times New Roman"/>
                <w:b/>
                <w:bCs/>
                <w:sz w:val="20"/>
                <w:szCs w:val="20"/>
                <w:shd w:val="clear" w:color="auto" w:fill="FFFFFF"/>
                <w:lang w:val="en-US"/>
              </w:rPr>
            </w:pPr>
            <w:r>
              <w:rPr>
                <w:rFonts w:ascii="Times New Roman" w:hAnsi="Times New Roman" w:cs="Times New Roman"/>
                <w:b/>
                <w:bCs/>
                <w:sz w:val="20"/>
                <w:szCs w:val="20"/>
                <w:shd w:val="clear" w:color="auto" w:fill="FFFFFF"/>
                <w:lang w:val="en-US"/>
              </w:rPr>
              <w:t>Search terms</w:t>
            </w:r>
          </w:p>
        </w:tc>
        <w:tc>
          <w:tcPr>
            <w:tcW w:w="7414" w:type="dxa"/>
            <w:tcBorders>
              <w:top w:val="single" w:sz="4" w:space="0" w:color="auto"/>
              <w:left w:val="nil"/>
              <w:bottom w:val="nil"/>
              <w:right w:val="nil"/>
            </w:tcBorders>
          </w:tcPr>
          <w:p w:rsidR="000E4F78" w:rsidRDefault="000E4F78">
            <w:pPr>
              <w:spacing w:after="0" w:line="480" w:lineRule="auto"/>
              <w:rPr>
                <w:rFonts w:ascii="Times New Roman" w:hAnsi="Times New Roman" w:cs="Times New Roman"/>
                <w:b/>
                <w:bCs/>
                <w:sz w:val="20"/>
                <w:szCs w:val="20"/>
                <w:shd w:val="clear" w:color="auto" w:fill="FFFFFF"/>
                <w:lang w:val="en-US"/>
              </w:rPr>
            </w:pPr>
            <w:r>
              <w:rPr>
                <w:rFonts w:ascii="Times New Roman" w:hAnsi="Times New Roman" w:cs="Times New Roman"/>
                <w:b/>
                <w:bCs/>
                <w:sz w:val="20"/>
                <w:szCs w:val="20"/>
                <w:shd w:val="clear" w:color="auto" w:fill="FFFFFF"/>
                <w:lang w:val="en-US"/>
              </w:rPr>
              <w:t>Search strategy</w:t>
            </w:r>
          </w:p>
        </w:tc>
      </w:tr>
      <w:tr w:rsidR="000E4F78">
        <w:trPr>
          <w:jc w:val="center"/>
        </w:trPr>
        <w:tc>
          <w:tcPr>
            <w:tcW w:w="2792" w:type="dxa"/>
            <w:tcBorders>
              <w:top w:val="single" w:sz="4" w:space="0" w:color="auto"/>
              <w:left w:val="nil"/>
              <w:bottom w:val="nil"/>
              <w:right w:val="nil"/>
            </w:tcBorders>
          </w:tcPr>
          <w:p w:rsidR="000E4F78" w:rsidRDefault="000E4F78">
            <w:pPr>
              <w:spacing w:after="0" w:line="480" w:lineRule="auto"/>
              <w:rPr>
                <w:rFonts w:ascii="Times New Roman" w:hAnsi="Times New Roman" w:cs="Times New Roman"/>
                <w:b/>
                <w:bCs/>
                <w:sz w:val="20"/>
                <w:szCs w:val="20"/>
                <w:shd w:val="clear" w:color="auto" w:fill="FFFFFF"/>
                <w:lang w:val="en-US"/>
              </w:rPr>
            </w:pPr>
            <w:r>
              <w:rPr>
                <w:rFonts w:ascii="Times New Roman" w:hAnsi="Times New Roman" w:cs="Times New Roman"/>
                <w:b/>
                <w:bCs/>
                <w:sz w:val="20"/>
                <w:szCs w:val="20"/>
                <w:shd w:val="clear" w:color="auto" w:fill="FFFFFF"/>
                <w:lang w:val="en-US"/>
              </w:rPr>
              <w:t>Chronic liver disease</w:t>
            </w:r>
          </w:p>
        </w:tc>
        <w:tc>
          <w:tcPr>
            <w:tcW w:w="7414" w:type="dxa"/>
            <w:tcBorders>
              <w:top w:val="single" w:sz="4" w:space="0" w:color="auto"/>
              <w:left w:val="nil"/>
              <w:bottom w:val="nil"/>
              <w:right w:val="nil"/>
            </w:tcBorders>
          </w:tcPr>
          <w:p w:rsidR="000E4F78" w:rsidRDefault="000E4F78">
            <w:pPr>
              <w:spacing w:after="0" w:line="480" w:lineRule="auto"/>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("Liver Diseases"[Mesh] OR "Liver Diseases" OR "Liver Disease" OR "Liver Dysfunction" OR "Liver Dysfunctions" OR "Liver Cirrhosis" OR "Liver Cirrhoses" OR "Hepatic Cirrhosis" OR "Hepatic Cirrhoses" OR "Liver Fibroses" OR "Liver Fibrosis" OR "Fatty Liver" OR "Steatohepatitis" OR "Steatohepatitides" OR "Steatosis of Liver" OR "Visceral Steatosis" OR "Visceral Steatoses" OR "Liver Steatosis" OR "Liver Steatoses" OR "Liver Cirrhosis"[Mesh] OR "Fatty Liver"[Mesh])</w:t>
            </w:r>
          </w:p>
          <w:p w:rsidR="000E4F78" w:rsidRDefault="000E4F78">
            <w:pPr>
              <w:spacing w:after="0" w:line="480" w:lineRule="auto"/>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"Hepatitis, Alcoholic"[Mesh] OR "Hepatitis, Alcoholic" OR “Alcoholic Hepatitis” OR “Chronic Alcoholic Hepatitis” OR “Chronic Alcoholic Hepatitides”</w:t>
            </w:r>
          </w:p>
          <w:p w:rsidR="000E4F78" w:rsidRDefault="000E4F78">
            <w:pPr>
              <w:spacing w:after="0" w:line="480" w:lineRule="auto"/>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"Hepatitis, Chronic"[Mesh] OR "Hepatitis, Chronic” OR “Chronic Hepatitis” OR “Cryptogenic Chronic Hepatitis” OR “Chronic Active Hepatitis” OR “Chronic Persistent Hepatitides” OR “Chronic Persistent Hepatitis” OR “Chronic Hepatitides”</w:t>
            </w:r>
          </w:p>
          <w:p w:rsidR="000E4F78" w:rsidRDefault="000E4F78">
            <w:pPr>
              <w:spacing w:after="0" w:line="480" w:lineRule="auto"/>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"Hepatitis, Viral, Human"[Mesh] OR “Viral hematitis” OR “viral hepatitides” OR “Infectious Hepatitis” OR “Infectious Hepatitides” OR "Hepatitis B"[Mesh] OR "Hepatitis B" OR "Hepatitis B, Chronic"[Mesh] OR "Chronic B Hepatitis” OR "Chronic Hepatitis B” OR “Hepatitis C"[Mesh] OR “Hepatitis C" OR “Parenterally-Transmitted Non-A, Non-B Hepatitis” OR “Parenterally-Transmitted Non-A” OR “Parenterally-Transmitted Non-B”  OR “Parenterally Transmitted Non A, Non B Hepatitis” OR “PT-NANBH” OR “Hepatitis, Viral, Non-A, Non-B, Parenterally-Transmitted” OR "Hepatitis C, Chronic"[Mesh] OR “Chronic Hepatitis C” OR “Chronic C Hepatitis” OR "Hepatitis D"[Mesh] OR "Hepatitis D" OR “Delta Hepatitis” OR “Delta Infection” OR “Delta Superinfections” OR “Delta Superinfection” OR “Amazon Black Fever” OR “Labrea Disease” OR “Labrea Diseases”</w:t>
            </w:r>
          </w:p>
          <w:p w:rsidR="000E4F78" w:rsidRDefault="000E4F78">
            <w:pPr>
              <w:spacing w:after="0" w:line="480" w:lineRule="auto"/>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"Hepatic Insufficiency"[Mesh] OR "Hepatic Insufficiency" OR “Liver Insufficiency” OR "Liver Failure"[Mesh] OR "Liver Failure" OR “Hepatic Failure”</w:t>
            </w:r>
          </w:p>
          <w:p w:rsidR="000E4F78" w:rsidRDefault="000E4F78">
            <w:pPr>
              <w:spacing w:after="0" w:line="480" w:lineRule="auto"/>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"End Stage Liver Disease"[Mesh] OR "End Stage Liver Disease" OR “Chronic Liver Failure” OR “Chronic Liver Failures”</w:t>
            </w:r>
          </w:p>
          <w:p w:rsidR="000E4F78" w:rsidRDefault="000E4F78">
            <w:pPr>
              <w:spacing w:after="0" w:line="480" w:lineRule="auto"/>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"Hepatomegaly"[Mesh] OR "Hepatomegaly" OR “Enlarged Liver”</w:t>
            </w:r>
          </w:p>
          <w:p w:rsidR="000E4F78" w:rsidRDefault="000E4F78">
            <w:pPr>
              <w:spacing w:after="0" w:line="480" w:lineRule="auto"/>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"Liver Cirrhosis, Alcoholic"[Mesh] OR “Alcoholic Liver Cirrhosis” OR “Alcoholic Cirrhosis” OR “Alcoholic Hepatic Cirrhosis”</w:t>
            </w:r>
          </w:p>
          <w:p w:rsidR="000E4F78" w:rsidRDefault="000E4F78">
            <w:pPr>
              <w:spacing w:after="0" w:line="480" w:lineRule="auto"/>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"Liver Cirrhosis, Biliary"[Mesh] OR “Biliary Cirrhosis” OR “Obstructive Liver Cirrhosis” OR “Secondary Biliary Cirrhosis” OR “Cholangitis Chronic” OR “Chronic Cholangitis” OR “Primary Biliary Cirrhosis”</w:t>
            </w:r>
          </w:p>
          <w:p w:rsidR="000E4F78" w:rsidRDefault="000E4F78">
            <w:pPr>
              <w:spacing w:after="0" w:line="480" w:lineRule="auto"/>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"Liver Diseases, Alcoholic"[Mesh] OR “Alcoholic Liver Diseases” OR “Alcoholic Liver Disease”</w:t>
            </w:r>
          </w:p>
          <w:p w:rsidR="000E4F78" w:rsidRDefault="000E4F78">
            <w:pPr>
              <w:spacing w:after="0" w:line="480" w:lineRule="auto"/>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"Liver Neoplasms"[Mesh] OR "Liver Neoplasms" OR “Liver Neoplasm” OR “Hepatic Neoplasms” OR “Hepatic Neoplasm” OR “Cancer of Liver” OR “Hepatocellular Cancer” OR “Hepatocellular Cancers” OR “Hepatic Cancer” OR “Hepatic Cancers” OR “Liver Cancer” OR “Liver Cancers” OR “Cancer of the Liver”</w:t>
            </w:r>
          </w:p>
          <w:p w:rsidR="000E4F78" w:rsidRDefault="000E4F78">
            <w:pPr>
              <w:spacing w:after="0" w:line="480" w:lineRule="auto"/>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"Adenoma, Liver Cell"[Mesh] OR “Liver Cell Adenoma” OR “Liver Cell Adenomas” OR “Benign Hepatoma” OR “Benign Hepatomas” OR “Hepatocellular Adenoma” OR “Hepatocellular Adenomas”</w:t>
            </w:r>
          </w:p>
          <w:p w:rsidR="000E4F78" w:rsidRDefault="000E4F78">
            <w:pPr>
              <w:spacing w:after="0" w:line="480" w:lineRule="auto"/>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"Carcinoma, Hepatocellular"[Mesh] OR "Carcinoma, Hepatocellular" OR “Hepatocellular Carcinomas” OR “Adult Liver Cancer” OR “Adult Liver Cancers” OR “Liver Cell Carcinoma” OR “Liver Cell Carcinomas” OR “Hepatocellular Carcinoma” OR “Hepatoma” OR “Hepatomas”</w:t>
            </w:r>
          </w:p>
        </w:tc>
      </w:tr>
      <w:tr w:rsidR="000E4F78">
        <w:trPr>
          <w:jc w:val="center"/>
        </w:trPr>
        <w:tc>
          <w:tcPr>
            <w:tcW w:w="2792" w:type="dxa"/>
            <w:tcBorders>
              <w:top w:val="nil"/>
              <w:left w:val="nil"/>
              <w:bottom w:val="nil"/>
              <w:right w:val="nil"/>
            </w:tcBorders>
          </w:tcPr>
          <w:p w:rsidR="000E4F78" w:rsidRDefault="000E4F78">
            <w:pPr>
              <w:spacing w:after="0" w:line="480" w:lineRule="auto"/>
              <w:rPr>
                <w:rFonts w:ascii="Times New Roman" w:hAnsi="Times New Roman" w:cs="Times New Roman"/>
                <w:b/>
                <w:bCs/>
                <w:sz w:val="20"/>
                <w:szCs w:val="20"/>
                <w:shd w:val="clear" w:color="auto" w:fill="FFFFFF"/>
                <w:lang w:val="en-US"/>
              </w:rPr>
            </w:pPr>
            <w:r>
              <w:rPr>
                <w:rFonts w:ascii="Times New Roman" w:hAnsi="Times New Roman" w:cs="Times New Roman"/>
                <w:b/>
                <w:bCs/>
                <w:sz w:val="20"/>
                <w:szCs w:val="20"/>
                <w:shd w:val="clear" w:color="auto" w:fill="FFFFFF"/>
                <w:lang w:val="en-US"/>
              </w:rPr>
              <w:t>Zinc</w:t>
            </w:r>
          </w:p>
        </w:tc>
        <w:tc>
          <w:tcPr>
            <w:tcW w:w="7414" w:type="dxa"/>
            <w:tcBorders>
              <w:top w:val="nil"/>
              <w:left w:val="nil"/>
              <w:bottom w:val="nil"/>
              <w:right w:val="nil"/>
            </w:tcBorders>
          </w:tcPr>
          <w:p w:rsidR="000E4F78" w:rsidRDefault="000E4F78">
            <w:pPr>
              <w:spacing w:after="0" w:line="480" w:lineRule="auto"/>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("Zinc"[Mesh] OR "Zinc" OR "Zinc Sulfate"[Mesh] OR "Zinc Sulfate" OR "Zincteral" OR "Zinc Sulfate, Heptahydrate" OR "Heptahydrate Zinc Sulfate" OR "Heptahydrated Zinc Sulfate" OR "Zinc Heptahydrate Sulfate")</w:t>
            </w:r>
          </w:p>
        </w:tc>
      </w:tr>
      <w:tr w:rsidR="000E4F78">
        <w:trPr>
          <w:jc w:val="center"/>
        </w:trPr>
        <w:tc>
          <w:tcPr>
            <w:tcW w:w="2792" w:type="dxa"/>
            <w:tcBorders>
              <w:top w:val="nil"/>
              <w:left w:val="nil"/>
              <w:bottom w:val="single" w:sz="4" w:space="0" w:color="auto"/>
              <w:right w:val="nil"/>
            </w:tcBorders>
          </w:tcPr>
          <w:p w:rsidR="000E4F78" w:rsidRDefault="000E4F78">
            <w:pPr>
              <w:spacing w:after="0" w:line="480" w:lineRule="auto"/>
              <w:rPr>
                <w:rFonts w:ascii="Times New Roman" w:hAnsi="Times New Roman" w:cs="Times New Roman"/>
                <w:b/>
                <w:bCs/>
                <w:sz w:val="20"/>
                <w:szCs w:val="20"/>
                <w:shd w:val="clear" w:color="auto" w:fill="FFFFFF"/>
                <w:lang w:val="en-US"/>
              </w:rPr>
            </w:pPr>
            <w:r>
              <w:rPr>
                <w:rFonts w:ascii="Times New Roman" w:hAnsi="Times New Roman" w:cs="Times New Roman"/>
                <w:b/>
                <w:bCs/>
                <w:sz w:val="20"/>
                <w:szCs w:val="20"/>
                <w:shd w:val="clear" w:color="auto" w:fill="FFFFFF"/>
                <w:lang w:val="en-US"/>
              </w:rPr>
              <w:t>Haynes filter for randomized controlled trials</w:t>
            </w:r>
          </w:p>
        </w:tc>
        <w:tc>
          <w:tcPr>
            <w:tcW w:w="7414" w:type="dxa"/>
            <w:tcBorders>
              <w:top w:val="nil"/>
              <w:left w:val="nil"/>
              <w:bottom w:val="single" w:sz="4" w:space="0" w:color="auto"/>
              <w:right w:val="nil"/>
            </w:tcBorders>
          </w:tcPr>
          <w:p w:rsidR="000E4F78" w:rsidRDefault="000E4F78">
            <w:pPr>
              <w:spacing w:after="0" w:line="480" w:lineRule="auto"/>
              <w:rPr>
                <w:rFonts w:ascii="Times New Roman" w:hAnsi="Times New Roman" w:cs="Times New Roman"/>
                <w:sz w:val="20"/>
                <w:szCs w:val="20"/>
                <w:shd w:val="clear" w:color="auto" w:fill="FFFFFF"/>
                <w:lang w:val="en-US"/>
              </w:rPr>
            </w:pPr>
            <w:r>
              <w:rPr>
                <w:rFonts w:ascii="Times New Roman" w:hAnsi="Times New Roman" w:cs="Times New Roman"/>
                <w:sz w:val="20"/>
                <w:szCs w:val="20"/>
                <w:shd w:val="clear" w:color="auto" w:fill="FFFFFF"/>
                <w:lang w:val="en-US"/>
              </w:rPr>
              <w:t>((clinical[Title/Abstract] AND trial[Title/Abstract]) OR clinical trials as topic[MeSH Terms] OR clinical trial[Publication Type] OR random*[Title/Abstract] OR random allocation[MeSH Terms] OR therapeutic use [MeSH Subheading])</w:t>
            </w:r>
          </w:p>
        </w:tc>
      </w:tr>
    </w:tbl>
    <w:p w:rsidR="000E4F78" w:rsidRDefault="000E4F78">
      <w:pPr>
        <w:autoSpaceDE w:val="0"/>
        <w:autoSpaceDN w:val="0"/>
        <w:spacing w:after="0" w:line="480" w:lineRule="auto"/>
        <w:rPr>
          <w:rFonts w:ascii="Times New Roman" w:hAnsi="Times New Roman" w:cs="Times New Roman"/>
          <w:sz w:val="24"/>
          <w:szCs w:val="24"/>
          <w:lang w:val="en-US"/>
        </w:rPr>
      </w:pPr>
    </w:p>
    <w:sectPr w:rsidR="000E4F78" w:rsidSect="000E4F78">
      <w:headerReference w:type="default" r:id="rId7"/>
      <w:pgSz w:w="11906" w:h="16838"/>
      <w:pgMar w:top="1418" w:right="1701" w:bottom="1418" w:left="1701"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F78" w:rsidRDefault="000E4F7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0E4F78" w:rsidRDefault="000E4F78">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2">
    <w:p w:rsidR="000E4F78" w:rsidRDefault="000E4F78">
      <w:pPr>
        <w:spacing w:after="0" w:line="240" w:lineRule="auto"/>
        <w:rPr>
          <w:rFonts w:ascii="Times New Roman" w:hAnsi="Times New Roman" w:cs="Times New Roman"/>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F78" w:rsidRDefault="000E4F7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0E4F78" w:rsidRDefault="000E4F78">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2">
    <w:p w:rsidR="000E4F78" w:rsidRDefault="000E4F78">
      <w:pPr>
        <w:spacing w:after="0" w:line="240" w:lineRule="auto"/>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F78" w:rsidRDefault="000E4F78">
    <w:pPr>
      <w:pStyle w:val="Header"/>
      <w:jc w:val="right"/>
      <w:rPr>
        <w:rFonts w:ascii="Times New Roman" w:hAnsi="Times New Roman" w:cs="Times New Roman"/>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98789E"/>
    <w:lvl w:ilvl="0">
      <w:start w:val="1"/>
      <w:numFmt w:val="bullet"/>
      <w:lvlText w:val=""/>
      <w:lvlJc w:val="left"/>
      <w:pPr>
        <w:tabs>
          <w:tab w:val="num" w:pos="360"/>
        </w:tabs>
        <w:ind w:left="360" w:hanging="360"/>
      </w:pPr>
      <w:rPr>
        <w:rFonts w:ascii="Symbol" w:hAnsi="Symbol" w:cs="Symbol" w:hint="default"/>
      </w:rPr>
    </w:lvl>
  </w:abstractNum>
  <w:abstractNum w:abstractNumId="1">
    <w:nsid w:val="41896C3C"/>
    <w:multiLevelType w:val="multilevel"/>
    <w:tmpl w:val="038427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7DE22360"/>
    <w:multiLevelType w:val="multilevel"/>
    <w:tmpl w:val="A52405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 w:numId="2">
    <w:abstractNumId w:val="0"/>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 w:id="2"/>
  </w:footnotePr>
  <w:endnotePr>
    <w:endnote w:id="0"/>
    <w:endnote w:id="1"/>
    <w:endnote w:id="2"/>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F78"/>
    <w:rsid w:val="000E4F78"/>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pt-BR" w:eastAsia="en-US"/>
    </w:rPr>
  </w:style>
  <w:style w:type="paragraph" w:styleId="Heading4">
    <w:name w:val="heading 4"/>
    <w:basedOn w:val="Normal"/>
    <w:link w:val="Heading4Char"/>
    <w:uiPriority w:val="99"/>
    <w:qFormat/>
    <w:pPr>
      <w:spacing w:before="100" w:beforeAutospacing="1" w:after="100" w:afterAutospacing="1" w:line="240" w:lineRule="auto"/>
      <w:outlineLvl w:val="3"/>
    </w:pPr>
    <w:rPr>
      <w:rFonts w:ascii="Times New Roman" w:hAnsi="Times New Roman" w:cstheme="minorBidi"/>
      <w:b/>
      <w:bCs/>
      <w:sz w:val="24"/>
      <w:szCs w:val="24"/>
      <w:lang w:eastAsia="pt-BR"/>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Pr>
      <w:rFonts w:ascii="Times New Roman" w:hAnsi="Times New Roman" w:cs="Times New Roman"/>
      <w:b/>
      <w:bCs/>
      <w:sz w:val="24"/>
      <w:szCs w:val="24"/>
      <w:lang w:eastAsia="pt-BR"/>
    </w:rPr>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lang w:eastAsia="pt-BR"/>
    </w:rPr>
  </w:style>
  <w:style w:type="character" w:customStyle="1" w:styleId="notranslate">
    <w:name w:val="notranslate"/>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highlight">
    <w:name w:val="highlight"/>
    <w:uiPriority w:val="99"/>
  </w:style>
  <w:style w:type="character" w:customStyle="1" w:styleId="ref-journal">
    <w:name w:val="ref-journal"/>
    <w:uiPriority w:val="99"/>
  </w:style>
  <w:style w:type="character" w:customStyle="1" w:styleId="ref-vol">
    <w:name w:val="ref-vol"/>
    <w:uiPriority w:val="99"/>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lang w:eastAsia="pt-BR"/>
    </w:rPr>
  </w:style>
  <w:style w:type="character" w:customStyle="1" w:styleId="fm-citation-ids-label">
    <w:name w:val="fm-citation-ids-label"/>
    <w:uiPriority w:val="99"/>
    <w:rPr>
      <w:rFonts w:cstheme="minorBidi"/>
    </w:rPr>
  </w:style>
  <w:style w:type="character" w:customStyle="1" w:styleId="element-citation">
    <w:name w:val="element-citation"/>
    <w:uiPriority w:val="99"/>
    <w:rPr>
      <w:rFonts w:cstheme="minorBidi"/>
    </w:rPr>
  </w:style>
  <w:style w:type="character" w:styleId="Emphasis">
    <w:name w:val="Emphasis"/>
    <w:basedOn w:val="DefaultParagraphFont"/>
    <w:uiPriority w:val="99"/>
    <w:qFormat/>
    <w:rPr>
      <w:rFonts w:ascii="Times New Roman" w:hAnsi="Times New Roman" w:cs="Times New Roman"/>
      <w:i/>
      <w:iCs/>
    </w:rPr>
  </w:style>
  <w:style w:type="paragraph" w:customStyle="1" w:styleId="SemEspaamento1">
    <w:name w:val="Sem Espaçamento1"/>
    <w:next w:val="NoSpacing"/>
    <w:uiPriority w:val="99"/>
    <w:pPr>
      <w:jc w:val="both"/>
    </w:pPr>
    <w:rPr>
      <w:rFonts w:ascii="Calibri" w:hAnsi="Calibri" w:cs="Calibri"/>
      <w:lang w:val="pt-BR" w:eastAsia="en-US"/>
    </w:rPr>
  </w:style>
  <w:style w:type="paragraph" w:styleId="NoSpacing">
    <w:name w:val="No Spacing"/>
    <w:uiPriority w:val="99"/>
    <w:qFormat/>
    <w:rPr>
      <w:rFonts w:ascii="Calibri" w:hAnsi="Calibri" w:cs="Calibri"/>
      <w:lang w:val="pt-BR"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252"/>
        <w:tab w:val="right" w:pos="8504"/>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customStyle="1" w:styleId="infolabel">
    <w:name w:val="info_label"/>
    <w:basedOn w:val="DefaultParagraphFont"/>
    <w:uiPriority w:val="99"/>
    <w:rPr>
      <w:rFonts w:ascii="Times New Roman" w:hAnsi="Times New Roman" w:cs="Times New Roman"/>
    </w:rPr>
  </w:style>
  <w:style w:type="character" w:customStyle="1" w:styleId="infovalue">
    <w:name w:val="info_value"/>
    <w:basedOn w:val="DefaultParagraphFont"/>
    <w:uiPriority w:val="99"/>
    <w:rPr>
      <w:rFonts w:ascii="Times New Roman" w:hAnsi="Times New Roman" w:cs="Times New Roman"/>
    </w:rPr>
  </w:style>
  <w:style w:type="paragraph" w:styleId="ListParagraph">
    <w:name w:val="List Paragraph"/>
    <w:basedOn w:val="Normal"/>
    <w:uiPriority w:val="99"/>
    <w:qFormat/>
    <w:pPr>
      <w:ind w:left="720"/>
    </w:p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Revision">
    <w:name w:val="Revision"/>
    <w:hidden/>
    <w:uiPriority w:val="99"/>
    <w:rPr>
      <w:rFonts w:ascii="Calibri" w:hAnsi="Calibri" w:cs="Calibri"/>
      <w:lang w:val="pt-BR" w:eastAsia="en-US"/>
    </w:rPr>
  </w:style>
  <w:style w:type="paragraph" w:styleId="ListBullet">
    <w:name w:val="List Bullet"/>
    <w:basedOn w:val="Normal"/>
    <w:autoRedefine/>
    <w:uiPriority w:val="99"/>
    <w:pPr>
      <w:numPr>
        <w:numId w:val="4"/>
      </w:numPr>
      <w:tabs>
        <w:tab w:val="clear" w:pos="720"/>
        <w:tab w:val="num" w:pos="360"/>
      </w:tabs>
      <w:ind w:left="360"/>
    </w:pPr>
  </w:style>
  <w:style w:type="character" w:styleId="LineNumber">
    <w:name w:val="line number"/>
    <w:basedOn w:val="DefaultParagraphFont"/>
    <w:uiPriority w:val="99"/>
    <w:rPr>
      <w:rFonts w:ascii="Times New Roman" w:hAnsi="Times New Roman" w:cs="Times New Roman"/>
    </w:rPr>
  </w:style>
  <w:style w:type="paragraph" w:customStyle="1" w:styleId="Ttulo1">
    <w:name w:val="Título1"/>
    <w:basedOn w:val="Normal"/>
    <w:uiPriority w:val="99"/>
    <w:pPr>
      <w:spacing w:before="100" w:beforeAutospacing="1" w:after="100" w:afterAutospacing="1" w:line="240" w:lineRule="auto"/>
    </w:pPr>
    <w:rPr>
      <w:rFonts w:ascii="Times New Roman" w:hAnsi="Times New Roman" w:cstheme="minorBidi"/>
      <w:sz w:val="24"/>
      <w:szCs w:val="24"/>
      <w:lang w:eastAsia="pt-BR"/>
    </w:rPr>
  </w:style>
  <w:style w:type="character" w:customStyle="1" w:styleId="jrnl">
    <w:name w:val="jrnl"/>
    <w:basedOn w:val="DefaultParagraphFont"/>
    <w:uiPriority w:val="99"/>
    <w:rPr>
      <w:rFonts w:ascii="Times New Roman" w:hAnsi="Times New Roman" w:cs="Times New Roman"/>
    </w:rPr>
  </w:style>
  <w:style w:type="paragraph" w:customStyle="1" w:styleId="Ttulo2">
    <w:name w:val="Título2"/>
    <w:basedOn w:val="Normal"/>
    <w:uiPriority w:val="99"/>
    <w:pPr>
      <w:spacing w:before="100" w:beforeAutospacing="1" w:after="100" w:afterAutospacing="1" w:line="240" w:lineRule="auto"/>
    </w:pPr>
    <w:rPr>
      <w:rFonts w:ascii="Times New Roman" w:hAnsi="Times New Roman" w:cstheme="minorBidi"/>
      <w:sz w:val="24"/>
      <w:szCs w:val="24"/>
      <w:lang w:eastAsia="pt-BR"/>
    </w:rPr>
  </w:style>
  <w:style w:type="paragraph" w:customStyle="1" w:styleId="desc">
    <w:name w:val="desc"/>
    <w:basedOn w:val="Normal"/>
    <w:uiPriority w:val="99"/>
    <w:pPr>
      <w:spacing w:before="100" w:beforeAutospacing="1" w:after="100" w:afterAutospacing="1" w:line="240" w:lineRule="auto"/>
    </w:pPr>
    <w:rPr>
      <w:rFonts w:ascii="Times New Roman" w:hAnsi="Times New Roman" w:cstheme="minorBidi"/>
      <w:sz w:val="24"/>
      <w:szCs w:val="24"/>
      <w:lang w:eastAsia="pt-BR"/>
    </w:rPr>
  </w:style>
  <w:style w:type="paragraph" w:customStyle="1" w:styleId="details">
    <w:name w:val="details"/>
    <w:basedOn w:val="Normal"/>
    <w:uiPriority w:val="99"/>
    <w:pPr>
      <w:spacing w:before="100" w:beforeAutospacing="1" w:after="100" w:afterAutospacing="1" w:line="240" w:lineRule="auto"/>
    </w:pPr>
    <w:rPr>
      <w:rFonts w:ascii="Times New Roman" w:hAnsi="Times New Roman" w:cstheme="minorBidi"/>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541</Words>
  <Characters>3089</Characters>
  <Application>Microsoft Office Outlook</Application>
  <DocSecurity>0</DocSecurity>
  <Lines>0</Lines>
  <Paragraphs>0</Paragraphs>
  <ScaleCrop>false</ScaleCrop>
  <Company>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2019-03-19T03:27:00Z</cp:lastPrinted>
  <dcterms:created xsi:type="dcterms:W3CDTF">2019-08-14T18:24:00Z</dcterms:created>
  <dcterms:modified xsi:type="dcterms:W3CDTF">2019-10-02T06:13:00Z</dcterms:modified>
</cp:coreProperties>
</file>