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CA3" w:rsidRDefault="00B24507">
      <w:r>
        <w:rPr>
          <w:noProof/>
        </w:rPr>
        <w:drawing>
          <wp:inline distT="0" distB="0" distL="0" distR="0">
            <wp:extent cx="5274310" cy="51054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1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7472" w:rsidRPr="007F7472" w:rsidRDefault="007F7472"/>
    <w:p w:rsidR="007F7472" w:rsidRPr="007F7472" w:rsidRDefault="007F7472" w:rsidP="007F747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F7472">
        <w:rPr>
          <w:rFonts w:ascii="Times New Roman" w:hAnsi="Times New Roman" w:cs="Times New Roman"/>
          <w:b/>
          <w:bCs/>
          <w:sz w:val="24"/>
          <w:szCs w:val="24"/>
        </w:rPr>
        <w:t>Fig.S1.</w:t>
      </w:r>
      <w:r w:rsidRPr="007F7472">
        <w:rPr>
          <w:rFonts w:ascii="Times New Roman" w:hAnsi="Times New Roman" w:cs="Times New Roman"/>
          <w:sz w:val="24"/>
          <w:szCs w:val="24"/>
        </w:rPr>
        <w:t xml:space="preserve"> The effects of Salvianolic acid B on LX-2 cell viability. LX-2 cells were treated with different concentrations of salvianolic acid B, as indicated. (A) Cell viability were determined by </w:t>
      </w:r>
      <w:r>
        <w:rPr>
          <w:rFonts w:ascii="Times New Roman" w:hAnsi="Times New Roman" w:cs="Times New Roman"/>
          <w:sz w:val="24"/>
          <w:szCs w:val="24"/>
        </w:rPr>
        <w:t>CCK-8</w:t>
      </w:r>
      <w:bookmarkStart w:id="0" w:name="_GoBack"/>
      <w:bookmarkEnd w:id="0"/>
      <w:r w:rsidRPr="007F7472">
        <w:rPr>
          <w:rFonts w:ascii="Times New Roman" w:hAnsi="Times New Roman" w:cs="Times New Roman"/>
          <w:sz w:val="24"/>
          <w:szCs w:val="24"/>
        </w:rPr>
        <w:t xml:space="preserve"> assay. (B) Cell morphology analysis. Values represent mean ± standard deviation (n = 5).</w:t>
      </w:r>
    </w:p>
    <w:p w:rsidR="007F7472" w:rsidRDefault="007F7472">
      <w:pPr>
        <w:rPr>
          <w:rFonts w:hint="eastAsia"/>
        </w:rPr>
      </w:pPr>
    </w:p>
    <w:sectPr w:rsidR="007F747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0256" w:rsidRDefault="00290256" w:rsidP="00B24507">
      <w:r>
        <w:separator/>
      </w:r>
    </w:p>
  </w:endnote>
  <w:endnote w:type="continuationSeparator" w:id="0">
    <w:p w:rsidR="00290256" w:rsidRDefault="00290256" w:rsidP="00B245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0256" w:rsidRDefault="00290256" w:rsidP="00B24507">
      <w:r>
        <w:separator/>
      </w:r>
    </w:p>
  </w:footnote>
  <w:footnote w:type="continuationSeparator" w:id="0">
    <w:p w:rsidR="00290256" w:rsidRDefault="00290256" w:rsidP="00B2450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25D"/>
    <w:rsid w:val="00290256"/>
    <w:rsid w:val="006A725D"/>
    <w:rsid w:val="007F7472"/>
    <w:rsid w:val="00883CA3"/>
    <w:rsid w:val="00AC06F0"/>
    <w:rsid w:val="00B24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FC2AE60-7827-4160-BAF6-BFC880CF52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2450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2450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2450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2450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43</Words>
  <Characters>251</Characters>
  <Application>Microsoft Office Word</Application>
  <DocSecurity>0</DocSecurity>
  <Lines>2</Lines>
  <Paragraphs>1</Paragraphs>
  <ScaleCrop>false</ScaleCrop>
  <Company>WIN</Company>
  <LinksUpToDate>false</LinksUpToDate>
  <CharactersWithSpaces>293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</dc:creator>
  <cp:keywords/>
  <dc:description/>
  <cp:lastModifiedBy>WIN</cp:lastModifiedBy>
  <cp:revision>3</cp:revision>
  <dcterms:created xsi:type="dcterms:W3CDTF">2020-07-08T02:02:00Z</dcterms:created>
  <dcterms:modified xsi:type="dcterms:W3CDTF">2020-07-09T02:21:00Z</dcterms:modified>
</cp:coreProperties>
</file>