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896" w:rsidRPr="001A646A" w:rsidRDefault="00DD0896" w:rsidP="00DD0896">
      <w:pPr>
        <w:rPr>
          <w:lang w:val="en-US"/>
        </w:rPr>
      </w:pPr>
    </w:p>
    <w:p w:rsidR="00DD0896" w:rsidRPr="001A646A" w:rsidRDefault="00DD0896" w:rsidP="00DD0896">
      <w:pPr>
        <w:rPr>
          <w:lang w:val="en-US"/>
        </w:rPr>
      </w:pPr>
      <w:r w:rsidRPr="001A646A">
        <w:rPr>
          <w:lang w:val="en-US"/>
        </w:rPr>
        <w:t>Table Suppl. Influence of genetic ancestry on variables of interest related to non-alcoholic fatty liver disease outcomes in patients from an admixed population</w:t>
      </w:r>
    </w:p>
    <w:p w:rsidR="00DD0896" w:rsidRPr="001A646A" w:rsidRDefault="00DD0896" w:rsidP="00DD0896">
      <w:pPr>
        <w:rPr>
          <w:lang w:val="en-US"/>
        </w:rPr>
      </w:pPr>
    </w:p>
    <w:tbl>
      <w:tblPr>
        <w:tblW w:w="21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322"/>
        <w:gridCol w:w="1322"/>
        <w:gridCol w:w="756"/>
        <w:gridCol w:w="181"/>
        <w:gridCol w:w="1322"/>
        <w:gridCol w:w="1322"/>
        <w:gridCol w:w="756"/>
        <w:gridCol w:w="181"/>
        <w:gridCol w:w="1355"/>
        <w:gridCol w:w="1301"/>
        <w:gridCol w:w="744"/>
        <w:gridCol w:w="181"/>
        <w:gridCol w:w="1322"/>
        <w:gridCol w:w="1322"/>
        <w:gridCol w:w="756"/>
        <w:gridCol w:w="181"/>
        <w:gridCol w:w="1375"/>
        <w:gridCol w:w="1276"/>
        <w:gridCol w:w="1276"/>
        <w:gridCol w:w="1609"/>
      </w:tblGrid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pt-BR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Gender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Type 2 diabetes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High blood pressure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40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HOMA-IR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39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Metabolic syndrome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Ancestry (mean ± sd)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Male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Female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Yes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Yes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&lt;2.5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≥2.5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Yes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 xml:space="preserve">African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0.177 ± 0.177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0.169 ± 0.155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0.967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0.157 ± 0.163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0.181 ± 0.161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0.209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0.154 ± 0.146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0.181 ± 0.169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0.252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0.194 ± 0.205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0.170 ± 0.155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0.957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0.170 ± 0.144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0.173 ± 0.166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0.748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European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0.623 ± 0.233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0.649 ± 0.209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0.514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0.674 ± 0.201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0.619 ± 0.225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0.071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0.672 ± 0.198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0.629 ± 0.222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0.196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0.615 ± 0.255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0.641 ± 0.215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0.845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0.632 ± 0.198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0.642 ± 0.222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0.464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East Asian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0.104 ± 0.190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0.085 ± 0.150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0.886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0.075 ± 0.105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0.100 ± 0.190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0.627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0.082 ± 0.117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0.090 ± 0.172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0.603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0.097 ± 0.155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0.092 ± 0.172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0.441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0.094 ± 0.139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0.090 ± 0.171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 xml:space="preserve">Amerindian 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0.097 ± 0.075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0.096 ± 0.088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0.403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0.093 ± 0.071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0.099 ± 0.094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0.855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0.093 ± 0.077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0.100 ± 0.091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0.661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0.095 ± 0.091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0.097 ± 0.084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0.614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0.104 ± 0.079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0.095 ± 0.088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0.254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AST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ALT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AST/ALT ratio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GGT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Total cholesterol (mg/dL)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Ancestry (mean ± sd)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Normal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Alterado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Normal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Alterado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Normal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Alterado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Normal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Alterado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Normal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Alterado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 xml:space="preserve">African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0.174 ± 0.158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0.170 ± 0.168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0.369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0.175 ± 0.159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0.170 ± 0.164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0.472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0.172 ± 0.169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0.175 ± 0.136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0.386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0.157 ± 0.144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0.189 ± 0.178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0.383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0.176 ± 0.165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0.168 ± 0.159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0.720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European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0.636 ± 0.214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0.651 ± 0.224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0.450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0.627 ± 0.221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0.656 ± 0.214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0.310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0.645 ± 0.220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0.629 ± 0.210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0.472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0.651 ± 0.221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0.631 ± 0.214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0.367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0.637 ± 0.214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0.647 ± 0.222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0.561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East Asian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0.092 ± 0.167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0.089 ± 0.158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0.448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0.103 ± 0.184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0.079 ± 0.140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0.767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0.091 ± 0.162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0.091 ± 0.169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0.970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0.097 ± 0.180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0.084 ± 0.143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0.080 ± 0.124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0.101 ± 0.194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0.624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Amerindian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0.099 ± 0.083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0.090 ± 0.085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0.366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0.095 ± 0.080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0.096 ± 0.087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0.680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0.092 ± 0.082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0.105 ± 0.088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0.282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0.095 ± 0.081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0.096 ± 0.087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0.973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0.107 ± 0.095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0.084 ± 0.070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0.113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HDL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LDL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Triglycerides</w:t>
            </w:r>
          </w:p>
        </w:tc>
        <w:tc>
          <w:tcPr>
            <w:tcW w:w="13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Fibrosis</w:t>
            </w:r>
          </w:p>
        </w:tc>
        <w:tc>
          <w:tcPr>
            <w:tcW w:w="13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75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Steatosis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t-BR"/>
              </w:rPr>
            </w:pPr>
            <w:r w:rsidRPr="001A646A">
              <w:rPr>
                <w:rFonts w:ascii="Arial" w:eastAsia="Times New Roman" w:hAnsi="Arial" w:cs="Arial"/>
                <w:sz w:val="18"/>
                <w:szCs w:val="18"/>
                <w:lang w:eastAsia="pt-BR"/>
              </w:rPr>
              <w:t> </w:t>
            </w: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Ancestry (mean ± sd)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Normal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Alterado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Normal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Alterado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Normal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Alterado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&lt; F2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pt-BR"/>
              </w:rPr>
              <w:t>≥</w:t>
            </w: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F2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  <w:tc>
          <w:tcPr>
            <w:tcW w:w="1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p-value</w:t>
            </w: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 xml:space="preserve">African 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0.164 ± 0.161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0.188 ± 0.163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0.235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0.178 ± 0.167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0.155 ± 0.145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0.338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0.160 ± 0.155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0.182 ± 0.169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0.380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0.184 ± 0.171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0.145 ± 0.139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0.116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0.191 ± 0.168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0.150 ± 0.156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0.178 ± 0.156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0.223</w:t>
            </w: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European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0.637 ± 0.229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0.650 ± 0.196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 xml:space="preserve"> 0.999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0.630 ± 0.224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0.664 ± 0.205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0.327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0.646 ± 0.217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0.638 ± 0.221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0.793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0.640 ± 0.211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0.652 ± 0.223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0.526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0.619 ± 0.220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0.658 ± 0.225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0.655 ± 0.189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0.401</w:t>
            </w:r>
          </w:p>
        </w:tc>
      </w:tr>
      <w:tr w:rsidR="00DD0896" w:rsidRPr="001A646A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East Asian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0.103 ± 0.187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0.067 ± 0.100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0.319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0.092 ± 0.162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0.091 ± 0.173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0.846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0.093 ± 0.164</w:t>
            </w:r>
          </w:p>
        </w:tc>
        <w:tc>
          <w:tcPr>
            <w:tcW w:w="13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0.090 ± 0.164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0.747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0.082 ± 0.140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0.102 ± 0.185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0.132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0.105 ± 0.174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0.089 ± 0.162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0.068 ± 0.109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0.302</w:t>
            </w:r>
          </w:p>
        </w:tc>
      </w:tr>
      <w:tr w:rsidR="00DD0896" w:rsidRPr="00125D7C" w:rsidTr="00E80692">
        <w:trPr>
          <w:trHeight w:val="113"/>
        </w:trPr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eastAsia="pt-BR"/>
              </w:rPr>
              <w:t>Amerindian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0.095 ± 0.081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0.095 ± 0.090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0.850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0.100 ± 0.090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0.090 ± 0.074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0.658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0.101 ± 0.089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0.091 ± 0.078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0.399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0.094 ± 0.076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0.102 ± 0.098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0.917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0.085 ± 0.060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0.103 ± 0.096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1A646A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0.099 ± 0.089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DD0896" w:rsidRPr="007D1B8D" w:rsidRDefault="00DD0896" w:rsidP="00E806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1A646A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0.881</w:t>
            </w:r>
          </w:p>
        </w:tc>
      </w:tr>
    </w:tbl>
    <w:p w:rsidR="00DD0896" w:rsidRDefault="00DD0896" w:rsidP="00DD0896">
      <w:pPr>
        <w:rPr>
          <w:lang w:val="en-US"/>
        </w:rPr>
      </w:pPr>
    </w:p>
    <w:p w:rsidR="00CE4AA3" w:rsidRDefault="00CE4AA3">
      <w:bookmarkStart w:id="0" w:name="_GoBack"/>
      <w:bookmarkEnd w:id="0"/>
    </w:p>
    <w:sectPr w:rsidR="00CE4A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96"/>
    <w:rsid w:val="00CE4AA3"/>
    <w:rsid w:val="00DD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96"/>
    <w:pPr>
      <w:spacing w:after="160" w:line="259" w:lineRule="auto"/>
    </w:pPr>
    <w:rPr>
      <w:szCs w:val="22"/>
      <w:lang w:val="pt-B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896"/>
    <w:pPr>
      <w:spacing w:after="160" w:line="259" w:lineRule="auto"/>
    </w:pPr>
    <w:rPr>
      <w:szCs w:val="22"/>
      <w:lang w:val="pt-BR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 Edit 6.0</dc:creator>
  <cp:lastModifiedBy>Power Edit 6.0</cp:lastModifiedBy>
  <cp:revision>1</cp:revision>
  <dcterms:created xsi:type="dcterms:W3CDTF">2022-06-13T03:39:00Z</dcterms:created>
  <dcterms:modified xsi:type="dcterms:W3CDTF">2022-06-13T03:39:00Z</dcterms:modified>
</cp:coreProperties>
</file>