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27" w:rsidRDefault="009F7027" w:rsidP="00C24B50">
      <w:pPr>
        <w:spacing w:after="0" w:line="48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Anexo 1.</w:t>
      </w:r>
    </w:p>
    <w:p w:rsidR="009F7027" w:rsidRDefault="009F7027" w:rsidP="00C24B50">
      <w:pPr>
        <w:spacing w:after="0" w:line="48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Los a</w:t>
      </w:r>
      <w:r w:rsidRPr="007A2F04">
        <w:rPr>
          <w:rFonts w:ascii="Times New Roman" w:hAnsi="Times New Roman"/>
          <w:color w:val="000000" w:themeColor="text1"/>
          <w:sz w:val="24"/>
          <w:szCs w:val="24"/>
        </w:rPr>
        <w:t>utores del manuscrito Recomendaciones sobre el diagnóstico y tratamiento de la infección urinaria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Roi Piñeiro Pérez (SEIP y CM-AEP). María José Cilleruelo Ortega (SEIP). Josefa Ares Álvarez (SEIP). Fernando Baquero-Artigao (SEIP). Juan Carlos Silva Rico (SEPEAP). Roberto Velasco Zuñiga (SEUP). Leticia Martínez Campos (SEIP y SEPHO). Begoña Carazo Gallego (SEIP). Antonio José Conejo Fernández (SEIP). Cristina Calvo Rey (SEIP y CM-AEP). </w:t>
      </w:r>
      <w:r w:rsidRPr="007756AE">
        <w:rPr>
          <w:rFonts w:ascii="Times New Roman" w:hAnsi="Times New Roman"/>
          <w:sz w:val="24"/>
          <w:szCs w:val="24"/>
        </w:rPr>
        <w:t>Santiago Alfayate Migu</w:t>
      </w:r>
      <w:r>
        <w:rPr>
          <w:rFonts w:ascii="Times New Roman" w:hAnsi="Times New Roman"/>
          <w:sz w:val="24"/>
          <w:szCs w:val="24"/>
        </w:rPr>
        <w:t>é</w:t>
      </w:r>
      <w:r w:rsidRPr="007756AE">
        <w:rPr>
          <w:rFonts w:ascii="Times New Roman" w:hAnsi="Times New Roman"/>
          <w:sz w:val="24"/>
          <w:szCs w:val="24"/>
        </w:rPr>
        <w:t>lez (SEIP).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6AE">
        <w:rPr>
          <w:rFonts w:ascii="Times New Roman" w:hAnsi="Times New Roman"/>
          <w:sz w:val="24"/>
          <w:szCs w:val="24"/>
        </w:rPr>
        <w:t>Alicia Berghezan Suárez (SEIP).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812">
        <w:rPr>
          <w:rFonts w:ascii="Times New Roman" w:hAnsi="Times New Roman"/>
          <w:color w:val="000000" w:themeColor="text1"/>
          <w:sz w:val="24"/>
          <w:szCs w:val="24"/>
        </w:rPr>
        <w:t>César García Vera (</w:t>
      </w:r>
      <w:r>
        <w:rPr>
          <w:rFonts w:ascii="Times New Roman" w:hAnsi="Times New Roman"/>
          <w:color w:val="000000" w:themeColor="text1"/>
          <w:sz w:val="24"/>
          <w:szCs w:val="24"/>
        </w:rPr>
        <w:t>participante sin sociedad asignada</w:t>
      </w:r>
      <w:r w:rsidRPr="00A15812">
        <w:rPr>
          <w:rFonts w:ascii="Times New Roman" w:hAnsi="Times New Roman"/>
          <w:color w:val="000000" w:themeColor="text1"/>
          <w:sz w:val="24"/>
          <w:szCs w:val="24"/>
        </w:rPr>
        <w:t>).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756AE">
        <w:rPr>
          <w:rFonts w:ascii="Times New Roman" w:hAnsi="Times New Roman"/>
          <w:sz w:val="24"/>
          <w:szCs w:val="24"/>
        </w:rPr>
        <w:t>Juan José García García (SEPHO).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6AE">
        <w:rPr>
          <w:rFonts w:ascii="Times New Roman" w:hAnsi="Times New Roman"/>
          <w:sz w:val="24"/>
          <w:szCs w:val="24"/>
        </w:rPr>
        <w:t>Marisa Herreros Fernández (SEUP).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6AE">
        <w:rPr>
          <w:rFonts w:ascii="Times New Roman" w:hAnsi="Times New Roman"/>
          <w:sz w:val="24"/>
          <w:szCs w:val="24"/>
        </w:rPr>
        <w:t>Carlos Rodrigo Gonzalo de Liria. (SEIP).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9F7027"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2DC" w:rsidRDefault="00E042DC" w:rsidP="003D55B6">
      <w:pPr>
        <w:spacing w:after="0" w:line="240" w:lineRule="auto"/>
      </w:pPr>
      <w:r>
        <w:separator/>
      </w:r>
    </w:p>
  </w:endnote>
  <w:endnote w:type="continuationSeparator" w:id="0">
    <w:p w:rsidR="00E042DC" w:rsidRDefault="00E042DC" w:rsidP="003D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2DC" w:rsidRDefault="00E042DC" w:rsidP="003D55B6">
      <w:pPr>
        <w:spacing w:after="0" w:line="240" w:lineRule="auto"/>
      </w:pPr>
      <w:r>
        <w:separator/>
      </w:r>
    </w:p>
  </w:footnote>
  <w:footnote w:type="continuationSeparator" w:id="0">
    <w:p w:rsidR="00E042DC" w:rsidRDefault="00E042DC" w:rsidP="003D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8DC4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601EAF"/>
    <w:multiLevelType w:val="hybridMultilevel"/>
    <w:tmpl w:val="B6EACB74"/>
    <w:lvl w:ilvl="0" w:tplc="491E5E42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4437"/>
    <w:multiLevelType w:val="hybridMultilevel"/>
    <w:tmpl w:val="22825276"/>
    <w:lvl w:ilvl="0" w:tplc="DEFCFC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547F8"/>
    <w:multiLevelType w:val="hybridMultilevel"/>
    <w:tmpl w:val="CE8AF8DA"/>
    <w:lvl w:ilvl="0" w:tplc="8AFA0374">
      <w:numFmt w:val="bullet"/>
      <w:lvlText w:val="—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A1720"/>
    <w:multiLevelType w:val="hybridMultilevel"/>
    <w:tmpl w:val="B7ACF068"/>
    <w:lvl w:ilvl="0" w:tplc="BC8238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E13A0"/>
    <w:multiLevelType w:val="hybridMultilevel"/>
    <w:tmpl w:val="59ACB8CA"/>
    <w:lvl w:ilvl="0" w:tplc="BC8238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8347D"/>
    <w:multiLevelType w:val="hybridMultilevel"/>
    <w:tmpl w:val="DF0A2378"/>
    <w:lvl w:ilvl="0" w:tplc="DEFCFC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24A09"/>
    <w:multiLevelType w:val="hybridMultilevel"/>
    <w:tmpl w:val="F94EAD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37BDD"/>
    <w:multiLevelType w:val="hybridMultilevel"/>
    <w:tmpl w:val="577821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1426D"/>
    <w:multiLevelType w:val="hybridMultilevel"/>
    <w:tmpl w:val="44CA7B46"/>
    <w:lvl w:ilvl="0" w:tplc="491E5E42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03E26"/>
    <w:multiLevelType w:val="hybridMultilevel"/>
    <w:tmpl w:val="F8488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E0D7C"/>
    <w:multiLevelType w:val="hybridMultilevel"/>
    <w:tmpl w:val="098E0532"/>
    <w:lvl w:ilvl="0" w:tplc="491E5E42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2C1741"/>
    <w:multiLevelType w:val="hybridMultilevel"/>
    <w:tmpl w:val="9E7A5DBA"/>
    <w:lvl w:ilvl="0" w:tplc="491E5E42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F40FEF"/>
    <w:multiLevelType w:val="hybridMultilevel"/>
    <w:tmpl w:val="EAF0873A"/>
    <w:lvl w:ilvl="0" w:tplc="2A8469A8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20CAE"/>
    <w:multiLevelType w:val="hybridMultilevel"/>
    <w:tmpl w:val="2944896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9738A"/>
    <w:multiLevelType w:val="hybridMultilevel"/>
    <w:tmpl w:val="803AC9BE"/>
    <w:lvl w:ilvl="0" w:tplc="1494B612">
      <w:start w:val="1"/>
      <w:numFmt w:val="decimal"/>
      <w:lvlText w:val="%1."/>
      <w:lvlJc w:val="left"/>
      <w:pPr>
        <w:ind w:left="1428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806BED"/>
    <w:multiLevelType w:val="hybridMultilevel"/>
    <w:tmpl w:val="7CECD98E"/>
    <w:lvl w:ilvl="0" w:tplc="491E5E42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F6DA3"/>
    <w:multiLevelType w:val="hybridMultilevel"/>
    <w:tmpl w:val="BBAC681E"/>
    <w:lvl w:ilvl="0" w:tplc="491E5E42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16"/>
  </w:num>
  <w:num w:numId="7">
    <w:abstractNumId w:val="12"/>
  </w:num>
  <w:num w:numId="8">
    <w:abstractNumId w:val="1"/>
  </w:num>
  <w:num w:numId="9">
    <w:abstractNumId w:val="17"/>
  </w:num>
  <w:num w:numId="10">
    <w:abstractNumId w:val="9"/>
  </w:num>
  <w:num w:numId="11">
    <w:abstractNumId w:val="3"/>
  </w:num>
  <w:num w:numId="12">
    <w:abstractNumId w:val="7"/>
  </w:num>
  <w:num w:numId="13">
    <w:abstractNumId w:val="2"/>
  </w:num>
  <w:num w:numId="14">
    <w:abstractNumId w:val="6"/>
  </w:num>
  <w:num w:numId="15">
    <w:abstractNumId w:val="13"/>
  </w:num>
  <w:num w:numId="16">
    <w:abstractNumId w:val="0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1tTQwMjC2MDY0NDFX0lEKTi0uzszPAykwqgUAus/CHywAAAA="/>
  </w:docVars>
  <w:rsids>
    <w:rsidRoot w:val="00B03D41"/>
    <w:rsid w:val="0002607E"/>
    <w:rsid w:val="00113194"/>
    <w:rsid w:val="001546DC"/>
    <w:rsid w:val="00170181"/>
    <w:rsid w:val="0018281C"/>
    <w:rsid w:val="00186138"/>
    <w:rsid w:val="001903E5"/>
    <w:rsid w:val="001A3DD2"/>
    <w:rsid w:val="001C5B8E"/>
    <w:rsid w:val="002E1288"/>
    <w:rsid w:val="003077C8"/>
    <w:rsid w:val="003A13AF"/>
    <w:rsid w:val="003A66AC"/>
    <w:rsid w:val="003C7FDE"/>
    <w:rsid w:val="003D55B6"/>
    <w:rsid w:val="004C7C6F"/>
    <w:rsid w:val="004D68DA"/>
    <w:rsid w:val="004E7A5D"/>
    <w:rsid w:val="005106B7"/>
    <w:rsid w:val="00526515"/>
    <w:rsid w:val="00541059"/>
    <w:rsid w:val="005E5A99"/>
    <w:rsid w:val="005F3BE7"/>
    <w:rsid w:val="00613F96"/>
    <w:rsid w:val="00641AB7"/>
    <w:rsid w:val="006747CD"/>
    <w:rsid w:val="006E0C56"/>
    <w:rsid w:val="007232F5"/>
    <w:rsid w:val="00753CCB"/>
    <w:rsid w:val="00771301"/>
    <w:rsid w:val="007A2F04"/>
    <w:rsid w:val="007D7871"/>
    <w:rsid w:val="007F400B"/>
    <w:rsid w:val="007F5714"/>
    <w:rsid w:val="0083239E"/>
    <w:rsid w:val="00840BFB"/>
    <w:rsid w:val="008A559D"/>
    <w:rsid w:val="008B7E59"/>
    <w:rsid w:val="009159D9"/>
    <w:rsid w:val="009409C2"/>
    <w:rsid w:val="00973F1D"/>
    <w:rsid w:val="009862DC"/>
    <w:rsid w:val="009F7027"/>
    <w:rsid w:val="00A11EA5"/>
    <w:rsid w:val="00A15812"/>
    <w:rsid w:val="00A26F15"/>
    <w:rsid w:val="00A96C7E"/>
    <w:rsid w:val="00B03D41"/>
    <w:rsid w:val="00B10EF5"/>
    <w:rsid w:val="00B63D2C"/>
    <w:rsid w:val="00C24B50"/>
    <w:rsid w:val="00C52FB8"/>
    <w:rsid w:val="00CB3306"/>
    <w:rsid w:val="00CF3446"/>
    <w:rsid w:val="00CF4505"/>
    <w:rsid w:val="00CF4585"/>
    <w:rsid w:val="00D47633"/>
    <w:rsid w:val="00D614F8"/>
    <w:rsid w:val="00DA7160"/>
    <w:rsid w:val="00DF7F84"/>
    <w:rsid w:val="00E042DC"/>
    <w:rsid w:val="00E04395"/>
    <w:rsid w:val="00E11013"/>
    <w:rsid w:val="00E3088E"/>
    <w:rsid w:val="00E41C1D"/>
    <w:rsid w:val="00E44A00"/>
    <w:rsid w:val="00E60F8D"/>
    <w:rsid w:val="00EA11AE"/>
    <w:rsid w:val="00EF3865"/>
    <w:rsid w:val="00FA5800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4C2ADB2C-78D4-C04C-86FA-2396E794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C3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decuadrcula41">
    <w:name w:val="Tabla de cuadrícula 41"/>
    <w:basedOn w:val="TableNormal"/>
    <w:uiPriority w:val="49"/>
    <w:rsid w:val="001B2B21"/>
    <w:pPr>
      <w:jc w:val="both"/>
    </w:pPr>
    <w:rPr>
      <w:rFonts w:ascii="Arial" w:eastAsia="Arial" w:hAnsi="Arial" w:cs="Arial"/>
      <w:sz w:val="24"/>
      <w:szCs w:val="24"/>
      <w:lang w:val="es-ES_tradnl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Listavistosa-nfasis11">
    <w:name w:val="Lista vistosa - Énfasis 11"/>
    <w:basedOn w:val="Normal"/>
    <w:uiPriority w:val="34"/>
    <w:qFormat/>
    <w:rsid w:val="00640B8E"/>
    <w:pPr>
      <w:ind w:left="720"/>
      <w:contextualSpacing/>
    </w:pPr>
  </w:style>
  <w:style w:type="table" w:styleId="TableGrid">
    <w:name w:val="Table Grid"/>
    <w:basedOn w:val="TableNormal"/>
    <w:uiPriority w:val="59"/>
    <w:rsid w:val="00232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D85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A6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D85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A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5A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A6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85A6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C3F16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6C3F16"/>
    <w:rPr>
      <w:rFonts w:ascii="Times New Roman" w:hAnsi="Times New Roman" w:cs="Times New Roman"/>
      <w:sz w:val="24"/>
      <w:szCs w:val="24"/>
    </w:rPr>
  </w:style>
  <w:style w:type="paragraph" w:customStyle="1" w:styleId="Sombreadovistoso-nfasis11">
    <w:name w:val="Sombreado vistoso - Énfasis 11"/>
    <w:hidden/>
    <w:uiPriority w:val="99"/>
    <w:semiHidden/>
    <w:rsid w:val="006C3F16"/>
    <w:rPr>
      <w:sz w:val="22"/>
      <w:szCs w:val="22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224AE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E34"/>
    <w:pPr>
      <w:spacing w:after="0" w:line="240" w:lineRule="auto"/>
    </w:pPr>
    <w:rPr>
      <w:rFonts w:ascii="Courier" w:hAnsi="Courier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F2E34"/>
    <w:rPr>
      <w:rFonts w:ascii="Courier" w:hAnsi="Courier"/>
      <w:sz w:val="20"/>
      <w:szCs w:val="20"/>
    </w:rPr>
  </w:style>
  <w:style w:type="character" w:styleId="Hyperlink">
    <w:name w:val="Hyperlink"/>
    <w:unhideWhenUsed/>
    <w:rsid w:val="00B52FFD"/>
    <w:rPr>
      <w:color w:val="0000FF"/>
      <w:u w:val="single"/>
    </w:rPr>
  </w:style>
  <w:style w:type="paragraph" w:customStyle="1" w:styleId="headinganchor">
    <w:name w:val="headinganchor"/>
    <w:basedOn w:val="Normal"/>
    <w:rsid w:val="00B52F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h2">
    <w:name w:val="h2"/>
    <w:basedOn w:val="DefaultParagraphFont"/>
    <w:rsid w:val="00B52FFD"/>
  </w:style>
  <w:style w:type="character" w:customStyle="1" w:styleId="headingendmark">
    <w:name w:val="headingendmark"/>
    <w:basedOn w:val="DefaultParagraphFont"/>
    <w:rsid w:val="00B52FFD"/>
  </w:style>
  <w:style w:type="character" w:customStyle="1" w:styleId="apple-converted-space">
    <w:name w:val="apple-converted-space"/>
    <w:basedOn w:val="DefaultParagraphFont"/>
    <w:rsid w:val="00B52FFD"/>
  </w:style>
  <w:style w:type="paragraph" w:styleId="NormalWeb">
    <w:name w:val="Normal (Web)"/>
    <w:basedOn w:val="Normal"/>
    <w:uiPriority w:val="99"/>
    <w:semiHidden/>
    <w:unhideWhenUsed/>
    <w:rsid w:val="00B52F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h3">
    <w:name w:val="h3"/>
    <w:basedOn w:val="DefaultParagraphFont"/>
    <w:rsid w:val="00B52FFD"/>
  </w:style>
  <w:style w:type="paragraph" w:customStyle="1" w:styleId="bulletindent1">
    <w:name w:val="bulletindent1"/>
    <w:basedOn w:val="Normal"/>
    <w:rsid w:val="00B52F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glyph">
    <w:name w:val="glyph"/>
    <w:basedOn w:val="DefaultParagraphFont"/>
    <w:rsid w:val="00B52FFD"/>
  </w:style>
  <w:style w:type="character" w:customStyle="1" w:styleId="label">
    <w:name w:val="label"/>
    <w:basedOn w:val="DefaultParagraphFont"/>
    <w:rsid w:val="00AF2A30"/>
  </w:style>
  <w:style w:type="character" w:customStyle="1" w:styleId="contribution">
    <w:name w:val="contribution"/>
    <w:basedOn w:val="DefaultParagraphFont"/>
    <w:rsid w:val="00AF2A30"/>
  </w:style>
  <w:style w:type="character" w:customStyle="1" w:styleId="authors">
    <w:name w:val="authors"/>
    <w:basedOn w:val="DefaultParagraphFont"/>
    <w:rsid w:val="00AF2A30"/>
  </w:style>
  <w:style w:type="character" w:customStyle="1" w:styleId="surname">
    <w:name w:val="surname"/>
    <w:basedOn w:val="DefaultParagraphFont"/>
    <w:rsid w:val="00AF2A30"/>
  </w:style>
  <w:style w:type="character" w:customStyle="1" w:styleId="given-name">
    <w:name w:val="given-name"/>
    <w:basedOn w:val="DefaultParagraphFont"/>
    <w:rsid w:val="00AF2A30"/>
  </w:style>
  <w:style w:type="character" w:customStyle="1" w:styleId="maintitle">
    <w:name w:val="maintitle"/>
    <w:basedOn w:val="DefaultParagraphFont"/>
    <w:rsid w:val="00AF2A30"/>
  </w:style>
  <w:style w:type="character" w:customStyle="1" w:styleId="series">
    <w:name w:val="series"/>
    <w:basedOn w:val="DefaultParagraphFont"/>
    <w:rsid w:val="00AF2A30"/>
  </w:style>
  <w:style w:type="character" w:customStyle="1" w:styleId="volume-nr">
    <w:name w:val="volume-nr"/>
    <w:basedOn w:val="DefaultParagraphFont"/>
    <w:rsid w:val="00AF2A30"/>
  </w:style>
  <w:style w:type="character" w:customStyle="1" w:styleId="pages">
    <w:name w:val="pages"/>
    <w:basedOn w:val="DefaultParagraphFont"/>
    <w:rsid w:val="00AF2A30"/>
  </w:style>
  <w:style w:type="character" w:customStyle="1" w:styleId="first-page">
    <w:name w:val="first-page"/>
    <w:basedOn w:val="DefaultParagraphFont"/>
    <w:rsid w:val="00AF2A30"/>
  </w:style>
  <w:style w:type="character" w:customStyle="1" w:styleId="last-page">
    <w:name w:val="last-page"/>
    <w:basedOn w:val="DefaultParagraphFont"/>
    <w:rsid w:val="00AF2A30"/>
  </w:style>
  <w:style w:type="character" w:customStyle="1" w:styleId="Fecha1">
    <w:name w:val="Fecha1"/>
    <w:basedOn w:val="DefaultParagraphFont"/>
    <w:rsid w:val="00AF2A30"/>
  </w:style>
  <w:style w:type="table" w:customStyle="1" w:styleId="Tabladecuadrcula42">
    <w:name w:val="Tabla de cuadrícula 42"/>
    <w:basedOn w:val="TableNormal"/>
    <w:uiPriority w:val="49"/>
    <w:rsid w:val="001F216D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concuadrcula1">
    <w:name w:val="Tabla con cuadrícula1"/>
    <w:basedOn w:val="TableNormal"/>
    <w:next w:val="TableGrid"/>
    <w:uiPriority w:val="59"/>
    <w:rsid w:val="006E0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4139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F41394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B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186B0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86B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A2F0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7E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7E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2E9F50-56BF-4CDD-A3A1-2DABFA37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685</CharactersWithSpaces>
  <SharedDoc>false</SharedDoc>
  <HyperlinkBase/>
  <HLinks>
    <vt:vector size="24" baseType="variant">
      <vt:variant>
        <vt:i4>6357036</vt:i4>
      </vt:variant>
      <vt:variant>
        <vt:i4>9</vt:i4>
      </vt:variant>
      <vt:variant>
        <vt:i4>0</vt:i4>
      </vt:variant>
      <vt:variant>
        <vt:i4>5</vt:i4>
      </vt:variant>
      <vt:variant>
        <vt:lpwstr>https://www.aeped.es/sites/default/files/documentos/itu.pdf</vt:lpwstr>
      </vt:variant>
      <vt:variant>
        <vt:lpwstr/>
      </vt:variant>
      <vt:variant>
        <vt:i4>917626</vt:i4>
      </vt:variant>
      <vt:variant>
        <vt:i4>6</vt:i4>
      </vt:variant>
      <vt:variant>
        <vt:i4>0</vt:i4>
      </vt:variant>
      <vt:variant>
        <vt:i4>5</vt:i4>
      </vt:variant>
      <vt:variant>
        <vt:lpwstr>https://www.aeped.es/sites/default/files/documentos/07_infeccion_vias_urinarias.pdf</vt:lpwstr>
      </vt:variant>
      <vt:variant>
        <vt:lpwstr/>
      </vt:variant>
      <vt:variant>
        <vt:i4>6684720</vt:i4>
      </vt:variant>
      <vt:variant>
        <vt:i4>3</vt:i4>
      </vt:variant>
      <vt:variant>
        <vt:i4>0</vt:i4>
      </vt:variant>
      <vt:variant>
        <vt:i4>5</vt:i4>
      </vt:variant>
      <vt:variant>
        <vt:lpwstr>http://www.guiasalud.es/GPC/GPC_483_ITU_poblacion_pediatrica_ICS_compl.pdf</vt:lpwstr>
      </vt:variant>
      <vt:variant>
        <vt:lpwstr/>
      </vt:variant>
      <vt:variant>
        <vt:i4>5505093</vt:i4>
      </vt:variant>
      <vt:variant>
        <vt:i4>0</vt:i4>
      </vt:variant>
      <vt:variant>
        <vt:i4>0</vt:i4>
      </vt:variant>
      <vt:variant>
        <vt:i4>5</vt:i4>
      </vt:variant>
      <vt:variant>
        <vt:lpwstr>http://www.uptodate.com/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 PIÑEIRO PEREZ</dc:creator>
  <cp:lastModifiedBy>Norkey Bhutia</cp:lastModifiedBy>
  <cp:revision>2</cp:revision>
  <dcterms:created xsi:type="dcterms:W3CDTF">2020-01-29T09:00:00Z</dcterms:created>
  <dcterms:modified xsi:type="dcterms:W3CDTF">2020-01-29T09:00:00Z</dcterms:modified>
</cp:coreProperties>
</file>