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D7" w:rsidRDefault="00FB645B" w:rsidP="00162DD7">
      <w:pPr>
        <w:tabs>
          <w:tab w:val="left" w:pos="0"/>
        </w:tabs>
        <w:spacing w:after="120" w:line="360" w:lineRule="auto"/>
        <w:jc w:val="both"/>
        <w:rPr>
          <w:rFonts w:eastAsiaTheme="minorHAnsi" w:cstheme="minorHAnsi"/>
          <w:b/>
          <w:color w:val="7F7F7F" w:themeColor="text1" w:themeTint="80"/>
          <w:sz w:val="20"/>
          <w:szCs w:val="20"/>
          <w:lang w:eastAsia="en-US"/>
        </w:rPr>
      </w:pPr>
      <w:r>
        <w:rPr>
          <w:rFonts w:eastAsiaTheme="minorHAnsi" w:cstheme="minorHAnsi"/>
          <w:b/>
          <w:color w:val="7F7F7F" w:themeColor="text1" w:themeTint="80"/>
          <w:sz w:val="20"/>
          <w:szCs w:val="20"/>
          <w:lang w:eastAsia="en-US"/>
        </w:rPr>
        <w:t>Anexo 6</w:t>
      </w:r>
      <w:r w:rsidR="00162DD7">
        <w:rPr>
          <w:rFonts w:eastAsiaTheme="minorHAnsi" w:cstheme="minorHAnsi"/>
          <w:b/>
          <w:color w:val="7F7F7F" w:themeColor="text1" w:themeTint="80"/>
          <w:sz w:val="20"/>
          <w:szCs w:val="20"/>
          <w:lang w:eastAsia="en-US"/>
        </w:rPr>
        <w:t xml:space="preserve">. </w:t>
      </w:r>
      <w:r w:rsidR="00162DD7" w:rsidRPr="00162DD7">
        <w:rPr>
          <w:rFonts w:eastAsiaTheme="minorHAnsi" w:cstheme="minorHAnsi"/>
          <w:b/>
          <w:color w:val="7F7F7F" w:themeColor="text1" w:themeTint="80"/>
          <w:sz w:val="20"/>
          <w:szCs w:val="20"/>
          <w:lang w:eastAsia="en-US"/>
        </w:rPr>
        <w:t xml:space="preserve">¿A QUÉ RITMO DE INFUSIÓN SE DEBE ADMINISTRAR LA RIR? ¿CUÁNDO SE DEBE FINALIZAR LA RIR? </w:t>
      </w:r>
      <w:r w:rsidR="00162DD7">
        <w:rPr>
          <w:rFonts w:eastAsiaTheme="minorHAnsi" w:cstheme="minorHAnsi"/>
          <w:b/>
          <w:color w:val="7F7F7F" w:themeColor="text1" w:themeTint="80"/>
          <w:sz w:val="20"/>
          <w:szCs w:val="20"/>
          <w:lang w:eastAsia="en-US"/>
        </w:rPr>
        <w:t>ANÁLIS</w:t>
      </w:r>
      <w:r w:rsidR="00FF60D1">
        <w:rPr>
          <w:rFonts w:eastAsiaTheme="minorHAnsi" w:cstheme="minorHAnsi"/>
          <w:b/>
          <w:color w:val="7F7F7F" w:themeColor="text1" w:themeTint="80"/>
          <w:sz w:val="20"/>
          <w:szCs w:val="20"/>
          <w:lang w:eastAsia="en-US"/>
        </w:rPr>
        <w:t>IS</w:t>
      </w:r>
      <w:r w:rsidR="00162DD7">
        <w:rPr>
          <w:rFonts w:eastAsiaTheme="minorHAnsi" w:cstheme="minorHAnsi"/>
          <w:b/>
          <w:color w:val="7F7F7F" w:themeColor="text1" w:themeTint="80"/>
          <w:sz w:val="20"/>
          <w:szCs w:val="20"/>
          <w:lang w:eastAsia="en-US"/>
        </w:rPr>
        <w:t xml:space="preserve"> GRADE DE LA </w:t>
      </w:r>
      <w:r w:rsidR="00162DD7" w:rsidRPr="00162DD7">
        <w:rPr>
          <w:rFonts w:eastAsiaTheme="minorHAnsi" w:cstheme="minorHAnsi"/>
          <w:b/>
          <w:color w:val="7F7F7F" w:themeColor="text1" w:themeTint="80"/>
          <w:sz w:val="20"/>
          <w:szCs w:val="20"/>
          <w:lang w:eastAsia="en-US"/>
        </w:rPr>
        <w:t>CALIDAD DE LA EVIDENCIA</w:t>
      </w:r>
    </w:p>
    <w:tbl>
      <w:tblPr>
        <w:tblpPr w:leftFromText="141" w:rightFromText="141" w:vertAnchor="text" w:tblpX="679" w:tblpY="1"/>
        <w:tblOverlap w:val="never"/>
        <w:tblW w:w="4062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1"/>
        <w:gridCol w:w="1030"/>
        <w:gridCol w:w="1407"/>
        <w:gridCol w:w="935"/>
        <w:gridCol w:w="1407"/>
        <w:gridCol w:w="1092"/>
        <w:gridCol w:w="1090"/>
        <w:gridCol w:w="1567"/>
        <w:gridCol w:w="1240"/>
        <w:gridCol w:w="1247"/>
      </w:tblGrid>
      <w:tr w:rsidR="00B04DE6" w:rsidRPr="00162DD7" w:rsidTr="005523A1">
        <w:trPr>
          <w:cantSplit/>
          <w:tblHeader/>
        </w:trPr>
        <w:tc>
          <w:tcPr>
            <w:tcW w:w="593" w:type="pct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2F5496"/>
          </w:tcPr>
          <w:p w:rsidR="00B04DE6" w:rsidRPr="00B04DE6" w:rsidRDefault="00B04DE6" w:rsidP="00162DD7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412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B04DE6" w:rsidRPr="00B04DE6" w:rsidRDefault="00B04DE6" w:rsidP="00B04D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B04DE6" w:rsidRPr="00B04DE6" w:rsidRDefault="00B04DE6" w:rsidP="00B04DE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Calidad de la evidencia</w:t>
            </w:r>
          </w:p>
        </w:tc>
        <w:tc>
          <w:tcPr>
            <w:tcW w:w="499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B04DE6" w:rsidRPr="00B04DE6" w:rsidRDefault="00B04DE6" w:rsidP="00B04DE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Importancia</w:t>
            </w:r>
          </w:p>
        </w:tc>
      </w:tr>
      <w:tr w:rsidR="00B04DE6" w:rsidRPr="00162DD7" w:rsidTr="005523A1">
        <w:trPr>
          <w:cantSplit/>
          <w:tblHeader/>
        </w:trPr>
        <w:tc>
          <w:tcPr>
            <w:tcW w:w="593" w:type="pct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</w:tcPr>
          <w:p w:rsidR="00B04DE6" w:rsidRPr="00B04DE6" w:rsidRDefault="00B04DE6" w:rsidP="00162DD7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B04DE6" w:rsidRPr="00B04DE6" w:rsidRDefault="00B04DE6" w:rsidP="00B04DE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№ de estudios </w:t>
            </w:r>
          </w:p>
        </w:tc>
        <w:tc>
          <w:tcPr>
            <w:tcW w:w="56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B04DE6" w:rsidRPr="00B04DE6" w:rsidRDefault="00B04DE6" w:rsidP="00B04DE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Diseño de estudio </w:t>
            </w:r>
          </w:p>
        </w:tc>
        <w:tc>
          <w:tcPr>
            <w:tcW w:w="37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B04DE6" w:rsidRPr="00B04DE6" w:rsidRDefault="00B04DE6" w:rsidP="00B04DE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Riesgo de sesgo </w:t>
            </w:r>
          </w:p>
        </w:tc>
        <w:tc>
          <w:tcPr>
            <w:tcW w:w="56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B04DE6" w:rsidRPr="00B04DE6" w:rsidRDefault="00B04DE6" w:rsidP="00B04DE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Inconsistencia </w:t>
            </w:r>
          </w:p>
        </w:tc>
        <w:tc>
          <w:tcPr>
            <w:tcW w:w="43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B04DE6" w:rsidRPr="00B04DE6" w:rsidRDefault="00B04DE6" w:rsidP="00B04DE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Evidencia indirecta</w:t>
            </w:r>
          </w:p>
        </w:tc>
        <w:tc>
          <w:tcPr>
            <w:tcW w:w="43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B04DE6" w:rsidRPr="00B04DE6" w:rsidRDefault="00B04DE6" w:rsidP="00B04DE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>Imprecisión</w:t>
            </w:r>
          </w:p>
        </w:tc>
        <w:tc>
          <w:tcPr>
            <w:tcW w:w="62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:rsidR="00B04DE6" w:rsidRPr="00B04DE6" w:rsidRDefault="00B04DE6" w:rsidP="00B04DE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  <w:t xml:space="preserve">Otras consideraciones </w:t>
            </w:r>
          </w:p>
        </w:tc>
        <w:tc>
          <w:tcPr>
            <w:tcW w:w="496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B04DE6" w:rsidRPr="00B04DE6" w:rsidRDefault="00B04DE6" w:rsidP="00B04DE6">
            <w:pPr>
              <w:spacing w:after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B04DE6" w:rsidRPr="00B04DE6" w:rsidRDefault="00B04DE6" w:rsidP="00B04DE6">
            <w:pPr>
              <w:spacing w:after="0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162DD7" w:rsidRPr="00162DD7" w:rsidTr="005523A1">
        <w:trPr>
          <w:cantSplit/>
          <w:trHeight w:val="984"/>
        </w:trPr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Ingreso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1 RS (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Iro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2018)</w:t>
            </w:r>
          </w:p>
          <w:p w:rsidR="00162DD7" w:rsidRPr="00B04DE6" w:rsidRDefault="00162DD7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2 ECA                            (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Nager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2010, 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Freedman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2011)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Serio</w:t>
            </w:r>
            <w:r w:rsidRPr="00B04DE6">
              <w:rPr>
                <w:rFonts w:eastAsia="Times New Roman" w:cstheme="minorHAnsi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Moderada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DD7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Relevante</w:t>
            </w:r>
          </w:p>
        </w:tc>
      </w:tr>
      <w:tr w:rsidR="00162DD7" w:rsidRPr="00162DD7" w:rsidTr="005523A1">
        <w:trPr>
          <w:cantSplit/>
        </w:trPr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Reconsultas</w:t>
            </w:r>
            <w:proofErr w:type="spellEnd"/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1 RS (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Iro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2018)</w:t>
            </w:r>
          </w:p>
          <w:p w:rsidR="00162DD7" w:rsidRPr="00B04DE6" w:rsidRDefault="00162DD7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 xml:space="preserve">3 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ECAs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                  (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Nager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2010, 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Freedman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2011, Houston 2019)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spacing w:after="0"/>
              <w:rPr>
                <w:rFonts w:eastAsia="Times New Roman" w:cstheme="minorHAnsi"/>
                <w:sz w:val="16"/>
                <w:szCs w:val="16"/>
                <w:vertAlign w:val="superscript"/>
              </w:rPr>
            </w:pP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Serio</w:t>
            </w:r>
            <w:r w:rsidRPr="00B04DE6">
              <w:rPr>
                <w:rFonts w:eastAsia="Times New Roman" w:cstheme="minorHAnsi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Moderada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Relevante</w:t>
            </w:r>
          </w:p>
        </w:tc>
      </w:tr>
      <w:tr w:rsidR="00162DD7" w:rsidRPr="00162DD7" w:rsidTr="005523A1">
        <w:trPr>
          <w:cantSplit/>
        </w:trPr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Éxito de la rehidratación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 xml:space="preserve">4 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ECAs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                    (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Nager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2010, 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Freedman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2011, 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Azarfar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2014, Houston 2019)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Serio</w:t>
            </w:r>
            <w:r w:rsidRPr="00B04DE6">
              <w:rPr>
                <w:rFonts w:eastAsia="Times New Roman" w:cstheme="minorHAnsi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Moderada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Clave</w:t>
            </w:r>
          </w:p>
        </w:tc>
      </w:tr>
      <w:tr w:rsidR="00162DD7" w:rsidRPr="00162DD7" w:rsidTr="005523A1">
        <w:trPr>
          <w:cantSplit/>
        </w:trPr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Recuperación de la tolerancia oral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ECA                      (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Freedman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2011, Houston 2019)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B04DE6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Serio</w:t>
            </w:r>
            <w:r w:rsidRPr="00B04DE6">
              <w:rPr>
                <w:rFonts w:eastAsia="Times New Roman" w:cstheme="minorHAnsi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Moderada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Clave</w:t>
            </w:r>
          </w:p>
        </w:tc>
      </w:tr>
      <w:tr w:rsidR="00162DD7" w:rsidRPr="00162DD7" w:rsidTr="005523A1">
        <w:trPr>
          <w:cantSplit/>
        </w:trPr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Tiempo de estancia en urgencias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ECA                (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Freedman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2011, Houston 2019)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Serio</w:t>
            </w:r>
            <w:r w:rsidRPr="00B04DE6">
              <w:rPr>
                <w:rFonts w:eastAsia="Times New Roman" w:cstheme="minorHAnsi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04DE6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Serio</w:t>
            </w:r>
            <w:r w:rsidRPr="00B04DE6">
              <w:rPr>
                <w:rFonts w:eastAsia="Times New Roman" w:cstheme="minorHAnsi"/>
                <w:color w:val="000000" w:themeColor="text1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No serio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Baja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Relevante</w:t>
            </w:r>
          </w:p>
        </w:tc>
      </w:tr>
      <w:tr w:rsidR="005523A1" w:rsidRPr="00162DD7" w:rsidTr="005523A1">
        <w:trPr>
          <w:cantSplit/>
        </w:trPr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Cambios en HCO3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ECA (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Freedman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>, 2011)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Serio</w:t>
            </w:r>
            <w:r w:rsidRPr="00B04DE6">
              <w:rPr>
                <w:rFonts w:eastAsia="Times New Roman" w:cstheme="minorHAnsi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Variable no analizada en otros estudios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Baja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3A1" w:rsidRDefault="005523A1" w:rsidP="00174D5C">
            <w:r w:rsidRPr="00970720">
              <w:rPr>
                <w:rFonts w:eastAsia="Times New Roman" w:cstheme="minorHAnsi"/>
                <w:sz w:val="16"/>
                <w:szCs w:val="16"/>
              </w:rPr>
              <w:t>Relevante</w:t>
            </w:r>
          </w:p>
        </w:tc>
      </w:tr>
      <w:tr w:rsidR="005523A1" w:rsidRPr="00162DD7" w:rsidTr="005523A1">
        <w:trPr>
          <w:cantSplit/>
        </w:trPr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pH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ECA (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Freedman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>, 2011)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Serio</w:t>
            </w:r>
            <w:r w:rsidRPr="00B04DE6">
              <w:rPr>
                <w:rFonts w:eastAsia="Times New Roman" w:cstheme="minorHAnsi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Variable no analizada en otros estudios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23A1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Baja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523A1" w:rsidRDefault="005523A1" w:rsidP="00174D5C">
            <w:r w:rsidRPr="00970720">
              <w:rPr>
                <w:rFonts w:eastAsia="Times New Roman" w:cstheme="minorHAnsi"/>
                <w:sz w:val="16"/>
                <w:szCs w:val="16"/>
              </w:rPr>
              <w:t>Relevante</w:t>
            </w:r>
          </w:p>
        </w:tc>
      </w:tr>
      <w:tr w:rsidR="00162DD7" w:rsidRPr="00162DD7" w:rsidTr="005523A1">
        <w:trPr>
          <w:cantSplit/>
          <w:trHeight w:val="941"/>
        </w:trPr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 xml:space="preserve">Cambios en 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7" w:rsidRPr="00B04DE6" w:rsidRDefault="00162DD7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 xml:space="preserve">ECA ( 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Nager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2010, 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Freedman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2011, Houston 2019)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7" w:rsidRPr="00B04DE6" w:rsidRDefault="00162DD7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7" w:rsidRPr="00B04DE6" w:rsidRDefault="00162DD7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  <w:p w:rsidR="00162DD7" w:rsidRPr="00B04DE6" w:rsidRDefault="00162DD7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7" w:rsidRPr="00B04DE6" w:rsidRDefault="00162DD7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Serio</w:t>
            </w:r>
            <w:r w:rsidRPr="00B04DE6">
              <w:rPr>
                <w:rFonts w:eastAsia="Times New Roman" w:cstheme="minorHAnsi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7" w:rsidRPr="00B04DE6" w:rsidRDefault="00162DD7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7" w:rsidRPr="00B04DE6" w:rsidRDefault="00162DD7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7" w:rsidRPr="00B04DE6" w:rsidRDefault="00162DD7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Moderada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7" w:rsidRPr="00B04DE6" w:rsidRDefault="005523A1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Clave</w:t>
            </w:r>
          </w:p>
        </w:tc>
      </w:tr>
      <w:tr w:rsidR="00162DD7" w:rsidRPr="00162DD7" w:rsidTr="005523A1">
        <w:trPr>
          <w:cantSplit/>
        </w:trPr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Cambios en K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ECA (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Nager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2010, 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Freedman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2011)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Serio</w:t>
            </w:r>
            <w:r w:rsidRPr="00B04DE6">
              <w:rPr>
                <w:rFonts w:eastAsia="Times New Roman" w:cstheme="minorHAnsi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Moderada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Relevante</w:t>
            </w:r>
          </w:p>
        </w:tc>
      </w:tr>
      <w:tr w:rsidR="00162DD7" w:rsidRPr="00162DD7" w:rsidTr="005523A1">
        <w:trPr>
          <w:cantSplit/>
        </w:trPr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Glucosa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spacing w:after="0"/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ECA (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Nager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2010, </w:t>
            </w:r>
            <w:proofErr w:type="spellStart"/>
            <w:r w:rsidRPr="00B04DE6">
              <w:rPr>
                <w:rFonts w:eastAsia="Times New Roman" w:cstheme="minorHAnsi"/>
                <w:sz w:val="16"/>
                <w:szCs w:val="16"/>
              </w:rPr>
              <w:t>Freedman</w:t>
            </w:r>
            <w:proofErr w:type="spellEnd"/>
            <w:r w:rsidRPr="00B04DE6">
              <w:rPr>
                <w:rFonts w:eastAsia="Times New Roman" w:cstheme="minorHAnsi"/>
                <w:sz w:val="16"/>
                <w:szCs w:val="16"/>
              </w:rPr>
              <w:t xml:space="preserve"> 2011)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  <w:highlight w:val="green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275880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No serio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162DD7" w:rsidP="00174D5C">
            <w:pPr>
              <w:rPr>
                <w:rFonts w:eastAsia="Times New Roman" w:cstheme="minorHAnsi"/>
                <w:sz w:val="16"/>
                <w:szCs w:val="16"/>
              </w:rPr>
            </w:pPr>
            <w:r w:rsidRPr="00B04DE6">
              <w:rPr>
                <w:rFonts w:eastAsia="Times New Roman" w:cstheme="minorHAnsi"/>
                <w:sz w:val="16"/>
                <w:szCs w:val="16"/>
              </w:rPr>
              <w:t>Alta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D7" w:rsidRPr="00B04DE6" w:rsidRDefault="005523A1" w:rsidP="00174D5C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Clave</w:t>
            </w:r>
          </w:p>
        </w:tc>
      </w:tr>
    </w:tbl>
    <w:p w:rsidR="00162DD7" w:rsidRPr="00162DD7" w:rsidRDefault="00162DD7" w:rsidP="00162DD7">
      <w:pPr>
        <w:tabs>
          <w:tab w:val="left" w:pos="0"/>
        </w:tabs>
        <w:spacing w:after="120" w:line="360" w:lineRule="auto"/>
        <w:jc w:val="both"/>
        <w:rPr>
          <w:rFonts w:eastAsiaTheme="minorHAnsi" w:cstheme="minorHAnsi"/>
          <w:b/>
          <w:color w:val="7F7F7F" w:themeColor="text1" w:themeTint="80"/>
          <w:sz w:val="20"/>
          <w:szCs w:val="20"/>
          <w:lang w:eastAsia="en-US"/>
        </w:rPr>
      </w:pPr>
    </w:p>
    <w:p w:rsidR="00162DD7" w:rsidRDefault="00162DD7"/>
    <w:p w:rsidR="00162DD7" w:rsidRPr="00162DD7" w:rsidRDefault="00162DD7" w:rsidP="00162DD7"/>
    <w:p w:rsidR="00162DD7" w:rsidRPr="00162DD7" w:rsidRDefault="00162DD7" w:rsidP="00162DD7"/>
    <w:p w:rsidR="00162DD7" w:rsidRPr="00162DD7" w:rsidRDefault="00162DD7" w:rsidP="00162DD7"/>
    <w:p w:rsidR="00162DD7" w:rsidRPr="00162DD7" w:rsidRDefault="00162DD7" w:rsidP="00162DD7"/>
    <w:p w:rsidR="00162DD7" w:rsidRPr="00162DD7" w:rsidRDefault="00162DD7" w:rsidP="00162DD7"/>
    <w:p w:rsidR="00162DD7" w:rsidRPr="00162DD7" w:rsidRDefault="00162DD7" w:rsidP="00162DD7"/>
    <w:p w:rsidR="00162DD7" w:rsidRDefault="00162DD7" w:rsidP="00162DD7"/>
    <w:p w:rsidR="00275880" w:rsidRDefault="00275880" w:rsidP="00162DD7"/>
    <w:p w:rsidR="00B04DE6" w:rsidRDefault="00B04DE6" w:rsidP="00162DD7">
      <w:pPr>
        <w:pStyle w:val="Ttulo4"/>
        <w:spacing w:line="140" w:lineRule="atLeast"/>
        <w:rPr>
          <w:rFonts w:asciiTheme="minorHAnsi" w:eastAsia="Times New Roman" w:hAnsiTheme="minorHAnsi" w:cstheme="minorHAnsi"/>
          <w:color w:val="000000"/>
          <w:sz w:val="18"/>
          <w:szCs w:val="22"/>
          <w:lang w:val="en"/>
        </w:rPr>
      </w:pPr>
    </w:p>
    <w:p w:rsidR="00B04DE6" w:rsidRDefault="00B04DE6" w:rsidP="00162DD7">
      <w:pPr>
        <w:pStyle w:val="Ttulo4"/>
        <w:spacing w:line="140" w:lineRule="atLeast"/>
        <w:rPr>
          <w:rFonts w:asciiTheme="minorHAnsi" w:eastAsia="Times New Roman" w:hAnsiTheme="minorHAnsi" w:cstheme="minorHAnsi"/>
          <w:color w:val="000000"/>
          <w:sz w:val="18"/>
          <w:szCs w:val="22"/>
          <w:lang w:val="en"/>
        </w:rPr>
      </w:pPr>
    </w:p>
    <w:p w:rsidR="00B04DE6" w:rsidRDefault="00B04DE6" w:rsidP="00162DD7">
      <w:pPr>
        <w:pStyle w:val="Ttulo4"/>
        <w:spacing w:line="140" w:lineRule="atLeast"/>
        <w:rPr>
          <w:rFonts w:asciiTheme="minorHAnsi" w:eastAsia="Times New Roman" w:hAnsiTheme="minorHAnsi" w:cstheme="minorHAnsi"/>
          <w:color w:val="000000"/>
          <w:sz w:val="18"/>
          <w:szCs w:val="22"/>
          <w:lang w:val="en"/>
        </w:rPr>
      </w:pPr>
    </w:p>
    <w:p w:rsidR="00B04DE6" w:rsidRDefault="00B04DE6" w:rsidP="00162DD7">
      <w:pPr>
        <w:pStyle w:val="Ttulo4"/>
        <w:spacing w:line="140" w:lineRule="atLeast"/>
        <w:rPr>
          <w:rFonts w:asciiTheme="minorHAnsi" w:eastAsia="Times New Roman" w:hAnsiTheme="minorHAnsi" w:cstheme="minorHAnsi"/>
          <w:color w:val="000000"/>
          <w:sz w:val="18"/>
          <w:szCs w:val="22"/>
          <w:lang w:val="en"/>
        </w:rPr>
      </w:pPr>
    </w:p>
    <w:p w:rsidR="00B04DE6" w:rsidRDefault="00B04DE6" w:rsidP="00162DD7">
      <w:pPr>
        <w:pStyle w:val="Ttulo4"/>
        <w:spacing w:line="140" w:lineRule="atLeast"/>
        <w:rPr>
          <w:rFonts w:asciiTheme="minorHAnsi" w:eastAsia="Times New Roman" w:hAnsiTheme="minorHAnsi" w:cstheme="minorHAnsi"/>
          <w:color w:val="000000"/>
          <w:sz w:val="18"/>
          <w:szCs w:val="22"/>
          <w:lang w:val="en"/>
        </w:rPr>
      </w:pPr>
    </w:p>
    <w:p w:rsidR="00B04DE6" w:rsidRDefault="00B04DE6" w:rsidP="00162DD7">
      <w:pPr>
        <w:pStyle w:val="Ttulo4"/>
        <w:spacing w:line="140" w:lineRule="atLeast"/>
        <w:rPr>
          <w:rFonts w:asciiTheme="minorHAnsi" w:eastAsia="Times New Roman" w:hAnsiTheme="minorHAnsi" w:cstheme="minorHAnsi"/>
          <w:color w:val="000000"/>
          <w:sz w:val="18"/>
          <w:szCs w:val="22"/>
          <w:lang w:val="en"/>
        </w:rPr>
      </w:pPr>
    </w:p>
    <w:p w:rsidR="00B04DE6" w:rsidRDefault="00B04DE6" w:rsidP="00162DD7">
      <w:pPr>
        <w:pStyle w:val="Ttulo4"/>
        <w:spacing w:line="140" w:lineRule="atLeast"/>
        <w:rPr>
          <w:rFonts w:asciiTheme="minorHAnsi" w:eastAsia="Times New Roman" w:hAnsiTheme="minorHAnsi" w:cstheme="minorHAnsi"/>
          <w:color w:val="000000"/>
          <w:sz w:val="18"/>
          <w:szCs w:val="22"/>
          <w:lang w:val="en"/>
        </w:rPr>
      </w:pPr>
    </w:p>
    <w:p w:rsidR="00B04DE6" w:rsidRDefault="00B04DE6" w:rsidP="00162DD7">
      <w:pPr>
        <w:pStyle w:val="Ttulo4"/>
        <w:spacing w:line="140" w:lineRule="atLeast"/>
        <w:rPr>
          <w:rFonts w:asciiTheme="minorHAnsi" w:eastAsia="Times New Roman" w:hAnsiTheme="minorHAnsi" w:cstheme="minorHAnsi"/>
          <w:color w:val="000000"/>
          <w:sz w:val="18"/>
          <w:szCs w:val="22"/>
          <w:lang w:val="en"/>
        </w:rPr>
      </w:pPr>
    </w:p>
    <w:p w:rsidR="00B04DE6" w:rsidRDefault="00B04DE6" w:rsidP="00162DD7">
      <w:pPr>
        <w:pStyle w:val="Ttulo4"/>
        <w:spacing w:line="140" w:lineRule="atLeast"/>
        <w:rPr>
          <w:rFonts w:asciiTheme="minorHAnsi" w:eastAsia="Times New Roman" w:hAnsiTheme="minorHAnsi" w:cstheme="minorHAnsi"/>
          <w:color w:val="000000"/>
          <w:sz w:val="18"/>
          <w:szCs w:val="22"/>
          <w:lang w:val="en"/>
        </w:rPr>
      </w:pPr>
    </w:p>
    <w:p w:rsidR="00B04DE6" w:rsidRDefault="00B04DE6" w:rsidP="00162DD7">
      <w:pPr>
        <w:pStyle w:val="Ttulo4"/>
        <w:spacing w:line="140" w:lineRule="atLeast"/>
        <w:rPr>
          <w:rFonts w:asciiTheme="minorHAnsi" w:eastAsia="Times New Roman" w:hAnsiTheme="minorHAnsi" w:cstheme="minorHAnsi"/>
          <w:color w:val="000000"/>
          <w:sz w:val="18"/>
          <w:szCs w:val="22"/>
          <w:lang w:val="en"/>
        </w:rPr>
      </w:pPr>
    </w:p>
    <w:p w:rsidR="00843E3E" w:rsidRDefault="00843E3E" w:rsidP="00162DD7">
      <w:pPr>
        <w:pStyle w:val="Ttulo4"/>
        <w:spacing w:line="140" w:lineRule="atLeast"/>
        <w:rPr>
          <w:rFonts w:asciiTheme="minorHAnsi" w:eastAsia="Times New Roman" w:hAnsiTheme="minorHAnsi" w:cstheme="minorHAnsi"/>
          <w:color w:val="000000"/>
          <w:sz w:val="18"/>
          <w:szCs w:val="22"/>
          <w:lang w:val="en"/>
        </w:rPr>
      </w:pPr>
    </w:p>
    <w:p w:rsidR="00843E3E" w:rsidRPr="00843E3E" w:rsidRDefault="00843E3E" w:rsidP="00843E3E">
      <w:pPr>
        <w:pStyle w:val="Ttulo4"/>
        <w:spacing w:line="140" w:lineRule="atLeast"/>
        <w:ind w:firstLine="708"/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lang w:val="en"/>
        </w:rPr>
      </w:pPr>
      <w:r w:rsidRPr="00843E3E"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highlight w:val="red"/>
          <w:lang w:val="en"/>
        </w:rPr>
        <w:lastRenderedPageBreak/>
        <w:t xml:space="preserve">RS: </w:t>
      </w:r>
      <w:proofErr w:type="spellStart"/>
      <w:r w:rsidRPr="00843E3E"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highlight w:val="red"/>
          <w:lang w:val="en"/>
        </w:rPr>
        <w:t>Revisión</w:t>
      </w:r>
      <w:proofErr w:type="spellEnd"/>
      <w:r w:rsidRPr="00843E3E"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highlight w:val="red"/>
          <w:lang w:val="en"/>
        </w:rPr>
        <w:t xml:space="preserve"> </w:t>
      </w:r>
      <w:proofErr w:type="spellStart"/>
      <w:r w:rsidRPr="00843E3E"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highlight w:val="red"/>
          <w:lang w:val="en"/>
        </w:rPr>
        <w:t>sistemática</w:t>
      </w:r>
      <w:proofErr w:type="spellEnd"/>
      <w:r w:rsidRPr="00843E3E"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highlight w:val="red"/>
          <w:lang w:val="en"/>
        </w:rPr>
        <w:t xml:space="preserve">. ECA: </w:t>
      </w:r>
      <w:proofErr w:type="spellStart"/>
      <w:r w:rsidRPr="00843E3E"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highlight w:val="red"/>
          <w:lang w:val="en"/>
        </w:rPr>
        <w:t>Ensayo</w:t>
      </w:r>
      <w:proofErr w:type="spellEnd"/>
      <w:r w:rsidRPr="00843E3E"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highlight w:val="red"/>
          <w:lang w:val="en"/>
        </w:rPr>
        <w:t xml:space="preserve"> </w:t>
      </w:r>
      <w:proofErr w:type="spellStart"/>
      <w:r w:rsidRPr="00843E3E"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highlight w:val="red"/>
          <w:lang w:val="en"/>
        </w:rPr>
        <w:t>clínico</w:t>
      </w:r>
      <w:proofErr w:type="spellEnd"/>
      <w:r w:rsidRPr="00843E3E"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highlight w:val="red"/>
          <w:lang w:val="en"/>
        </w:rPr>
        <w:t xml:space="preserve"> </w:t>
      </w:r>
      <w:r w:rsidRPr="00065D24"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highlight w:val="red"/>
          <w:lang w:val="en"/>
        </w:rPr>
        <w:t>aleatorizado.</w:t>
      </w:r>
      <w:r w:rsidR="00065D24" w:rsidRPr="00065D24"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highlight w:val="red"/>
          <w:lang w:val="en"/>
        </w:rPr>
        <w:t xml:space="preserve">HCO3: </w:t>
      </w:r>
      <w:proofErr w:type="spellStart"/>
      <w:r w:rsidR="00065D24" w:rsidRPr="00065D24"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highlight w:val="red"/>
          <w:lang w:val="en"/>
        </w:rPr>
        <w:t>Bicarbonato</w:t>
      </w:r>
      <w:proofErr w:type="spellEnd"/>
      <w:r w:rsidR="00065D24" w:rsidRPr="00065D24"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highlight w:val="red"/>
          <w:lang w:val="en"/>
        </w:rPr>
        <w:t xml:space="preserve">. Na: </w:t>
      </w:r>
      <w:proofErr w:type="spellStart"/>
      <w:r w:rsidR="00065D24" w:rsidRPr="00065D24"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highlight w:val="red"/>
          <w:lang w:val="en"/>
        </w:rPr>
        <w:t>Sodio</w:t>
      </w:r>
      <w:proofErr w:type="spellEnd"/>
      <w:r w:rsidR="00065D24" w:rsidRPr="00065D24"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highlight w:val="red"/>
          <w:lang w:val="en"/>
        </w:rPr>
        <w:t xml:space="preserve">. K: </w:t>
      </w:r>
      <w:proofErr w:type="spellStart"/>
      <w:r w:rsidR="00065D24" w:rsidRPr="00065D24">
        <w:rPr>
          <w:rFonts w:asciiTheme="minorHAnsi" w:eastAsia="Times New Roman" w:hAnsiTheme="minorHAnsi" w:cstheme="minorHAnsi"/>
          <w:b w:val="0"/>
          <w:color w:val="000000"/>
          <w:sz w:val="18"/>
          <w:szCs w:val="22"/>
          <w:highlight w:val="red"/>
          <w:lang w:val="en"/>
        </w:rPr>
        <w:t>Potasio</w:t>
      </w:r>
      <w:proofErr w:type="spellEnd"/>
    </w:p>
    <w:p w:rsidR="00162DD7" w:rsidRPr="00162DD7" w:rsidRDefault="00162DD7" w:rsidP="00162DD7">
      <w:pPr>
        <w:pStyle w:val="Ttulo4"/>
        <w:spacing w:line="140" w:lineRule="atLeast"/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</w:pPr>
      <w:proofErr w:type="spellStart"/>
      <w:r w:rsidRPr="00162DD7">
        <w:rPr>
          <w:rFonts w:asciiTheme="minorHAnsi" w:eastAsia="Times New Roman" w:hAnsiTheme="minorHAnsi" w:cstheme="minorHAnsi"/>
          <w:color w:val="000000"/>
          <w:sz w:val="18"/>
          <w:szCs w:val="22"/>
          <w:lang w:val="en"/>
        </w:rPr>
        <w:t>Comentarios</w:t>
      </w:r>
      <w:proofErr w:type="spellEnd"/>
    </w:p>
    <w:p w:rsidR="00162DD7" w:rsidRPr="00162DD7" w:rsidRDefault="00162DD7" w:rsidP="00162DD7">
      <w:pPr>
        <w:pStyle w:val="Ttulo4"/>
        <w:numPr>
          <w:ilvl w:val="0"/>
          <w:numId w:val="1"/>
        </w:numPr>
        <w:spacing w:line="140" w:lineRule="atLeast"/>
        <w:rPr>
          <w:rFonts w:asciiTheme="minorHAnsi" w:eastAsia="Times New Roman" w:hAnsiTheme="minorHAnsi" w:cstheme="minorHAnsi"/>
          <w:color w:val="000000"/>
          <w:sz w:val="18"/>
          <w:szCs w:val="22"/>
          <w:lang w:val="en"/>
        </w:rPr>
      </w:pPr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</w:rPr>
        <w:t>Según</w:t>
      </w:r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 xml:space="preserve"> el </w:t>
      </w:r>
      <w:proofErr w:type="spellStart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>metaanálisis</w:t>
      </w:r>
      <w:proofErr w:type="spellEnd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 xml:space="preserve"> de </w:t>
      </w:r>
      <w:proofErr w:type="spellStart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>Iro</w:t>
      </w:r>
      <w:proofErr w:type="spellEnd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 xml:space="preserve"> y el </w:t>
      </w:r>
      <w:proofErr w:type="spellStart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>estudio</w:t>
      </w:r>
      <w:proofErr w:type="spellEnd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 xml:space="preserve"> de </w:t>
      </w:r>
      <w:proofErr w:type="spellStart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>Nager</w:t>
      </w:r>
      <w:proofErr w:type="spellEnd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 xml:space="preserve"> no hay </w:t>
      </w:r>
      <w:proofErr w:type="spellStart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>diferencias</w:t>
      </w:r>
      <w:proofErr w:type="spellEnd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 xml:space="preserve"> </w:t>
      </w:r>
      <w:proofErr w:type="spellStart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>significativas</w:t>
      </w:r>
      <w:proofErr w:type="spellEnd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 xml:space="preserve"> entre </w:t>
      </w:r>
      <w:proofErr w:type="spellStart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>grupos</w:t>
      </w:r>
      <w:proofErr w:type="spellEnd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 xml:space="preserve">. Sin embargo, Freedman </w:t>
      </w:r>
      <w:proofErr w:type="spellStart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>reporta</w:t>
      </w:r>
      <w:proofErr w:type="spellEnd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 xml:space="preserve"> mayor </w:t>
      </w:r>
      <w:proofErr w:type="spellStart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>proporción</w:t>
      </w:r>
      <w:proofErr w:type="spellEnd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 xml:space="preserve"> de </w:t>
      </w:r>
      <w:proofErr w:type="spellStart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>ingresos</w:t>
      </w:r>
      <w:proofErr w:type="spellEnd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 xml:space="preserve"> en los </w:t>
      </w:r>
      <w:proofErr w:type="spellStart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>pacientes</w:t>
      </w:r>
      <w:proofErr w:type="spellEnd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 xml:space="preserve"> </w:t>
      </w:r>
      <w:proofErr w:type="spellStart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>que</w:t>
      </w:r>
      <w:proofErr w:type="spellEnd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 xml:space="preserve"> </w:t>
      </w:r>
      <w:proofErr w:type="spellStart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>reciben</w:t>
      </w:r>
      <w:proofErr w:type="spellEnd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 xml:space="preserve"> la </w:t>
      </w:r>
      <w:proofErr w:type="spellStart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>pauta</w:t>
      </w:r>
      <w:proofErr w:type="spellEnd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 xml:space="preserve"> </w:t>
      </w:r>
      <w:proofErr w:type="spellStart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>ultrarrápida</w:t>
      </w:r>
      <w:proofErr w:type="spellEnd"/>
      <w:r w:rsidRPr="00162DD7">
        <w:rPr>
          <w:rFonts w:asciiTheme="minorHAnsi" w:eastAsia="Times New Roman" w:hAnsiTheme="minorHAnsi" w:cstheme="minorHAnsi"/>
          <w:b w:val="0"/>
          <w:bCs w:val="0"/>
          <w:color w:val="000000"/>
          <w:sz w:val="18"/>
          <w:szCs w:val="22"/>
          <w:lang w:val="en"/>
        </w:rPr>
        <w:t xml:space="preserve">. </w:t>
      </w:r>
    </w:p>
    <w:p w:rsidR="00162DD7" w:rsidRPr="00162DD7" w:rsidRDefault="00162DD7" w:rsidP="00162DD7">
      <w:pPr>
        <w:pStyle w:val="Prrafodelista"/>
        <w:numPr>
          <w:ilvl w:val="0"/>
          <w:numId w:val="1"/>
        </w:numPr>
        <w:spacing w:line="140" w:lineRule="atLeast"/>
        <w:rPr>
          <w:rFonts w:eastAsia="Times New Roman" w:cstheme="minorHAnsi"/>
          <w:color w:val="000000"/>
          <w:sz w:val="18"/>
          <w:lang w:val="en"/>
        </w:rPr>
      </w:pPr>
      <w:r w:rsidRPr="00162DD7">
        <w:rPr>
          <w:rFonts w:eastAsia="Times New Roman" w:cstheme="minorHAnsi"/>
          <w:color w:val="000000"/>
          <w:sz w:val="18"/>
          <w:lang w:val="en"/>
        </w:rPr>
        <w:t xml:space="preserve">La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población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de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estudio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,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las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intervenciones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realizadas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y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las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variables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resultado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que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definen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el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desenlace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</w:t>
      </w:r>
      <w:proofErr w:type="spellStart"/>
      <w:proofErr w:type="gramStart"/>
      <w:r w:rsidRPr="00162DD7">
        <w:rPr>
          <w:rFonts w:eastAsia="Times New Roman" w:cstheme="minorHAnsi"/>
          <w:color w:val="000000"/>
          <w:sz w:val="18"/>
          <w:lang w:val="en"/>
        </w:rPr>
        <w:t>ce</w:t>
      </w:r>
      <w:proofErr w:type="spellEnd"/>
      <w:proofErr w:type="gramEnd"/>
      <w:r w:rsidRPr="00162DD7">
        <w:rPr>
          <w:rFonts w:eastAsia="Times New Roman" w:cstheme="minorHAnsi"/>
          <w:color w:val="000000"/>
          <w:sz w:val="18"/>
          <w:lang w:val="en"/>
        </w:rPr>
        <w:t xml:space="preserve">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interés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en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cada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estudio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son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heterogéneas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,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fundamentalmente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a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expensas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del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estudio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de Houston. </w:t>
      </w:r>
    </w:p>
    <w:p w:rsidR="00162DD7" w:rsidRPr="00162DD7" w:rsidRDefault="00162DD7" w:rsidP="00162DD7">
      <w:pPr>
        <w:pStyle w:val="Prrafodelista"/>
        <w:numPr>
          <w:ilvl w:val="0"/>
          <w:numId w:val="1"/>
        </w:numPr>
        <w:spacing w:line="140" w:lineRule="atLeast"/>
        <w:rPr>
          <w:rFonts w:eastAsia="Times New Roman" w:cstheme="minorHAnsi"/>
          <w:color w:val="000000"/>
          <w:sz w:val="18"/>
          <w:lang w:val="en"/>
        </w:rPr>
      </w:pPr>
      <w:r w:rsidRPr="00162DD7">
        <w:rPr>
          <w:rFonts w:eastAsia="Times New Roman" w:cstheme="minorHAnsi"/>
          <w:color w:val="000000"/>
          <w:sz w:val="18"/>
          <w:lang w:val="en"/>
        </w:rPr>
        <w:t xml:space="preserve">En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relación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a </w:t>
      </w:r>
      <w:proofErr w:type="spellStart"/>
      <w:proofErr w:type="gramStart"/>
      <w:r w:rsidRPr="00162DD7">
        <w:rPr>
          <w:rFonts w:eastAsia="Times New Roman" w:cstheme="minorHAnsi"/>
          <w:color w:val="000000"/>
          <w:sz w:val="18"/>
          <w:lang w:val="en"/>
        </w:rPr>
        <w:t>este</w:t>
      </w:r>
      <w:proofErr w:type="spellEnd"/>
      <w:proofErr w:type="gramEnd"/>
      <w:r w:rsidRPr="00162DD7">
        <w:rPr>
          <w:rFonts w:eastAsia="Times New Roman" w:cstheme="minorHAnsi"/>
          <w:color w:val="000000"/>
          <w:sz w:val="18"/>
          <w:lang w:val="en"/>
        </w:rPr>
        <w:t xml:space="preserve">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desenlace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de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interés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los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resultados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de los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estudios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son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contradictorios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. </w:t>
      </w:r>
    </w:p>
    <w:p w:rsidR="00162DD7" w:rsidRPr="00162DD7" w:rsidRDefault="00162DD7" w:rsidP="00162DD7">
      <w:pPr>
        <w:pStyle w:val="Prrafodelista"/>
        <w:numPr>
          <w:ilvl w:val="0"/>
          <w:numId w:val="1"/>
        </w:numPr>
        <w:spacing w:line="140" w:lineRule="atLeast"/>
        <w:rPr>
          <w:rFonts w:eastAsia="Times New Roman" w:cstheme="minorHAnsi"/>
          <w:color w:val="000000"/>
          <w:sz w:val="18"/>
          <w:lang w:val="en"/>
        </w:rPr>
      </w:pP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Muestra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pacientes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pequeña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>.</w:t>
      </w:r>
    </w:p>
    <w:p w:rsidR="00162DD7" w:rsidRPr="00162DD7" w:rsidRDefault="00162DD7" w:rsidP="00162DD7">
      <w:pPr>
        <w:pStyle w:val="Prrafodelista"/>
        <w:numPr>
          <w:ilvl w:val="0"/>
          <w:numId w:val="1"/>
        </w:numPr>
        <w:spacing w:line="140" w:lineRule="atLeast"/>
        <w:rPr>
          <w:rFonts w:eastAsia="Times New Roman" w:cstheme="minorHAnsi"/>
          <w:color w:val="000000"/>
          <w:sz w:val="18"/>
          <w:lang w:val="en"/>
        </w:rPr>
      </w:pP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Resultados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contradictorios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entre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autores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. Freedman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halla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diferencias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estadísticamente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significativas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en los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valores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medios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de K</w:t>
      </w:r>
      <w:bookmarkStart w:id="0" w:name="_GoBack"/>
      <w:bookmarkEnd w:id="0"/>
      <w:r w:rsidRPr="00162DD7">
        <w:rPr>
          <w:rFonts w:eastAsia="Times New Roman" w:cstheme="minorHAnsi"/>
          <w:color w:val="000000"/>
          <w:sz w:val="18"/>
          <w:lang w:val="en"/>
        </w:rPr>
        <w:t xml:space="preserve"> a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las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4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horas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, sin embargo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éstas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son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clínicamente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 </w:t>
      </w:r>
      <w:proofErr w:type="spellStart"/>
      <w:r w:rsidRPr="00162DD7">
        <w:rPr>
          <w:rFonts w:eastAsia="Times New Roman" w:cstheme="minorHAnsi"/>
          <w:color w:val="000000"/>
          <w:sz w:val="18"/>
          <w:lang w:val="en"/>
        </w:rPr>
        <w:t>irrelevantes</w:t>
      </w:r>
      <w:proofErr w:type="spellEnd"/>
      <w:r w:rsidRPr="00162DD7">
        <w:rPr>
          <w:rFonts w:eastAsia="Times New Roman" w:cstheme="minorHAnsi"/>
          <w:color w:val="000000"/>
          <w:sz w:val="18"/>
          <w:lang w:val="en"/>
        </w:rPr>
        <w:t xml:space="preserve">. </w:t>
      </w:r>
    </w:p>
    <w:p w:rsidR="00162DD7" w:rsidRPr="00B94243" w:rsidRDefault="00162DD7" w:rsidP="00162DD7">
      <w:pPr>
        <w:pStyle w:val="Prrafodelista"/>
        <w:rPr>
          <w:rFonts w:eastAsia="Times New Roman"/>
          <w:lang w:val="en"/>
        </w:rPr>
      </w:pPr>
    </w:p>
    <w:p w:rsidR="00FF6D5F" w:rsidRPr="00162DD7" w:rsidRDefault="00FF6D5F" w:rsidP="00162DD7">
      <w:pPr>
        <w:ind w:firstLine="708"/>
      </w:pPr>
    </w:p>
    <w:sectPr w:rsidR="00FF6D5F" w:rsidRPr="00162DD7" w:rsidSect="00B04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150F"/>
    <w:multiLevelType w:val="hybridMultilevel"/>
    <w:tmpl w:val="BFA841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DB"/>
    <w:rsid w:val="00065D24"/>
    <w:rsid w:val="00087C5E"/>
    <w:rsid w:val="00162DD7"/>
    <w:rsid w:val="00174D5C"/>
    <w:rsid w:val="00275880"/>
    <w:rsid w:val="005523A1"/>
    <w:rsid w:val="00843E3E"/>
    <w:rsid w:val="00AE32DB"/>
    <w:rsid w:val="00B04DE6"/>
    <w:rsid w:val="00FB645B"/>
    <w:rsid w:val="00FF60D1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DF7BD-953F-4FDD-9B20-75D83EA8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D7"/>
    <w:rPr>
      <w:rFonts w:eastAsiaTheme="minorEastAsia"/>
      <w:lang w:eastAsia="es-ES"/>
    </w:rPr>
  </w:style>
  <w:style w:type="paragraph" w:styleId="Ttulo4">
    <w:name w:val="heading 4"/>
    <w:basedOn w:val="Normal"/>
    <w:link w:val="Ttulo4Car"/>
    <w:uiPriority w:val="9"/>
    <w:qFormat/>
    <w:rsid w:val="00162DD7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62DD7"/>
    <w:rPr>
      <w:rFonts w:ascii="Times New Roman" w:eastAsiaTheme="minorEastAsia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6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ROSARIO</cp:lastModifiedBy>
  <cp:revision>10</cp:revision>
  <dcterms:created xsi:type="dcterms:W3CDTF">2021-02-10T16:53:00Z</dcterms:created>
  <dcterms:modified xsi:type="dcterms:W3CDTF">2021-04-24T08:19:00Z</dcterms:modified>
</cp:coreProperties>
</file>