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AA" w:rsidRDefault="00DA31AA" w:rsidP="00DA31AA">
      <w:pPr>
        <w:ind w:left="709" w:hanging="709"/>
        <w:jc w:val="both"/>
        <w:rPr>
          <w:sz w:val="23"/>
          <w:szCs w:val="23"/>
        </w:rPr>
      </w:pPr>
      <w:r w:rsidRPr="000D33A5">
        <w:rPr>
          <w:rFonts w:ascii="Times New Roman" w:hAnsi="Times New Roman" w:cs="Times New Roman"/>
          <w:sz w:val="23"/>
          <w:szCs w:val="23"/>
        </w:rPr>
        <w:fldChar w:fldCharType="begin"/>
      </w:r>
      <w:r w:rsidRPr="000D33A5">
        <w:rPr>
          <w:rFonts w:ascii="Times New Roman" w:hAnsi="Times New Roman" w:cs="Times New Roman"/>
          <w:sz w:val="23"/>
          <w:szCs w:val="23"/>
        </w:rPr>
        <w:instrText xml:space="preserve"> ADDIN ZOTERO_BIBL {"custom":[]} CSL_BIBLIOGRAPHY </w:instrText>
      </w:r>
      <w:r w:rsidRPr="000D33A5">
        <w:rPr>
          <w:rFonts w:ascii="Times New Roman" w:hAnsi="Times New Roman" w:cs="Times New Roman"/>
          <w:sz w:val="23"/>
          <w:szCs w:val="23"/>
        </w:rPr>
        <w:fldChar w:fldCharType="separate"/>
      </w:r>
      <w:r w:rsidRPr="00246349">
        <w:rPr>
          <w:b/>
          <w:sz w:val="23"/>
          <w:szCs w:val="23"/>
        </w:rPr>
        <w:t>Appendix S</w:t>
      </w:r>
      <w:r w:rsidRPr="00246349">
        <w:rPr>
          <w:sz w:val="23"/>
          <w:szCs w:val="23"/>
        </w:rPr>
        <w:t>tudies analysed</w:t>
      </w:r>
      <w:r>
        <w:rPr>
          <w:sz w:val="23"/>
          <w:szCs w:val="23"/>
        </w:rPr>
        <w:t>.</w:t>
      </w:r>
    </w:p>
    <w:p w:rsidR="00DA31AA" w:rsidRPr="00246349" w:rsidRDefault="00DA31AA" w:rsidP="00DA31AA">
      <w:pPr>
        <w:pStyle w:val="Literaturverzeichnis3"/>
        <w:spacing w:line="240" w:lineRule="auto"/>
        <w:jc w:val="both"/>
        <w:rPr>
          <w:sz w:val="23"/>
          <w:szCs w:val="23"/>
        </w:rPr>
      </w:pP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Armstrong, N. C., &amp; Ernst, E. (2001). A randomized, double-blind, placebo-controlled trial of a Bach Flower Remedy.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Complementary Therapies in Nursing and Midwifery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7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215–221. https://doi.org/10.1054/ctnm.2001.0525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Barnhofer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T.,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Chittka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T. (2010). Cognitive reactivity mediates the relationship between neuroticism and depression.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Behaviour</w:t>
      </w:r>
      <w:proofErr w:type="spellEnd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 Research and Therapy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48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275–281. https://doi.org/10.1016/j.brat.2009.12.005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Bartram, D. (1995). The predictive validity of the EPI and 16PF for military flying training.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Occupational an</w:t>
      </w:r>
      <w:bookmarkStart w:id="0" w:name="_GoBack"/>
      <w:bookmarkEnd w:id="0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d Organizational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219–236. https://doi.org/10.1111/j.2044-8325.1995.tb00583.x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Baumann, C., Klauke, B., Domschke, K., Fassbinder, F., Gartmann, N., Kalisch, R.,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Reif, A., Deckert, J., &amp; 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Pauli, P. (2013). Die gemeinsamen und spezifischen Komponenten von Depression und Angst.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Zeitschrift Für Klinische Psychologie Und Psychotherapie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42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230–241. https://doi.org/10.1026/1616-3443/a000225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Baur, V., Hänggi, J., &amp; Jäncke, L. (2012).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Volumetric associations between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uncinate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fasciculus, amygdala, and trait anxiety.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BMC Neuroscience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13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4. https://doi.org/10.1186/1471-2202-13-4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Becker, E. S., Türke, V., Neumer, S., Soeder, U., Krause, P., &amp; Margraf, J. (2000).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Incidence and prevalence rates of mental disorders in a community sample of young women: Results of the Dresden Study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In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G. </w:t>
      </w:r>
      <w:proofErr w:type="spellStart"/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Heeß-Erler</w:t>
      </w:r>
      <w:proofErr w:type="spellEnd"/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,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 R.</w:t>
      </w:r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 </w:t>
      </w:r>
      <w:proofErr w:type="spellStart"/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Manz</w:t>
      </w:r>
      <w:proofErr w:type="spellEnd"/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, 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&amp; W. </w:t>
      </w:r>
      <w:proofErr w:type="spellStart"/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Kirch</w:t>
      </w:r>
      <w:proofErr w:type="spellEnd"/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 (Ed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s</w:t>
      </w:r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.),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Public health research and practice: Report of the Public Health Resear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ch Association Saxony 1998-1999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(</w:t>
      </w:r>
      <w:r w:rsidRPr="00C74B9F">
        <w:rPr>
          <w:rFonts w:ascii="Times New Roman" w:eastAsia="Times New Roman" w:hAnsi="Times New Roman" w:cs="Times New Roman"/>
          <w:iCs/>
          <w:sz w:val="22"/>
          <w:szCs w:val="22"/>
        </w:rPr>
        <w:t>Volume II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, pp.</w:t>
      </w:r>
      <w:r w:rsidRPr="00C74B9F">
        <w:rPr>
          <w:rFonts w:ascii="Times New Roman" w:eastAsia="Times New Roman" w:hAnsi="Times New Roman" w:cs="Times New Roman"/>
          <w:iCs/>
          <w:sz w:val="22"/>
          <w:szCs w:val="22"/>
        </w:rPr>
        <w:t xml:space="preserve"> 259-291).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C74B9F">
        <w:rPr>
          <w:rFonts w:ascii="Times New Roman" w:eastAsia="Times New Roman" w:hAnsi="Times New Roman" w:cs="Times New Roman"/>
          <w:iCs/>
          <w:sz w:val="22"/>
          <w:szCs w:val="22"/>
        </w:rPr>
        <w:t>Regensburg: Roderer.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Biebrich, R., &amp; Kuhl, J. (2002). Neurotizismus und Kreativität: Strukturelle Unterschiede in der Beeinflussung kreativer Leistung.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Zeitschrift Für Differentielle Und Diagnostische Psychologie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23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171–190. https://doi.org/10.1024//0170-1789.23.2.171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Blackburn, I. M., Cameron, C. M., &amp; Deary, I. J. (1990).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Individual differences and response to the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Velten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mood induction procedure.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725–731. https://doi.org/10.1016/0191-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90)90258-S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Boll, S., &amp; Gamer, M. (2014). 5-HTTLPR modulates the recognition accuracy and exploration </w:t>
      </w:r>
      <w:r w:rsidRPr="00C74B9F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of emotional facial expressions. </w:t>
      </w:r>
      <w:r w:rsidRPr="00C74B9F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Frontiers in Behavioral Neuroscience</w:t>
      </w:r>
      <w:r w:rsidRPr="00C74B9F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C74B9F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8</w:t>
      </w:r>
      <w:r w:rsidRPr="00C74B9F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, </w:t>
      </w:r>
      <w:r w:rsidRPr="00C74B9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e0168307</w:t>
      </w:r>
      <w:r w:rsidRPr="00C74B9F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https://doi.org/10.3389/fnbeh.2014.00255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Borkenau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Mauer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N. (2007). Well-being and the accessibility of pleasant and unpleasant concepts.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European Journal of Personality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169–189. https://doi.org/10.1002/per.613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Bradley, B. F., Brown, S. L., Chu, S., &amp; Lea, R. W. (2009). Effects of orally administered lavender essential oil on responses to anxiety-provoking film clips.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Human Psychopharmacology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24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319–330. https://doi.org/10.1002/hup.1016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Brühl, A. B., Hänggi, J., Baur, V., Rufer, M., Delsignore, A., Weidt, S., </w:t>
      </w:r>
      <w:r>
        <w:rPr>
          <w:rFonts w:ascii="Times New Roman" w:eastAsia="Times New Roman" w:hAnsi="Times New Roman" w:cs="Times New Roman"/>
          <w:sz w:val="22"/>
          <w:szCs w:val="22"/>
        </w:rPr>
        <w:t>Jäncke, L.,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Herwig, U. (2014). Increased cortical thickness in a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frontoparietal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network in social anxiety disorder.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Human Brain Mapping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35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2966–2977. https://doi.org/10.1002/hbm.22378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Buchmann, A. F., Hellweg, R., Rietschel, M., Treutlein, J., Witt, S. H., Zimmermann, U. S., </w:t>
      </w:r>
      <w:r>
        <w:rPr>
          <w:rFonts w:ascii="Times New Roman" w:eastAsia="Times New Roman" w:hAnsi="Times New Roman" w:cs="Times New Roman"/>
          <w:sz w:val="22"/>
          <w:szCs w:val="22"/>
        </w:rPr>
        <w:t>Schimidt, M. H., Banaschecwki, T.,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74B9F">
        <w:rPr>
          <w:rFonts w:ascii="Times New Roman" w:eastAsia="Times New Roman" w:hAnsi="Times New Roman" w:cs="Times New Roman"/>
          <w:sz w:val="22"/>
          <w:szCs w:val="22"/>
        </w:rPr>
        <w:t xml:space="preserve">Deuschle, M. (2013).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BDNF Val 66 Met and 5-HTTLPR genotype moderate the impact of early psychosocial adversity on plasma brain-derived neurotrophic factor and depressive symptoms: A prospective study.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European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Neuropsychopharmacology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902–909. https://doi.org/10.1016/j.euroneuro.2012.09.003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Burch, G. S. J.,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Hemsley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D. R.,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Pavelis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Corr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 J. (2006). Personality, creativity and latent inhibition.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European Journal of Personality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107–122. https://doi.org/10.1002/per.572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Butler, G. K. L., &amp; Montgomery, A. M. J. (2005). Subjective self-control and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behavioural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impulsivity coexist in anorexia nervosa.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Eating Behaviors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221–227. https://doi.org/10.1016/j.eatbeh.2004.11.002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Byrom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N. C.,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Msetfi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R. M., &amp; Murphy, R. A. (2015). Two pathways to causal control: Use and availability of information in the environment in people with and without signs of depression.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Acta</w:t>
      </w:r>
      <w:proofErr w:type="spellEnd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Psychologica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157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1–12. https://doi.org/10.1016/j.actpsy.2015.02.004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Caselli, G.,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Bortolai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C., Leoni,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Rovetto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F.,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Spada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M. (2008). Rumination in problem drinkers.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Addiction Research &amp; Theory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564–571.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lastRenderedPageBreak/>
        <w:t xml:space="preserve">Cheng, H.,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Furnham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 (2003). Personality, self-esteem, and demographic predictions of happiness and depression.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34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921–942. https://doi.org/10.1016/S0191-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02)00078-8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Chou, C.-Y., La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Marca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R., Steptoe, A., &amp; Brewin, C. R. (2014). Biological responses to trauma and the development of intrusive memories: An analog study with the trauma film paradigm.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Biological Psychology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103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135–143. https://doi.org/10.1016/j.biopsycho.2014.08.002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Colonnello, V., Chen, F. S., Panksepp, J., &amp; Heinrichs, M. (2013).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Oxytocin sharpens self-other perceptual boundary.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Psychoneuroendocrinology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2996–3002. https://doi.org/10.1016/j.psyneuen.2013.08.010</w:t>
      </w:r>
    </w:p>
    <w:p w:rsidR="00DA31AA" w:rsidRPr="00794D77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Cope, C. D., Lyons, A. C., Donovan, V., Rylance, M.,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Kilby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D. (2003). Providing letters and audiotapes to supplement a prenatal diagnostic consultation: effects on later distress and recall. </w:t>
      </w:r>
      <w:r w:rsidRPr="00794D77">
        <w:rPr>
          <w:rFonts w:ascii="Times New Roman" w:eastAsia="Times New Roman" w:hAnsi="Times New Roman" w:cs="Times New Roman"/>
          <w:i/>
          <w:iCs/>
          <w:sz w:val="22"/>
          <w:szCs w:val="22"/>
          <w:lang w:val="es-ES"/>
        </w:rPr>
        <w:t>Prenatal Diagnosis</w:t>
      </w:r>
      <w:r w:rsidRPr="00794D77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, </w:t>
      </w:r>
      <w:r w:rsidRPr="00794D77">
        <w:rPr>
          <w:rFonts w:ascii="Times New Roman" w:eastAsia="Times New Roman" w:hAnsi="Times New Roman" w:cs="Times New Roman"/>
          <w:i/>
          <w:iCs/>
          <w:sz w:val="22"/>
          <w:szCs w:val="22"/>
          <w:lang w:val="es-ES"/>
        </w:rPr>
        <w:t>23</w:t>
      </w:r>
      <w:r w:rsidRPr="00794D77">
        <w:rPr>
          <w:rFonts w:ascii="Times New Roman" w:eastAsia="Times New Roman" w:hAnsi="Times New Roman" w:cs="Times New Roman"/>
          <w:sz w:val="22"/>
          <w:szCs w:val="22"/>
          <w:lang w:val="es-ES"/>
        </w:rPr>
        <w:t>, 1060–1067. https://doi.org/10.1002/pd.747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794D77">
        <w:rPr>
          <w:rFonts w:ascii="Times New Roman" w:eastAsia="Times New Roman" w:hAnsi="Times New Roman" w:cs="Times New Roman"/>
          <w:sz w:val="22"/>
          <w:szCs w:val="22"/>
          <w:lang w:val="es-ES"/>
        </w:rPr>
        <w:t>Corr</w:t>
      </w:r>
      <w:proofErr w:type="spellEnd"/>
      <w:r w:rsidRPr="00794D77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, P. J., &amp; Gray, J. A. (1996).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Structure and validity of the Attributional Style Questionnaire: A cross-sample comparison.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The Journal of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130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645–657.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Corr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 J., Pickering, A. D., &amp; Gray, J. A. (1995). Personality and reinforcement in associative and instrumental learning.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47–71. https://doi.org/10.1016/0191-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95)00013-V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Corulla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W. J. (1989). The relationships between the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strelau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temperament inventory, sensation seeking and Eysenck’s dimensional system of personality.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161–173. https://doi.org/10.1016/0191-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89)90200-6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Cramer, D. (1993). Personality and marital dissolution.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14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605–607. https://doi.org/10.1016/0191-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93)90155-V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Croy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I.,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Negoias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Novakova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L., Landis, B. N., &amp; Hummel, T. (2012). Learning about the Functions of the Olfactory System from People without a Sense of Smell.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PLOS ONE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e33365. https://doi.org/10.1371/journal.pone.0033365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>Dannlowski, U., Kugel, H., Huber, F., Stuhrmann, A., Redlich, R., Grotegerd, D.,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Dohm. K.,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Sehlmeyer, C., Konrad, C., Baune, B. T., Arolt, V., Heidels, W., Zwitserlood, P.,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4187A">
        <w:rPr>
          <w:rFonts w:ascii="Times New Roman" w:eastAsia="Times New Roman" w:hAnsi="Times New Roman" w:cs="Times New Roman"/>
          <w:sz w:val="22"/>
          <w:szCs w:val="22"/>
        </w:rPr>
        <w:t xml:space="preserve">Suslow, T. (2013).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Childhood maltreatment is associated with an automatic negative emotion processing bias in the amygdala.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Human Brain Mapping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34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), 2899–2909. https://doi.org/10.1002/hbm.22112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Ditzen, B., Neumann, I. D., Bodenmann, G., Dawans, B. von, Turner, R. A., Ehlert, U., &amp; Heinrichs, M. (2007).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Effects of different kinds of couple interaction on cortisol and heart rate responses to stress in women.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Psychoneuroendocrinology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32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565–574. https://doi.org/10.1016/j.psyneuen.2007.03.011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Dowrick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 F.,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Bellón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 A., &amp; Gómez, M. J. (2000). GP frequent attendance in Liverpool and Granada: the impact of depressive symptoms.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The British Journal of General Practice: The Journal of the Royal College of General Practitioners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50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361–365.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Dreifus, L., Engler, H., &amp; Kissler, J. (2014).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Retrieval-induced forgetting under psychosocial stress: No reduction by delayed stress and beta-adrenergic blockade.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Neurobiology of Learning and Memory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110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35–46. https://doi.org/10.1016/j.nlm.2014.01.010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du Prel, J.-B., &amp; Peter, R. (2015).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Work-family conflict as a mediator in the association between work stress and depressive symptoms: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C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ross-sectional evidence from the German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lidA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-cohort study.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International Archives of Occupational and Environmental Health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88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359–368. https://doi.org/10.1007/s00420-014-0967-0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hAnsi="Times New Roman" w:cs="Times New Roman"/>
          <w:sz w:val="22"/>
          <w:szCs w:val="22"/>
        </w:rPr>
        <w:t xml:space="preserve">Eggert, O. (1974). </w:t>
      </w:r>
      <w:r w:rsidRPr="00AD7B99">
        <w:rPr>
          <w:rFonts w:ascii="Times New Roman" w:hAnsi="Times New Roman" w:cs="Times New Roman"/>
          <w:i/>
          <w:sz w:val="22"/>
          <w:szCs w:val="22"/>
        </w:rPr>
        <w:t>Eysenck-Persönlichkeits-Inventar EPI</w:t>
      </w:r>
      <w:r w:rsidRPr="00AD7B99">
        <w:rPr>
          <w:rFonts w:ascii="Times New Roman" w:hAnsi="Times New Roman" w:cs="Times New Roman"/>
          <w:sz w:val="22"/>
          <w:szCs w:val="22"/>
        </w:rPr>
        <w:t>. 1. Auflage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D7B99">
        <w:rPr>
          <w:rFonts w:ascii="Times New Roman" w:hAnsi="Times New Roman" w:cs="Times New Roman"/>
          <w:sz w:val="22"/>
          <w:szCs w:val="22"/>
        </w:rPr>
        <w:t xml:space="preserve"> Göttingen: Hogrefe.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Egloff, B., &amp; Hock, M. (1997).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 comparison of two approaches to the assessment of coping styles.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913–916. https://doi.org/10.1016/S0191-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97)00102-5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Egloff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B.,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Schmukle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 C. (2002). Predictive validity of an Implicit Association Test for assessing anxiety.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Personality and Social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83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1441–1455.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Egloff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B.,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Schmukle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 C. (2003). Does social desirability moderate the relationship between implicit and explicit anxiety measures?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35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1697–1706. https://doi.org/10.1016/S0191-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02)00391-4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lastRenderedPageBreak/>
        <w:t>Egloff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B.,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Schmukle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 C. (2004). Gender differences in implicit and explicit anxiety measures.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1807–1815. https://doi.org/10.1016/j.paid.2003.07.002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Ehlers,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Mayou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R.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Sprigings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D. C.,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Birkhead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 (2000). Psychological and perceptual factors associated with arrhythmias and benign palpitations.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Psychosomatic 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62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693–702.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Emery, C. F., Huppert, F. A., &amp; Schein, R. L. (1996). Health and personality predictors of psychological functioning in a 7-year longitudinal study.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567–573. https://doi.org/10.1016/0191-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95)00219-7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Faith, M. S., Flint, J., Fairburn, C. G., Goodwin, G. M., &amp; Allison, D. B. (2001). Gender differences in the relationship between personality dimensions and relative body weight.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Obesity Research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647–650. https://doi.org/10.1038/oby.2001.86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Försterling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F.,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Bühner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(2003). Attributional Veridicality and Evaluative Beliefs: How do they 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Contribute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to Depression?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Social and Clinical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22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369–392. https://doi.org/10.1521/jscp.22.4.369.22894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Francis, L. J. (1998). Happiness is a thing called stable extraversion: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further examination of the relationship between the Oxford Happiness Inventory and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Eysencks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dimensional model of personality and gender.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26</w:t>
      </w:r>
      <w:r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,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5–11. https://doi.org/10.1016/S0191-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98)00185-8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Francis, L. J., &amp; Wilcox, C. (1998). The relationship between Eysenck’s personality dimensions and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Bem’s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masculinity and femininity scales revisited.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25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683–687. https://doi.org/10.1016/S0191-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98)00085-3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Furnham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&amp; Cheng, H. (2000). Perceived parental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behaviour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self-esteem and happiness.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Social Psychiatry and Psychiatric Epidemiology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35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463–470.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Furnham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&amp; Miller, T. (1997). Personality, absenteeism and productivity.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705–707. https://doi.org/10.1016/S0191-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97)00092-5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Garden, G. M., &amp; Ayres, J. G. (1993). Psychiatric and social aspects of brittle asthma.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Thorax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48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501–505.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Gibson, H. B., &amp; Corcoran, M. E. (1975). Personality and differential susceptibility to hypnosis: further replication and sex differences.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British Journal of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513–520.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Glotzbach-Schoon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Andreatta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Reif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Ewald, H.,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Tröger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C., Baumann, C.,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Deckert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Mühlberger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, A., &amp;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Pauli, P. (2013). Contextual fear conditioning in virtual reality is affected by 5HTTLPR and NPSR1 polymorphisms: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ffects on fear-potentiated startle.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Frontiers in Behavioral Neuroscience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, 31.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https://doi.org/10.3389/fnbeh.2013.00031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Grabe, H. J., Schwahn, C., Mahler, J., Schulz, A., Spitzer, C., Fenske, K., </w:t>
      </w:r>
      <w:r>
        <w:rPr>
          <w:rFonts w:ascii="Times New Roman" w:eastAsia="Times New Roman" w:hAnsi="Times New Roman" w:cs="Times New Roman"/>
          <w:sz w:val="22"/>
          <w:szCs w:val="22"/>
        </w:rPr>
        <w:t>Appel, K., Barnow, S., Nauck, M., Shomerus, G, Biffar, R., Rosskopfof, D., John, U., Völzke, H.,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Freyberger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H. J. (2012). Moderation of adult depression by the serotonin transporter promoter variant (5-HTTLPR), childhood abuse and adult traumatic events in a general population sample.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Ameri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can Journal of Medical Genetics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159B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298–309. https://doi.org/10.1002/ajmg.b.32027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Hagger-Johnson, G., Roberts, B., Boniface, D.,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Sabia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Batty, G. D.,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Elbaz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Singh-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Manoux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, A., &amp;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Deary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I. J. (2012). Neuroticism and cardiovascular disease mortality: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ocioeconomic status modifies the risk in women (UK Health and Lifestyle Survey).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Psychosomatic 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74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596–603. https://doi.org/10.1097/PSY.0b013e31825c85ca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Hampel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Weis, S., Hiller, W.,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Witthöft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(2011). The relations between social anxiety and social intelligence: A latent variable analysis.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Anxiety Disorders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25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545–553. https://doi.org/10.1016/j.janxdis.2011.01.001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Hautzinger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(1991). The Beck Depression Inventory in clinical practice.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Der Nervenarzt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62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689–696.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Herbert, B. M., Blechert, J., Hautzinger, M., Matthias, E., &amp; Herbert, C. (2013).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Intuitive eating is associated with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interoceptive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sensitivity. Effects on body mass index.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Appetite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70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22–30. https://doi.org/10.1016/j.appet.2013.06.082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Herbert, B. M., Herbert, C.,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Pollatos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O. (2011). On the relationship between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interoceptive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awareness and alexithymia: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interoceptive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awareness related to emotional awareness?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Personality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79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1149–1175. https://doi.org/10.1111/j.1467-6494.2011.00717.x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lastRenderedPageBreak/>
        <w:t xml:space="preserve">Hermann,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Küpper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Y., Schmitz, A., Wal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ter, B.,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Vaitl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Hennig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, J., Stark, R., &amp;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Tabbert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K. (2012). Functional gene polymorphisms in the serotonin system and traumatic life events modulate the neural basis of fear acquisition and extinction.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PloS</w:t>
      </w:r>
      <w:proofErr w:type="spellEnd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 One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7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e44352. https://doi.org/10.1371/journal.pone.0044352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Hood, S. D.,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Hince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D. A., Robinson, H.,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Cirillo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Christmas, D., &amp; Kaye, J. M. (2006). Serotonin regulation of the human stress response.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Psychoneuroendocrinology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1087–1097. https://doi.org/10.1016/j.psyneuen.2006.07.001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Hoyer, J., Gloster, A. T., &amp; Herzberg, P. Y. (2009).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Is worry different from rumination? Yes, it is more predictive of psychopathology!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GMS Psycho-Social-Medicine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. https://doi.org/10.3205/psm000062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Hulbert-Williams, N. J., Hulbert-Williams, S. L., McIlroy, D., &amp; Bunting, B. (2008). Anxiety in recovery from severe burn injury: an experimental comparison.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Psychology, Health &amp; 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162–167. https://doi.org/10.1080/13548500701352701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Jackson, C. J., &amp; Francis, L. J. (1998). Interpreting the correlation between neuroticism and lie scale scores.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59–63.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Kaltner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&amp; Jansen, P. (2014). Emotion and affect in mental imagery: do fear and anxiety manipulate mental rotation performance?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Frontiers in Psychology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. https://doi.org/10.3389/fpsyg.2014.00792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Katzer, A., Oberfeld, D., Hiller, W., &amp; Witthöft, M. (2011).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Tactile perceptual processes and their relationship to medically unexplained symptoms and health anxiety.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Psychosomatic Research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71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335–341. https://doi.org/10.1016/j.jpsychores.2011.03.009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Khan, R. S., Marlow, C., &amp; Head, A. (2008). Physiological and psychological responses to a 12-week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BodyBalance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training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Science and Medicine in Sport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299–307. https://doi.org/10.1016/j.jsams.2007.04.005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Kiem, S. A., Andrade, K. C., Spoormaker, V. I., Holsboer, F., Czisch, M., &amp; Sämann, P. G. (2013).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Resting state functional MRI connectivity predicts hypothalamus-pituitary-axis status in healthy males.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Psychoneuroendocrinology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38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1338–1348. https://doi.org/10.1016/j.psyneuen.2012.11.021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Klaperski, S., von Dawans, B., Heinrichs, M., &amp; Fuchs, R. (2013).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Does the level of physical exercise affect physiological and psychological responses to psychosocial stress in women?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Psychology of Sport and Exercise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14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266–274. https://doi.org/10.1016/j.psychsport.2012.11.003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Kliem, S., Mößle, T., Zenger, M., &amp; Brähler, E. (2014).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Reliability and validity of the beck depression inventory-fast screen for medical patients in the general German population.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Affective Disorders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156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236–239. https://doi.org/10.1016/j.jad.2013.11.024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Klumb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 L. (1995). Cognitive failures and performance differences: validation studies of a German version of the cognitive failures questionnaire.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Ergonomics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1456–1467. https://doi.org/10.1080/00140139508925202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Kohlmann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C.-W. (1993). Rigid and flexible modes of coping: Related to coping style?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Anxiety, Stress, &amp; Coping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107–123. https://doi.org/10.1080/10615809308248373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Kohls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N., Sauer, S.,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Walach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H. (2009). Facets of mindfulness – Results of an online study investigating the Freiburg mindfulness inventory.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46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224–230. https://doi.org/10.1016/j.paid.2008.10.009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Kröner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-Herwig, B.,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Gaßmann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Tromsdorf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Zahrend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 (2012). The effects of sex and gender role on responses to pressure pain.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GMS Psycho-Social-Medicine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. https://doi.org/10.3205/psm000079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Kühn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Schubert, F.,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Gallinat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 (2011). Structural correlates of trait anxiety: Reduced thickness in medial orbitofrontal cortex accompanied by volume increase in nucleus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accumbens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Affective Disorders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134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315–319. https://doi.org/10.1016/j.jad.2011.06.003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Kühn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Vanderhasselt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M.-A., De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Raedt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R.,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Gallinat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 (2014). The neural basis of unwanted thoughts during resting state.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Social Cognitive and Affective Neuroscience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1320–1324. https://doi.org/10.1093/scan/nst117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Lass-Hennemann, J., Peyk, P., Streb, M., Holz, E., &amp; Michael, T. (2014).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Presence of a dog reduces subjective but not physiological stress responses to an analog trauma.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Frontiers in Psychology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. https://doi.org/10.3389/fpsyg.2014.01010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Lauer, C. J., Zerssen, D. von, Schreiber, W., Modell, S., Holsboer, F., &amp; Krieg, J.-C. (1998).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The pre-morbid psychometric profile is stable over time in subjects at high familial risk for affective disorders.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Affective Disorders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51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45–53. https://doi.org/10.1016/S0165-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0327(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98)00155-4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Lee, D.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Tajar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O’Neill, T. W., O’Connor, D. B.,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Bartfai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G., Boonen, S.,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Bouillon, R:,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Casanueva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F. F., Finn, J. D.,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Forti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G.,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Giwercman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Han, T. S.,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Hutaniemi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I. T., Kula, K., Lean, M. E.,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Punab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Silman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 J.,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Vanderschuern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, D., Wu, F. C., Pendleton, N., &amp;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EMAS study group (2011). Lower vitamin D levels are associated with depression among community-dwelling European men.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Psychopharmacology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25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1320–1328. https://doi.org/10.1177/0269881110379287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Lueken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U.,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Muehlhan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Evens, R.,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Wittchen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H.-U.,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Kirschbaum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 (2012). Within and between session changes in subjective and neuroendocrine stress parameters during magnetic resonance imaging: A controlled scanner training study.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Psychoneuroendocrinology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37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1299–1308. https://doi.org/10.1016/j.psyneuen.2012.01.003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Man, M. S., MacMillan, I., Scott, J., &amp; Young, A. H. (1999). Mood, neuropsychological function and cognitions in premenstrual dysphoric disorder.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Psychological 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727–733.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Mansell, W., Clark, D. M., Ehlers, A., &amp; Chen, Y.-P. (1999). Social Anxiety and Attention away from Emotional Faces.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Cognition and Emotion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13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673–690. https://doi.org/10.1080/026999399379032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Martin, A., Rief, W., Klaiberg, A., &amp; Braehler, E. (2006).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Validity of the Brief Patient Health Questionnaire Mood Scale (PHQ-9) in the general population.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General Hospital Psychiatry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28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71–77. https://doi.org/10.1016/j.genhosppsych.2005.07.003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Mascie-Taylor, C. G. N., &amp; Vandenberg, S. G. (1988).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Assortative mating for IQ and personality due to propinquity and personal preference.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Behavior Genetics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339–345. https://doi.org/10.1007/BF01260934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Merten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T.,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Ruch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W. (1996). A comparison of computerized and conventional administration of the German versions of the Eysenck Personality Questionnaire and the Carroll Rating Scale for Depression.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20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281–291. https://doi.org/10.1016/0191-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95)00185-9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Miles, A., McManus, C.,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Feinmann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C., Glover, L., Harrison, S., &amp; Pearce, S. (2001). The factor structure of the BDI in facial pain and other chronic pain patients: a comparison of two models using confirmatory factor analysis.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British Journal of Health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179–196. https://doi.org/10.1348/135910701169142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Morrison, C. M., &amp; Gore, H. (2010). The relationship between excessive Internet use and depression: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questionnaire-based study of 1,319 young people and adults.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Psychopathology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43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121–126. https://doi.org/10.1159/000277001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Mutschler, J., Abbruzzese, E., Goltz, C. von der, Dinter, C., Mobascher, A., Thiele, H., </w:t>
      </w:r>
      <w:r>
        <w:rPr>
          <w:rFonts w:ascii="Times New Roman" w:eastAsia="Times New Roman" w:hAnsi="Times New Roman" w:cs="Times New Roman"/>
          <w:sz w:val="22"/>
          <w:szCs w:val="22"/>
        </w:rPr>
        <w:t>Diaz-Lac ava, A., Dahmen, N., Gallinat, J., Majic, T., Petrovsky, N., Kornhuber, J., Thuerauf, N., Gründer, G., Brinkmeyer, J., Wienker, T., Wagner, M., Wintererr, G.,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5204F">
        <w:rPr>
          <w:rFonts w:ascii="Times New Roman" w:eastAsia="Times New Roman" w:hAnsi="Times New Roman" w:cs="Times New Roman"/>
          <w:sz w:val="22"/>
          <w:szCs w:val="22"/>
        </w:rPr>
        <w:t xml:space="preserve">Kiefer, F. (2012).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Genetic Variation in the Neuropeptide Y Gene Promoter Is Associated with Increased Risk of Tobacco Smoking.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European Addiction Research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(5), 246–252. https://doi.org/10.1159/000338276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Osinsky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R., Reuter,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Küpper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Y., Schmitz,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Kozyra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E., Alexander, N.,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Hennig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 (2008). Variation in the serotonin transporter gene modulates selective attention to threat.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Emotion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584–588. https://doi.org/10.1037/a0012826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Paul, V. G., Rauch, A. V., Kugel, H., ter Horst, L., Bauer, J., Dannlowski, U., </w:t>
      </w:r>
      <w:r>
        <w:rPr>
          <w:rFonts w:ascii="Times New Roman" w:eastAsia="Times New Roman" w:hAnsi="Times New Roman" w:cs="Times New Roman"/>
          <w:sz w:val="22"/>
          <w:szCs w:val="22"/>
        </w:rPr>
        <w:t>Ihrmann, P., Lindner, C., Uta-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Sus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an, D.,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Kersting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Egloff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B.,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Sus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low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T. (2012). High responsivity to threat during the initial stage of perception in repression: a 3 T fMRI study.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Social Cognitive and Affective Neuroscience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7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980–990. https://doi.org/10.1093/scan/nsr080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lastRenderedPageBreak/>
        <w:t xml:space="preserve">Platte, P., Herbert, C., Pauli, P.,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Breslin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 A. S. (2013). Oral Perceptions of Fat and Taste Stimuli Are Modulated by Affect and Mood Induction.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PLOS ONE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e65006. https://doi.org/10.1371/journal.pone.0065006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Ploubidis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G. B.,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Frangou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 (2011). Neuroticism and psychological distress: To what extent is their association due to person-environment correlation?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European Psychiatry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1–5. https://doi.org/10.1016/j.eurpsy.2009.11.003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Premkumar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Ettinger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U.,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Inchley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-Mort,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Sumich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Williams, S. C. R.,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Kuipers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Kumari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V. (2012). Neural p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rocessing of social rejection: T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he role of schizotypal personality traits.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Human Brain Mapping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695–706. https://doi.org/10.1002/hbm.21243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Rammsayer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T. H. (1997). On the relationship between personality and time estimation.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739–744. https://doi.org/10.1016/S0191-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97)00117-7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Rauch, A. V., Horst, L.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Paul, V. G., Bauer, J.,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Dannlowski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U., Konrad, C.,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Ohrmann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P., Kugel, H.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Egloff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Arolt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, V., &amp;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Suslow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T. (2014). Influence of Repressive Coping Style on Cortical Activation during Encoding of Angry Faces.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PLOS ONE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e112398. https://doi.org/10.1371/journal.pone.0112398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Reicherts, M., &amp; Perrez, M. (1990). </w:t>
      </w:r>
      <w:r w:rsidRPr="00E535F2">
        <w:rPr>
          <w:rFonts w:ascii="Times New Roman" w:eastAsia="Times New Roman" w:hAnsi="Times New Roman" w:cs="Times New Roman"/>
          <w:i/>
          <w:sz w:val="22"/>
          <w:szCs w:val="22"/>
        </w:rPr>
        <w:t>Einflüsse von Repression und Sensitization auf die Selbstbeobachtung der Belastungsverarbeitung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Ridder, S., Treutlein, J., Nees, F., Lang, S., Diener, S., Wessa, M., </w:t>
      </w:r>
      <w:r>
        <w:rPr>
          <w:rFonts w:ascii="Times New Roman" w:eastAsia="Times New Roman" w:hAnsi="Times New Roman" w:cs="Times New Roman"/>
          <w:sz w:val="22"/>
          <w:szCs w:val="22"/>
        </w:rPr>
        <w:t>Kroll, A., Pohlack, S., Cacciaglia, R., Gass, P, Schütz, G., Schumann, G.,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Flor, H. (2012). Brain activation during fear conditioning in humans depends on genetic variations related to functioning of the hypothalamic–pituitary–adrenal axis: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F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irst evidence from two independent subsamples.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Psychological Medicine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42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2325–2335. https://doi.org/10.1017/S0033291712000359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Rohmann, E., &amp; Bierhoff, H.-W. (2013). Geschlechtsrollen-Selbstkonzept und Beeinträchtigung des psychischen Wohlbefindens bei jungen Frauen.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Zeitschrift für Gesundheitspsychologie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21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177–190.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Rohrmann, S., Schienle, A., Hodapp, V., &amp; Netter, P. (2004). Experimentelle Überprüfung des Fragebogens zur Erfassung der Ekelempfindlichkeit (FEE).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Zeitschrift Für Klinische Psychologie Und Psychotherapie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33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91–100. https://doi.org/10.1026/0084-5345.33.2.91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Roiser, J. P., &amp; Sahakian, B. J. (2004).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Relationship between ecstasy use and depression: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A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study controlling for poly-drug use.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Psychopharmacology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173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411–417. https://doi.org/10.1007/s00213-003-1705-6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Rollnik, J. D., Schmitz, N., &amp; Kugler, J. (1999).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Anxiety moderates cardiovascular responses to painful stimuli during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sphygmomanometry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International Journal of Psychophysiology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253–257. https://doi.org/10.1016/S0167-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8760(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99)00065-3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Rothemund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Y.,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Paepke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&amp; Flor, H. (2001). Perception of risk, anxiety, and health behaviors in women at high risk for breast cancer.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International Journal of Behavioral 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230–239. https://doi.org/10.1207/S15327558IJBM0803_5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Roy,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Kirschbaum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C., &amp; Steptoe, A. (2003).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Intraindividual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variation in recent stress exposure as a moderator of cortisol and testosterone levels.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Annals of Behavioral Medicine: A Publication of the Society of Behavioral 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194–200.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Roy, M. P., Kirschbaum, C., &amp; Steptoe, A. (2001).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Psychological, cardiovascular, and metabolic correlates of individual differences in cortisol stress recovery in young men.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Psychoneuroendocrinology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26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375–391. https://doi.org/10.1016/S0306-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4530(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00)00061-5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Roy, M. P., &amp; Steptoe, A. (1994). Daily stressors and social support availability as predictors of depressed mood in male firefighters.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Work &amp; Stress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210–219. https://doi.org/10.1080/02678379408259993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Ruch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W. (1992). Pavlov’s types of nervous system, Eysenck’s typology and the Hippocrates-Galen temperaments: An empirical examination of the asserted correspondence of three temperament typologies.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1259–1271. https://doi.org/10.1016/0191-</w:t>
      </w:r>
      <w:proofErr w:type="gram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8869(</w:t>
      </w:r>
      <w:proofErr w:type="gram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92)90168-O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Ryan, L.,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Leavey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G., Golden,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Blizard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R., &amp; King, M. (2006). Depression in Irish migrants living in London: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C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ase-control study.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The British Journal of Psychiatry: The Journal of Mental Science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188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560–566. https://doi.org/10.1192/bjp.188.6.560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Schaller, G., Lenz, B., Friedrich, K., Dygon, D., Richter-Schmidinger, T., Jacobi, A., </w:t>
      </w:r>
      <w:r>
        <w:rPr>
          <w:rFonts w:ascii="Times New Roman" w:eastAsia="Times New Roman" w:hAnsi="Times New Roman" w:cs="Times New Roman"/>
          <w:sz w:val="22"/>
          <w:szCs w:val="22"/>
        </w:rPr>
        <w:t>Mueller, S. E., Maihöfner, C., Speriling, W.,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Kornhuber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 (2011). Repetitive transcranial magnetic stimulation influences mood in healthy male volunteers.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Psychiatric Research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45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1178–1183. https://doi.org/10.1016/j.jpsychires.2011.02.006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Schedlowski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Flüge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T., Richter,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Tewes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U., Schmidt, R. E., &amp; Wagner, T. O. (1995). Beta-endorphin, but not substance-P, is increased by acute stress in humans.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Psychoneuroendocrinology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103–110.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Schmitt, M., Beckmann, M., Dusi, D., Maes, J., Schiller, A., &amp; Schonauer, K. (2003). Messgüte des vereinfachten Beck-Depressions-Inventars (BDI-V).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Diagnostica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49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147–156. https://doi.org/10.1026//0012-1924.49.4.147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Schmitt, M., Maes, J., &amp; Schmal, A. (1997). </w:t>
      </w:r>
      <w:r w:rsidRPr="009E03D4">
        <w:rPr>
          <w:rFonts w:ascii="Times New Roman" w:eastAsia="Times New Roman" w:hAnsi="Times New Roman" w:cs="Times New Roman"/>
          <w:i/>
          <w:sz w:val="22"/>
          <w:szCs w:val="22"/>
        </w:rPr>
        <w:t>Gerechtigkeit als innerdeutsches Problem : Analyse der Messeigenschaften von Indikatoren der seelischen Gesundheit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Retrieved from http://psydok.psycharchives.de/jspui/handle/20.500.11780/121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Segal, D. L., Coolidge, F. L., Cahill, B. S.,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O’Riley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 A. (2008). Psychometric properties of the Beck Depression Inventory II (BDI-II) among community-dwelling older adults.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Behavior Modification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32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3–20. https://doi.org/10.1177/0145445507303833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Smillie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L. D., Yeo, G. B.,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Furnham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 F., &amp; Jackson, C. J. (2006). Benefits of all work and no play: the relationship between neuroticism and performance as a function of resource allocation.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The Journal of Applied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91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139–155. https://doi.org/10.1037/0021-9010.91.1.139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Spencer, B. W. J.,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Chilcot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J., &amp; Farrington, K. (2011). Still sad after successful renal transplantation: are we failing to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recognise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depression? An audit of depression screening in renal graft recipients.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Nephron Clinical Practice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117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c106–112. https://doi.org/10.1159/000319657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Stark, R., Hamm,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Schienle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Walter, B.,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Vaitl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D. (1999). Effects of Fear Induction on Heart Period Variability.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Psychophysiology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18–26. https://doi.org/10.1027//0269-8803.13.1.18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Steyer, R., Majcen, A.-M., Schwenkmezger, P., &amp; Buchner, A. (1989).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A latent state-trait anxiety model and its application to determine consistency and specificity coefficients.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Anxiety Research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281–299. https://doi.org/10.1080/08917778908248726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Stieger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 (2013). Implicit anxiety: No evidence for a relation with childhood fears and parental rearing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behaviour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Psychologica</w:t>
      </w:r>
      <w:proofErr w:type="spellEnd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Belgica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53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75–91.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Stieger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Göritz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 S., &amp; Burger, C. (2010). Personalizing the IAT and the SC-IAT: Impact of idiographic stimulus selection in the measurement of implicit anxiety.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Personality and Individual Differences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48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940–944. https://doi.org/10.1016/j.paid.2010.02.027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Stirn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Brähler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Hinz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 (2006). 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Prävalenz, Soziodemografie, mentale Gesundheit und Geschlechtsunterschiede bei Piercing und Tattoo.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PPmP - Psychotherapie · Psychosomatik · Medizinische Psychologie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56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445–449. https://doi.org/10.1055/s-2006-951817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Suslow, T. (1998).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Differential validity of the Gottschalk-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Gleser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Anxiety Scales: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 gender a moderator variable?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Scandinavian Journal of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9–13.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Thienel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Heinrichs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Fischer,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Ott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V., Born, J.,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Hallschmid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(2014). Oxytocin’s impact on social face processing is stronger in homosexual than heterosexual men.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Psychoneuroendocrinology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194–203. https://doi.org/10.1016/j.psyneuen.2013.09.013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Thompson, A. H. (1975). Random responding and the questionnaire measurement of psychoticism.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Social Behavior and Personality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3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111–116. https://doi.org/10.2224/sbp.1975.3.2.111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Tröger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C., Ewald, H.,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Glotzbach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E., Pauli, P.,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Mühlberger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 (2012). Does pre-exposure inhibit fear context conditioning? A Virtual Reality Study.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Journal of Neural Transmission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119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709–719. https://doi.org/10.1007/s00702-011-0757-8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Tsapakis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Tsiridis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E., Hunter,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Gamie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Z.,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Georgakarakos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N., Thomas, P.,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Schizas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, C., &amp;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West, R. M. (2009). Modelling the effect of minor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orthopaedic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day surgery on patient mood at the early post-operative period: A prospective population-based cohort study.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European Psychiatry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24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112–118.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Unschuld, P. G., Ising, M., Specht, M., Erhardt, A., Ripke, S., Heck, A., </w:t>
      </w:r>
      <w:r>
        <w:rPr>
          <w:rFonts w:ascii="Times New Roman" w:eastAsia="Times New Roman" w:hAnsi="Times New Roman" w:cs="Times New Roman"/>
          <w:sz w:val="22"/>
          <w:szCs w:val="22"/>
        </w:rPr>
        <w:t>Kloiber, S., Straub, V., Brueckl, T., Müller-Myhsok, B., &amp;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 Binder, E. B. (2009).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Polymorphisms in the GAD2 gene-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lastRenderedPageBreak/>
        <w:t xml:space="preserve">region are associated with susceptibility for unipolar depression and with a risk factor for anxiety disorders.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Ameri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can Journal of Medical Genetics,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150B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1100–1109. https://doi.org/10.1002/ajmg.b.30938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Wardle, J., Steptoe,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Gulis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G.,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Sartory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G.,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Sêk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H., Todorova, I.,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Vögele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, C., &amp;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Ziarko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(2004). Depression, perceived control, and life satisfaction in university students from Central-Eastern and Western Europe.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International Journal of Behavioral Medicine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11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27–36. https://doi.org/10.1207/s15327558ijbm1101_4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Werner, N.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Duschek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S.,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Schandry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R. (2009). Relationships between affective states and decision-making.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International Journal of Psychophysiology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74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259–265. https://doi.org/10.1016/j.ijpsycho.2009.09.010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Werner, N. S., Schweitzer, N., Meindl, T., Duschek, S., Kambeitz, J., &amp; Schandry, R. (2013).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Interoceptive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awareness moderates neural activity during decision-making.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Biological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94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498–506. https://doi.org/10.1016/j.biopsycho.2013.09.002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Wilding, J., &amp; Hayes, S. (1992). Relations between approaches to studying and note-taking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behaviour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in lectures.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Applied Cognitive Psychology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6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233–246.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Wild, K.,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Scholz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Ropohl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A.,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Bräuer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L., Paulsen, F., &amp; Burger, P. H. M. (2014). Strategies against burnout and anxiety in medical education--implementation and evaluation of a new course on relaxation techniques (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Relacs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) for medical students. </w:t>
      </w:r>
      <w:proofErr w:type="spellStart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PloS</w:t>
      </w:r>
      <w:proofErr w:type="spellEnd"/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 xml:space="preserve"> One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9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, e114967. https://doi.org/10.1371/journal.pone.0114967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Wilkinson, L., Tai, Y. F., Lin, C. S.,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Lagnado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D. A., Brooks, D. J.,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Piccini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P., &amp; </w:t>
      </w:r>
      <w:proofErr w:type="spellStart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>Jahanshahi</w:t>
      </w:r>
      <w:proofErr w:type="spellEnd"/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M. (2014). Probabilistic classification learning with corrective feedback is associated with in vivo striatal dopamine release in the ventral striatum, while learning without feedback is not.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Human Brain Mapping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35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5106–5115. https://doi.org/10.1002/hbm.22536</w:t>
      </w:r>
    </w:p>
    <w:p w:rsidR="00DA31AA" w:rsidRPr="00AD7B99" w:rsidRDefault="00DA31AA" w:rsidP="00DA31AA">
      <w:pPr>
        <w:ind w:left="480" w:hanging="4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Zunhammer, M., Eberle, H., Eichhammer, P., &amp; Busch, V. (2013). </w:t>
      </w:r>
      <w:r w:rsidRPr="00AD7B99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Somatic Symptoms Evoked by Exam Stress in University Students: The Role of Alexithymia, Neuroticism, Anxiety and Depression.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PLOS ONE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AD7B99"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 w:rsidRPr="00AD7B99">
        <w:rPr>
          <w:rFonts w:ascii="Times New Roman" w:eastAsia="Times New Roman" w:hAnsi="Times New Roman" w:cs="Times New Roman"/>
          <w:sz w:val="22"/>
          <w:szCs w:val="22"/>
        </w:rPr>
        <w:t>, e84911. https://doi.org/10.1371/journal.pone.0084911</w:t>
      </w:r>
    </w:p>
    <w:p w:rsidR="00DA31AA" w:rsidRPr="000D33A5" w:rsidRDefault="00DA31AA" w:rsidP="00DA31AA">
      <w:pPr>
        <w:jc w:val="both"/>
        <w:rPr>
          <w:rFonts w:ascii="Times New Roman" w:hAnsi="Times New Roman" w:cs="Times New Roman"/>
          <w:sz w:val="23"/>
          <w:szCs w:val="23"/>
        </w:rPr>
      </w:pPr>
      <w:r w:rsidRPr="000D33A5">
        <w:rPr>
          <w:rFonts w:ascii="Times New Roman" w:hAnsi="Times New Roman" w:cs="Times New Roman"/>
          <w:sz w:val="23"/>
          <w:szCs w:val="23"/>
          <w:lang w:val="en-US"/>
        </w:rPr>
        <w:fldChar w:fldCharType="end"/>
      </w:r>
    </w:p>
    <w:p w:rsidR="009F2688" w:rsidRDefault="009F2688"/>
    <w:sectPr w:rsidR="009F2688" w:rsidSect="00DA31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77" w:rsidRDefault="00DA3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77" w:rsidRDefault="00DA3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77" w:rsidRDefault="00DA31A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77" w:rsidRDefault="00DA31AA">
    <w:pPr>
      <w:pStyle w:val="Header"/>
    </w:pPr>
  </w:p>
  <w:p w:rsidR="00794D77" w:rsidRDefault="00DA31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77" w:rsidRDefault="00DA31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77" w:rsidRDefault="00DA3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10B9D"/>
    <w:multiLevelType w:val="hybridMultilevel"/>
    <w:tmpl w:val="D28AA144"/>
    <w:lvl w:ilvl="0" w:tplc="FEB46AA6">
      <w:start w:val="1"/>
      <w:numFmt w:val="decimal"/>
      <w:pStyle w:val="Artike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A"/>
    <w:rsid w:val="009F2688"/>
    <w:rsid w:val="00D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E5A99-288E-4912-97F7-4FC06DC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A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verzeichnis1">
    <w:name w:val="Literaturverzeichnis1"/>
    <w:basedOn w:val="Normal"/>
    <w:rsid w:val="00DA31AA"/>
    <w:pPr>
      <w:spacing w:line="480" w:lineRule="auto"/>
      <w:ind w:left="720" w:hanging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3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AA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A3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1AA"/>
    <w:rPr>
      <w:rFonts w:eastAsiaTheme="minorEastAsia"/>
      <w:sz w:val="24"/>
      <w:szCs w:val="24"/>
      <w:lang w:val="de-DE" w:eastAsia="de-DE"/>
    </w:rPr>
  </w:style>
  <w:style w:type="paragraph" w:customStyle="1" w:styleId="Literaturverzeichnis2">
    <w:name w:val="Literaturverzeichnis2"/>
    <w:basedOn w:val="Normal"/>
    <w:rsid w:val="00DA31AA"/>
    <w:pPr>
      <w:spacing w:line="480" w:lineRule="auto"/>
      <w:ind w:left="720" w:hanging="720"/>
    </w:pPr>
  </w:style>
  <w:style w:type="paragraph" w:customStyle="1" w:styleId="Literaturverzeichnis3">
    <w:name w:val="Literaturverzeichnis3"/>
    <w:basedOn w:val="Normal"/>
    <w:rsid w:val="00DA31AA"/>
    <w:pPr>
      <w:spacing w:line="480" w:lineRule="auto"/>
      <w:ind w:left="720" w:hanging="720"/>
    </w:pPr>
    <w:rPr>
      <w:rFonts w:ascii="Times New Roman" w:hAnsi="Times New Roman" w:cs="Times New Roman"/>
      <w:lang w:val="en-US"/>
    </w:rPr>
  </w:style>
  <w:style w:type="paragraph" w:customStyle="1" w:styleId="Artikel">
    <w:name w:val="Artikel"/>
    <w:basedOn w:val="Normal"/>
    <w:rsid w:val="00DA31AA"/>
    <w:pPr>
      <w:numPr>
        <w:numId w:val="1"/>
      </w:numPr>
      <w:spacing w:after="120"/>
    </w:pPr>
    <w:rPr>
      <w:rFonts w:ascii="Times New Roman" w:eastAsia="Times New Roman" w:hAnsi="Times New Roman" w:cs="Times New Roman"/>
      <w:sz w:val="18"/>
    </w:rPr>
  </w:style>
  <w:style w:type="paragraph" w:customStyle="1" w:styleId="Literaturverzeichnis4">
    <w:name w:val="Literaturverzeichnis4"/>
    <w:basedOn w:val="Normal"/>
    <w:rsid w:val="00DA31AA"/>
    <w:pPr>
      <w:spacing w:line="480" w:lineRule="auto"/>
      <w:ind w:left="720" w:hanging="720"/>
    </w:pPr>
  </w:style>
  <w:style w:type="paragraph" w:customStyle="1" w:styleId="Literaturverzeichnis5">
    <w:name w:val="Literaturverzeichnis5"/>
    <w:basedOn w:val="Normal"/>
    <w:rsid w:val="00DA31AA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2018-02-26T09:39:00Z</dcterms:created>
  <dcterms:modified xsi:type="dcterms:W3CDTF">2018-02-26T09:40:00Z</dcterms:modified>
</cp:coreProperties>
</file>