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Anexo</w:t>
      </w:r>
    </w:p>
    <w:p>
      <w:pPr>
        <w:spacing w:before="0" w:after="1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Escala de Mitos sobre la Sexualidad (EMS)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Para cada una de las siguientes afirmaciones, indica hasta qué punto estás de acuerdo o en desacuerdo. Por favor, marca con un X el número que más se corresponda con tu opinión general.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Escala de respuesta: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1</w:t>
        <w:tab/>
        <w:tab/>
        <w:t xml:space="preserve">     2</w:t>
        <w:tab/>
        <w:tab/>
        <w:t xml:space="preserve">      3</w:t>
        <w:tab/>
        <w:tab/>
        <w:t xml:space="preserve">      4</w:t>
        <w:tab/>
        <w:tab/>
        <w:tab/>
        <w:t xml:space="preserve">5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Completamente</w:t>
        <w:tab/>
        <w:tab/>
        <w:t xml:space="preserve"> En</w:t>
        <w:tab/>
        <w:tab/>
        <w:t xml:space="preserve">Neutral (ni</w:t>
        <w:tab/>
        <w:t xml:space="preserve">De acuerdo</w:t>
        <w:tab/>
        <w:t xml:space="preserve">Completamente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en desacuerdo</w:t>
        <w:tab/>
        <w:tab/>
        <w:t xml:space="preserve">desacuerdo            de acuerdo ni</w:t>
        <w:tab/>
        <w:tab/>
        <w:tab/>
        <w:t xml:space="preserve">de acuerdo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ab/>
        <w:tab/>
        <w:tab/>
        <w:tab/>
        <w:t xml:space="preserve">              en desacuerdo)</w:t>
      </w:r>
    </w:p>
    <w:tbl>
      <w:tblPr/>
      <w:tblGrid>
        <w:gridCol w:w="432"/>
        <w:gridCol w:w="6773"/>
        <w:gridCol w:w="320"/>
        <w:gridCol w:w="320"/>
        <w:gridCol w:w="320"/>
        <w:gridCol w:w="320"/>
        <w:gridCol w:w="320"/>
      </w:tblGrid>
      <w:tr>
        <w:trPr>
          <w:trHeight w:val="225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 "flechazo" es una atracción física muy fuerte, es signo de  amor romántico y verdadero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 "marcha atrás" es un método anticonceptivo seguro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Los remedios caseros abortivos (perejil, hinojo, Vit. C...) son  muy efectivos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 tu mejor amigo/a fuese homosexual te sentirías incómodo/a, porque podría intentar ligar contigo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Tener muchos celos es una prueba de amor por parte de tu pareja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Cuando una chica tiene la regla, aunque tenga relaciones no se puede quedar embarazada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 alcohol aumenta el rendimiento sexual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Una persona con SIDA debe ser excluida de la sociedad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 se tienen relaciones sexuales en la bañera, la piscina o el mar no se puede quedar embarazada una chica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Una "buena" mujer no tendría una aventura de una noche, pero sería normal que la tuviese un hombre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Entre una pareja no es necesaria la privacidad de tu mundo (libre acceso a las redes sociales, correos electrónicos, perfiles... de la pareja)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 una adolescente se queda embarazada sin quererlo es por fallo de los métodos anticonceptivos, no por usarlos mal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 chico con muchas relaciones es más deseado porque puede enseñar a la chica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Todo el mundo nace heterosexual y sólo cambian algunas personas cuando son mayores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Hasta que no se tenga una pareja no se puede sentir una persona realizada totalmente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En algunas ocasiones una chica es violada porque lo ha estado buscando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 tu pareja rompe la relación es un fracaso tuyo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 una chica se queda embarazada, es que quiere "pillar" al chico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Los/as chicos/as que dicen ser bisexuales son personas  "viciosas"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 SIDA es una enfermedad que sólo lo tienen las personas drogadictas, las personas homosexuales y las prostitutas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 una chica dice que no quiere tener sexo, está haciéndose la dura, pero en realidad sí quiere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 hombre debe tener el rol dominante y la mujer el pasivo, al menos en el sexo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 homosexualidad y transexualidad no es algo natural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 chico que demuestre cariño, sensibilidad y delicadeza es homosexual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Es amor que tu chico/a vigile todo lo que haces (redes sociales, teléfono,…)  o controle con quién hablas o dónde vas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 una chica invita a un chico a ver una película en su casa significa que quiere sexo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Una chica que nunca se arregle ni se pinte es lesbiana</w:t>
            </w: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