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05AA8" w14:textId="77777777" w:rsidR="00B74A1A" w:rsidRPr="00DC539F" w:rsidRDefault="00B74A1A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AF2C8C2" w14:textId="77777777" w:rsidR="00351E29" w:rsidRPr="00DC539F" w:rsidRDefault="00351E29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539F">
        <w:rPr>
          <w:rFonts w:ascii="Arial" w:hAnsi="Arial" w:cs="Arial"/>
          <w:color w:val="000000" w:themeColor="text1"/>
          <w:sz w:val="24"/>
          <w:szCs w:val="24"/>
        </w:rPr>
        <w:t>Anexo 1</w:t>
      </w:r>
    </w:p>
    <w:p w14:paraId="3F0C7944" w14:textId="3F705F5F" w:rsidR="00351E29" w:rsidRPr="00DC539F" w:rsidRDefault="00992A32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Diagrama de f</w:t>
      </w:r>
      <w:r w:rsidR="00351E29" w:rsidRPr="00DC539F">
        <w:rPr>
          <w:rFonts w:ascii="Arial" w:hAnsi="Arial" w:cs="Arial"/>
          <w:color w:val="000000" w:themeColor="text1"/>
          <w:sz w:val="24"/>
          <w:szCs w:val="24"/>
        </w:rPr>
        <w:t>lujo de la búsqueda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literatura</w:t>
      </w:r>
    </w:p>
    <w:p w14:paraId="5C9507C8" w14:textId="412EF7D3" w:rsidR="00351E29" w:rsidRPr="00DC539F" w:rsidRDefault="00992A32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1E6354A" wp14:editId="578C7342">
            <wp:extent cx="5612130" cy="65348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D6F4" w14:textId="77777777" w:rsidR="00992A32" w:rsidRDefault="00992A32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714FFC" w14:textId="5507A08B" w:rsidR="00351E29" w:rsidRPr="00DC539F" w:rsidRDefault="00351E29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539F">
        <w:rPr>
          <w:rFonts w:ascii="Arial" w:hAnsi="Arial" w:cs="Arial"/>
          <w:color w:val="000000" w:themeColor="text1"/>
          <w:sz w:val="24"/>
          <w:szCs w:val="24"/>
        </w:rPr>
        <w:lastRenderedPageBreak/>
        <w:t>Literatura seleccionada en la RSL</w:t>
      </w:r>
    </w:p>
    <w:p w14:paraId="38BBAE87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53B0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Pr="001953B0">
        <w:rPr>
          <w:rFonts w:ascii="Arial" w:hAnsi="Arial" w:cs="Arial"/>
          <w:color w:val="000000" w:themeColor="text1"/>
          <w:sz w:val="20"/>
          <w:szCs w:val="20"/>
        </w:rPr>
        <w:tab/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Betts KA, Griffith J, Friedman A, et al. An indirect comparison and cost per responder analysis of adalimumab, methotrexate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treatment of methotrexate-naïve patients with psoriatic arthritis.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Curr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Med Res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Opin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2016; 32: 721–729.</w:t>
      </w:r>
    </w:p>
    <w:p w14:paraId="1323535A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Ungprasert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Thongprayoon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C, Davis JM. Indirect comparisons of the efficacy of subsequent biological agents in patients with psoriatic arthritis with an inadequate response to tumor necrosis factor inhibitors: a meta-analysis.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Clin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2016; 35: 1795–1803.</w:t>
      </w:r>
    </w:p>
    <w:p w14:paraId="4D416329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Wang J, Zhan Q, Zhang L. A systematic review on the efficacy and safety of Infliximab in patients with psoriasis. Hum Vaccines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Immunother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2016; 12: 431–437.</w:t>
      </w:r>
    </w:p>
    <w:p w14:paraId="6085EFF6" w14:textId="77777777" w:rsidR="001953B0" w:rsidRPr="00087D18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4.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Naik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GS, Ming WK,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Magodoro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IM, et al. Th17 Inhibitors in Active Psoriatic Arthritis: A Systematic Review and Meta-Analysis of Randomized Controlled Clinical Trials. </w:t>
      </w:r>
      <w:r w:rsidRPr="00087D18">
        <w:rPr>
          <w:rFonts w:ascii="Arial" w:hAnsi="Arial" w:cs="Arial"/>
          <w:color w:val="000000" w:themeColor="text1"/>
          <w:sz w:val="20"/>
          <w:szCs w:val="20"/>
        </w:rPr>
        <w:t>Dermatol Basel Switz 2017; 233: 366–377.</w:t>
      </w:r>
    </w:p>
    <w:p w14:paraId="0D53A8E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53B0"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  <w:r w:rsidRPr="001953B0">
        <w:rPr>
          <w:rFonts w:ascii="Arial" w:hAnsi="Arial" w:cs="Arial"/>
          <w:color w:val="000000" w:themeColor="text1"/>
          <w:sz w:val="20"/>
          <w:szCs w:val="20"/>
        </w:rPr>
        <w:tab/>
        <w:t xml:space="preserve">Bilal J, Riaz IB, Kamal MU, et al.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Systematic Review and Meta-analysis of Efficacy and Safety of Novel Interleukin Inhibitors in the Management of Psoriatic Arthritis.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Clin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Pract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Rep Rheum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Musculoskelet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 2018; 24: 6–13.</w:t>
      </w:r>
    </w:p>
    <w:p w14:paraId="5D846FE7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6.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Kawalec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Holko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Moćko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P, et al. Comparative effectiveness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abatacept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ustekinumab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treatment of psoriatic arthritis: a systematic review and network meta-analysis.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Int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2018; 38: 189–201.</w:t>
      </w:r>
    </w:p>
    <w:p w14:paraId="3CC5C8A9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7.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McInnes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IB, Nash 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Ritchlin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psoriatic arthritis: comparative effectiveness versus </w:t>
      </w:r>
      <w:proofErr w:type="gram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licensed  biologics</w:t>
      </w:r>
      <w:proofErr w:type="gram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: a network meta-analysis. J Comp Eff Res 2018; 7: 1107–1123.</w:t>
      </w:r>
    </w:p>
    <w:p w14:paraId="0AAFC9C6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8.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Song G.G., Lee Y.H. Relative efficacy and safety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ustekinumab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the treatment of psoriatic arthritis. Z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2018; 77: 613–620.</w:t>
      </w:r>
    </w:p>
    <w:p w14:paraId="14DC6442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9.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Strand V., Elaine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Husni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M., Betts K.A., et al. Network meta-analysis and cost per responder of targeted Immunomodulators in the treatment of active psoriatic arthritis. BMC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2018; 2: 3.</w:t>
      </w:r>
    </w:p>
    <w:p w14:paraId="65FEFBB6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10.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Wu D, Yue J, Tam L-S. Efficacy and safety of biologics targeting interleukin-6, -12/23 and -17 pathways for peripheral psoriatic arthritis: a network meta-analysis.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Oxf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Engl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2018; 57: 563–571.</w:t>
      </w:r>
    </w:p>
    <w:p w14:paraId="020B56C1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11.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Dressler C.,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Eisert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L., Pham P.A., et al. Efficacy and safety of systemic treatments in psoriatic arthritis: a systematic review, meta-analysis and GRADE evaluation.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Eur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Acad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Dermatol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Venereol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2019; 33: 1249–1260.</w:t>
      </w:r>
    </w:p>
    <w:p w14:paraId="080BD13B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12.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Lu C., Wallace B.I.,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Waljee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A.K., et al. Comparative efficacy and safety of targeted DMARDs for active psoriatic arthritis during induction therapy: A systematic review and network meta-analysis. Semin Arthritis Rheum 2019; 49: 381–388.</w:t>
      </w:r>
    </w:p>
    <w:p w14:paraId="486670D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13.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Song G.G., Lee Y.H. Comparison of the Efficacy and Safety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Tofacitinib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Patients with Active Psoriatic Arthritis: A Bayesian Network Meta-Analysis of Randomized Controlled Trials.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Clin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Drug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Investig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2019; 39: 421–428.</w:t>
      </w:r>
    </w:p>
    <w:p w14:paraId="1D04DA78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14.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Mourad A.,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Gniadecki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R. Treatment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dactylitis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enthesitis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psoriatic arthritis with biologic agents: A systematic review and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metaanalysis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2020; 47: 59–65.</w:t>
      </w:r>
    </w:p>
    <w:p w14:paraId="5E3DF260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15.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Ruyssen-Witrand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A., Perry R., Watkins C., et al. Efficacy and safety of biologics in psoriatic arthritis: a systematic literature review and network meta-analysis. RMD Open; 6.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Epub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ahead of print 2020. DOI: 10.1136/rmdopen-2019-001117.</w:t>
      </w:r>
    </w:p>
    <w:p w14:paraId="09884357" w14:textId="77777777" w:rsidR="001953B0" w:rsidRPr="006B48B5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16.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Simons N.,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Degboe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Barnetche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T., et al. Biological DMARD efficacy in psoriatic arthritis: a systematic literature review and meta-analysis on articular,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enthesitis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dactylitis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skin and functional outcomes. </w:t>
      </w:r>
      <w:r w:rsidRPr="006B48B5">
        <w:rPr>
          <w:rFonts w:ascii="Arial" w:hAnsi="Arial" w:cs="Arial"/>
          <w:color w:val="000000" w:themeColor="text1"/>
          <w:sz w:val="20"/>
          <w:szCs w:val="20"/>
        </w:rPr>
        <w:t>Clin Exp Rheumatol 2020; 38: 508–515.</w:t>
      </w:r>
    </w:p>
    <w:p w14:paraId="4B8C1AC0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B48B5">
        <w:rPr>
          <w:rFonts w:ascii="Arial" w:hAnsi="Arial" w:cs="Arial"/>
          <w:color w:val="000000" w:themeColor="text1"/>
          <w:sz w:val="20"/>
          <w:szCs w:val="20"/>
        </w:rPr>
        <w:t xml:space="preserve">17. </w:t>
      </w:r>
      <w:r w:rsidRPr="006B48B5">
        <w:rPr>
          <w:rFonts w:ascii="Arial" w:hAnsi="Arial" w:cs="Arial"/>
          <w:color w:val="000000" w:themeColor="text1"/>
          <w:sz w:val="20"/>
          <w:szCs w:val="20"/>
        </w:rPr>
        <w:tab/>
      </w:r>
      <w:r w:rsidRPr="001953B0">
        <w:rPr>
          <w:rFonts w:ascii="Arial" w:hAnsi="Arial" w:cs="Arial"/>
          <w:color w:val="000000" w:themeColor="text1"/>
          <w:sz w:val="20"/>
          <w:szCs w:val="20"/>
        </w:rPr>
        <w:t xml:space="preserve">Asahina A., Etoh T., Igarashi A., et al.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Oral tofacitinib efficacy, safety and tolerability in Japanese patients with moderate to severe plaque psoriasis and psoriatic arthritis: A randomized, double-blind, phase 3 study. J Dermatol.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Epub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ahead of print 2016. DOI: 10.1111/1346-8138.13258.</w:t>
      </w:r>
    </w:p>
    <w:p w14:paraId="58EB0FCA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18.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Cutolo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M, Myerson GE, Fleischmann RM, et al. A Phase III, Randomized, Controlled Trial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Patients with Psoriatic Arthritis: Results of the PALACE 2 Trial.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2016; 43: 1724–1734.</w:t>
      </w:r>
    </w:p>
    <w:p w14:paraId="4CC9A2A1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19.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Edwards CJ, Blanco FJ, Crowley J,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an oral phosphodiesterase 4 inhibitor, in patients with psoriatic arthritis and current skin involvement: a phase III,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controlled trial (PALACE 3). Ann Rheum Dis 2016; 75: 1065–1073.</w:t>
      </w:r>
    </w:p>
    <w:p w14:paraId="6E70EA0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20.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Kavanaugh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McInnes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IB,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et al. Efficacy of Subcutaneous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Patients with Active Psoriatic Arthritis Stratified by Prior Tumor Necrosis Factor Inhibitor Use: Results from the Randomized Placebo-controlled FUTURE 2 Study.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2016; 43: 1713–1717.</w:t>
      </w:r>
    </w:p>
    <w:p w14:paraId="7CD006A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21.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Blauvelt A, Reich K, Tsai T-F,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superior to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ustekinumab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clearing skin of subjects with moderate-to-severe plaque psoriasis up to 1 year: Results from the CLEAR study. J Am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Acad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Dermatol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2017; 76: 60-+.</w:t>
      </w:r>
    </w:p>
    <w:p w14:paraId="539D3B1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22.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Gladman D., Rigby W., Azevedo V.F., et al. Tofacitinib for psoriatic arthritis in patients with an inadequate response to TNF inhibitors. N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Engl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J Med 2017; 377: 1525–1536.</w:t>
      </w:r>
    </w:p>
    <w:p w14:paraId="51F1DC1E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23.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Kavanaugh A.,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Husni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M.E., Harrison D.D., et al. Safety and Efficacy of Intravenous Golimumab in Patients </w:t>
      </w:r>
      <w:proofErr w:type="gram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With</w:t>
      </w:r>
      <w:proofErr w:type="gram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Active Psoriatic Arthritis: Results Through Week Twenty-Four of the GO-VIBRANT Study. Arthritis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2017; 69: 2151–2161.</w:t>
      </w:r>
    </w:p>
    <w:p w14:paraId="46964C28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24.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Gottlieb AB, van der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Heijde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D, et al. Efficacy and safety of abatacept, a T-cell modulator, in a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double-blind, placebo-controlled, phase III study in psoriatic arthritis. Ann Rheum Dis 2017; 76: 1550–1558.</w:t>
      </w:r>
    </w:p>
    <w:p w14:paraId="0EF46B88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25.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van der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Heijde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Ritchlin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CT,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Ixekizumab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an interleukin-17A specific monoclonal antibody, for the treatment of biologic-naive patients with active psoriatic arthritis: results from the 24-week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double-blind, placebo-controlled and active (adalimumab)-controlled period of the phase III trial SPIRIT-P1. Ann Rheum Dis 2017; 76: 79–87.</w:t>
      </w:r>
    </w:p>
    <w:p w14:paraId="51CE0171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26.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P, Hall S, FitzGerald O, et al. Tofacitinib or Adalimumab versus Placebo for Psoriatic Arthritis. N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Engl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J Med 2017; 377: 1537–1550.</w:t>
      </w:r>
    </w:p>
    <w:p w14:paraId="671A3F5D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27.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Nash P, Kirkham B, Okada M,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Ixekizumab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the treatment of patients with active psoriatic arthritis and an inadequate response to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tumour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necrosis factor inhibitors: results from the 24-week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double-blind, placebo-controlled period of the SPIRIT-P2 phase 3 trial. Lancet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Lond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Engl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2017; 389: 2317–2327.</w:t>
      </w:r>
    </w:p>
    <w:p w14:paraId="74FDC187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28.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P., Van Der </w:t>
      </w:r>
      <w:proofErr w:type="spellStart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>Heijde</w:t>
      </w:r>
      <w:proofErr w:type="spellEnd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D., </w:t>
      </w:r>
      <w:proofErr w:type="spellStart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>Landewe</w:t>
      </w:r>
      <w:proofErr w:type="spellEnd"/>
      <w:r w:rsidRPr="00087D1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R.,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improves active psoriatic arthritis symptoms and inhibits radiographic progression: Primary results from the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double-blind, phase III FUTURE 5 study. Ann Rheum Dis 2018; 77: 890–897.</w:t>
      </w:r>
    </w:p>
    <w:p w14:paraId="45F643B7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29.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Nash P.,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Ohson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K., Walsh J., et al. Early and sustained efficacy with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monotherapy in biological-naive patients with psoriatic arthritis: A phase IIIB,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controlled trial (ACTIVE). Ann Rheum Dis 2018; 77: 690–698.</w:t>
      </w:r>
    </w:p>
    <w:p w14:paraId="13909E12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30.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Nash 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McInnes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IB, et al. Efficacy and safety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administration by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autoinjector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patients </w:t>
      </w:r>
      <w:proofErr w:type="gram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with  psoriatic</w:t>
      </w:r>
      <w:proofErr w:type="gram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arthritis: results from a randomized, placebo-controlled trial (FUTURE 3). Arthritis Res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Ther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2018; 20: 47.</w:t>
      </w:r>
    </w:p>
    <w:p w14:paraId="2E0CE32B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31.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Nash P, Behrens F,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Orbai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A-M,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Ixekizumab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efficacious when used alone or when added to conventional synthetic disease-modifying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antirheumatic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drugs (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cDMARDs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in patients with active psoriatic arthritis and previous inadequate response or intolerance to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tumour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necrosis factor inhibitors. RMD Open 2018; 4: e000692.</w:t>
      </w:r>
    </w:p>
    <w:p w14:paraId="3F73BF2A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32.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Wells AF, Edwards CJ,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Kivitz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AJ,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Apremilast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monotherapy in DMARD-naive psoriatic arthritis patients: results of the randomized,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placebocontrolled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PALACE 4 trial. Rheumatology 2018; 57: 1253–1263.</w:t>
      </w:r>
    </w:p>
    <w:p w14:paraId="5679803A" w14:textId="77777777" w:rsidR="001953B0" w:rsidRPr="00B155B9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 xml:space="preserve">33.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Kavanaugh A., Elaine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Husni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M., Harrison D.D., et al. Radiographic progression inhibition with intravenous golimumab in psoriatic arthritis: Week 24 results of a Phase III, randomized, double-blind, placebo-controlled trial. </w:t>
      </w:r>
      <w:r w:rsidRPr="00B155B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J </w:t>
      </w:r>
      <w:proofErr w:type="spellStart"/>
      <w:r w:rsidRPr="00B155B9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B155B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2019; 46: 595–602.</w:t>
      </w:r>
    </w:p>
    <w:p w14:paraId="0E392656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34.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Gladman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DD, Collier DH, et al. Etanercept and Methotrexate as Monotherapy or in Combination for </w:t>
      </w:r>
      <w:proofErr w:type="gram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Psoriatic  Arthritis</w:t>
      </w:r>
      <w:proofErr w:type="gram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Primary Results From a Randomized, Controlled Phase III Trial. Arthritis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Hoboken NJ 2019; 71: 1112–1124.</w:t>
      </w:r>
    </w:p>
    <w:p w14:paraId="41806EFC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35.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Van Der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Heijde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D., Gladman D.D., FitzGerald O., et al. Radiographic progression according to baseline C-reactive protein levels and other risk factors in psoriatic arthritis treated with tofacitinib or adalimumab. J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Rheumatol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2019; 46: 1089–1096.</w:t>
      </w:r>
    </w:p>
    <w:p w14:paraId="772E86CB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36.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Deodhar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Helliwell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P.S.,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Boehncke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W.-H.,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Guselkumab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patients with active psoriatic arthritis who were biologic-naive or had previously received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TNFalpha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inhibitor treatment (DISCOVER-1): a double-blind,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placebo-controlled phase 3 trial. The Lancet 2020; 395: 1115–1125.</w:t>
      </w:r>
    </w:p>
    <w:p w14:paraId="4EF6245D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37.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McInnes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IB, Behrens F,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Secukinumab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versus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adalimumab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treatment of active psoriatic arthritis (EXCEED): a double-blind, parallel-group,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active-controlled, phase 3b trial. Lancet 2020; 395 North American Edition: 1496–1505.</w:t>
      </w:r>
    </w:p>
    <w:p w14:paraId="53DDDF1F" w14:textId="77777777" w:rsidR="001953B0" w:rsidRPr="00DB6A83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38.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Mease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PJ, Rahman P, Gottlieb AB, et al.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Guselkumab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biologic-naive patients with active psoriatic arthritis (DISCOVER-2): a double-blind,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, placebo-controlled phase 3 trial. Lancet 2020; 395 North American Edition: 1126–1136.</w:t>
      </w:r>
    </w:p>
    <w:p w14:paraId="1B16479F" w14:textId="01C59237" w:rsidR="00351E29" w:rsidRPr="001953B0" w:rsidRDefault="001953B0" w:rsidP="001953B0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39.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6B48B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Vieira-Sousa E., Alves P., Rodrigues A.M., et al. </w:t>
      </w:r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GO-DACT: A phase 3b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randomised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double-blind, placebo-controlled trial of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GOlimumab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plus methotrexate (MTX) versus placebo plus MTX in improving </w:t>
      </w:r>
      <w:proofErr w:type="spellStart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>DACTylitis</w:t>
      </w:r>
      <w:proofErr w:type="spellEnd"/>
      <w:r w:rsidRPr="00DB6A8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MTX-naive patients with psoriatic arthritis. </w:t>
      </w:r>
      <w:r w:rsidRPr="001953B0">
        <w:rPr>
          <w:rFonts w:ascii="Arial" w:hAnsi="Arial" w:cs="Arial"/>
          <w:color w:val="000000" w:themeColor="text1"/>
          <w:sz w:val="20"/>
          <w:szCs w:val="20"/>
        </w:rPr>
        <w:t>Ann Rheum Dis 2020; 79: 490–498.</w:t>
      </w:r>
    </w:p>
    <w:p w14:paraId="057668AC" w14:textId="77777777" w:rsidR="00351E29" w:rsidRPr="00DC539F" w:rsidRDefault="00351E29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9A4D33" w14:textId="77777777" w:rsidR="008B16A8" w:rsidRPr="00DC539F" w:rsidRDefault="008B16A8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8B16A8" w:rsidRPr="00DC539F" w:rsidSect="00540F9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C9078A3" w14:textId="77777777" w:rsidR="00351E29" w:rsidRPr="00DC539F" w:rsidRDefault="00351E29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539F">
        <w:rPr>
          <w:rFonts w:ascii="Arial" w:hAnsi="Arial" w:cs="Arial"/>
          <w:color w:val="000000" w:themeColor="text1"/>
          <w:sz w:val="24"/>
          <w:szCs w:val="24"/>
        </w:rPr>
        <w:lastRenderedPageBreak/>
        <w:t>Alternativas terapéuticas comparadas por estudio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20"/>
        <w:gridCol w:w="530"/>
        <w:gridCol w:w="520"/>
        <w:gridCol w:w="525"/>
        <w:gridCol w:w="520"/>
        <w:gridCol w:w="520"/>
        <w:gridCol w:w="520"/>
        <w:gridCol w:w="520"/>
        <w:gridCol w:w="522"/>
        <w:gridCol w:w="520"/>
        <w:gridCol w:w="520"/>
        <w:gridCol w:w="520"/>
        <w:gridCol w:w="550"/>
        <w:gridCol w:w="520"/>
        <w:gridCol w:w="520"/>
        <w:gridCol w:w="520"/>
        <w:gridCol w:w="520"/>
        <w:gridCol w:w="520"/>
      </w:tblGrid>
      <w:tr w:rsidR="003E2F78" w:rsidRPr="003E2F78" w14:paraId="08325E9F" w14:textId="77777777" w:rsidTr="003E2F78">
        <w:trPr>
          <w:trHeight w:val="510"/>
        </w:trPr>
        <w:tc>
          <w:tcPr>
            <w:tcW w:w="12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588E70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Estudio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0140FA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ABA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CA922C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ADA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FA907F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APR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2A33B0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BRO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B1BC95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CLA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407F3F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CZP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027F22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ETA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78263D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GOL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03D117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GUS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1D4AED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INF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744646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IXE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5CD2F7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LEF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BA1F95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MTX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FE738A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SEC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47615E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TIL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133C6E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TOF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A61EF9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UST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8EA9DB"/>
            <w:noWrap/>
            <w:vAlign w:val="center"/>
            <w:hideMark/>
          </w:tcPr>
          <w:p w14:paraId="6A31811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SSZ</w:t>
            </w:r>
          </w:p>
        </w:tc>
      </w:tr>
      <w:tr w:rsidR="003E2F78" w:rsidRPr="003E2F78" w14:paraId="486C2766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4B8A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BB2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7A2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E49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9289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DC4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C9AA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E2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A10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38B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18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DC6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CE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281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595B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FFB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195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277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FB907C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183EDF89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0402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138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14C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33E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5EE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7243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8D4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44B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415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CCC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45D3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AA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87A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82C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46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913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EE8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6FD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69B209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17BADC29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23C9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B8B6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D5B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7C65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F70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196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C90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DD4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527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8F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D96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7C5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F93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8F5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E19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380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B29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6A3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7574AA6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21EECF1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CC2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134B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E33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A9E5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0B4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BD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748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376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8A7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AA7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ED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893E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83A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4D8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168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2B3A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E43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E3A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4A67D3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367D0FA2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AF5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9B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E44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DF1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715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A56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FEC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6E5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978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2DE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719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D86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5E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FDE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5C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C5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C70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4E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60BFBB3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4D3C0C42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D829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85C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E0E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B79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31CD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B59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D0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6D4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D52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C7A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F478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D57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FEA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4C1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19F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668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D1E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C603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A14062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6BCEE57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F2BE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2F9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7CE9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E858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394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53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42E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952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6DE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5A1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AF7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7DC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510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FD7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2C2C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327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902B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D78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37E13B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CD2A877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05A0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3B0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408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8C8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3CD9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FCA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B5D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F08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AA66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D54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A5A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67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91A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3F5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B30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307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004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82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49299F5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08E3ABA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5D19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91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6014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CC6B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0D30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C2D8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3F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DEA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DB2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28C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8B6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A714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13C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C47A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F97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9F2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63B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C35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3527BD1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8005CF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FD8D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D5A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D1D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030D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D9F5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79B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48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6B9E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71A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8C4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273D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804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C4CC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32B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1D4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20F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F2E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1913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447BAF4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44BA6F96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C04B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B4A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5D6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56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84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8F7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E94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454E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A3BB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E4B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B0D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438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45B3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B1B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421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8EA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77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08B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5309B1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</w:tr>
      <w:tr w:rsidR="003E2F78" w:rsidRPr="003E2F78" w14:paraId="29A9BE66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7AA1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594C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FD9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7FC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3EB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F63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354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208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EF6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0EC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78E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028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B42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53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2B5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FDA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CC7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26A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F09E52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4A5CFAA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A1AB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634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E8C6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D999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3DC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FEE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891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C81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FB0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41F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39B6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E322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240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6E1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455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2A8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33F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443F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78CF78D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0DB459B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9757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666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F67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77B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5EF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B9F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08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3D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001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8CA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FC9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041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36F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E22D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FAE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7DD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2F4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2A3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71AF95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6DD4BA76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A397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F1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DE1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8C4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E9B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14D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F2D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01A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749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5C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3B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C90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AD7E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81F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C0B1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359B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7BF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BA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D50BFA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4B0BDF4E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2307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8FE0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FA2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6DD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B38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3CD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A39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0DD1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5D8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D70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AAC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0AC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4B8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BB8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FDB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579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82C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B63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4C43407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02E7F9A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28C4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4A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A7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630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930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90C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5F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A8A0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DC02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165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BD3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F20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94F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BDE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7E4E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5F19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64F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AA23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6AE971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09E752B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1EF9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240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302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E105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254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039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B08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501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21E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F86B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2F5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B3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78B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6C2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068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43E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2E2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AF4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556B19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C7C95C7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DB33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124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258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B60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493F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374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E3D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F15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633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F41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2E2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8EC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BD5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8F6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97D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239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0D1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D0A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B851B7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398F29AB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AC77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ECD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46E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FDD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856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0F89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DA4D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291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B1E0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C640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978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92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E3E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5B8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1E5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D67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95BE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B4B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9205CA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5AFC85D1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E450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41C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9BD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E04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B9D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191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478D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2A4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56F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D03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C3D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1DE8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1A97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39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C75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1E1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3F8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FFC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294F1C4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BEB999B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67B5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69F5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5AD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D7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0AB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6F3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347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F0F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8D8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735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E81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5EA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F66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76B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B47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908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0C8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427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17B8E9B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A3486A4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08DA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F7F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9BD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3EE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F06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6A7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3E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9AD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2ED1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740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273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D17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4DC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7D8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658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CE2C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CED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6F1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AAC974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3A0A1BB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E011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B6E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E34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E65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738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22EE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2F7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5A2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37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E5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1D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98A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AD0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44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983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380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0C2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1DE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017BF1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72723E9F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6E15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FC4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288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CE5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866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942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FA1D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90B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A88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402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051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E15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202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E47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8BB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D2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B5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26D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7B57CD7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0481A092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9454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CE2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40D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E75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40B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636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5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1CC3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F85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77A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D9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8DB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2BA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DEE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AB4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32C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1B4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AA9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3AEF2C4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0CBF39CA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9A42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C59D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E905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95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640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099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52E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33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244C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A88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8D2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93E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99E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E10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8BC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1AE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7ED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6C7D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394E527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70AB527F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8AC9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C4C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727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2D7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76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084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001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D8C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793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1450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84F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E1C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F83D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21AC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792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2CC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7C5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683C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6F0A13E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1D4BAC7A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8D0F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667A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45C1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F56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9E2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06C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DA3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21F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D0D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85BC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551D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2EB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6C3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E4660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C20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F7E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558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F83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3A2F2D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720B672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493E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8E4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551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4E7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158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8FE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CC9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8460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4DC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10A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D86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FBF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E237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ED5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C28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9D2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5934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91F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4F1BA16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AE9751F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1E7C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5098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F97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08B3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A00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580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E24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C6A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688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F2E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B5C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702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837A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E7B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740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E7B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A15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4745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954F28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65887227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EE9B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3DC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25F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DF7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4E9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000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BC9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3D8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5F3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FF3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0EB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4B1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8B4C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D4C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8F6A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D8A2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93E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983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3EC6A3D8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2934BD5A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0367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FCB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E07D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EF3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F39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9CD4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5AF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899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B00E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F941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094D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0D53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988B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F159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CFE7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CB253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F91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A026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875C5DF" w14:textId="77777777" w:rsidR="003E2F78" w:rsidRPr="003E2F78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151BED" w14:paraId="77ABA9E1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0E828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24C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B468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E8204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916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9807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1C6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AAA4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000A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3E3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AB44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01E7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EF9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A0577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0740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3908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BCC9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5B4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03BCA8F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  <w:tr w:rsidR="003E2F78" w:rsidRPr="00151BED" w14:paraId="56712C78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110E1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503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E5A7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777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31473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654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3FE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316D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4B5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484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B9B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40C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0A95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E794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8C7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0FD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77F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99D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6D57A56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  <w:tr w:rsidR="003E2F78" w:rsidRPr="00151BED" w14:paraId="655D2420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3DF85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C8A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B37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F0E4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1CB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7F2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C92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49A0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E53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A94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EB8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1D0A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ECA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AFC0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F40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4CB8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63A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7E9A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69EA878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  <w:tr w:rsidR="003E2F78" w:rsidRPr="00151BED" w14:paraId="36008A38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FBC50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16F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BE27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BAA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91E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FA9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45AB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C83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EC9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E5D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87E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989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524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ED4E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4FB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18F8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BFF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CA84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4E65E49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  <w:tr w:rsidR="003E2F78" w:rsidRPr="00151BED" w14:paraId="16230222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353BF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9237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1AE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3D2D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16D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220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0333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710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BE78C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9CC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83F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765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D3A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AAC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815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78B1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30913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F185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5561706E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  <w:tr w:rsidR="003E2F78" w:rsidRPr="00151BED" w14:paraId="71D1713C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vAlign w:val="center"/>
            <w:hideMark/>
          </w:tcPr>
          <w:p w14:paraId="5815817B" w14:textId="77777777" w:rsidR="003E2F78" w:rsidRPr="00151BED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</w:pPr>
            <w:r w:rsidRPr="00151BED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4C152F3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63C026A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5D984CF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36CE116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1A7D61B3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5719D0F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14736642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A26BE7B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B66399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0BBD407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765DBA9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04CC0BA6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2E79C3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2A610409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66E49220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69C6D30D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bottom"/>
            <w:hideMark/>
          </w:tcPr>
          <w:p w14:paraId="0B9B9C7A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bottom"/>
            <w:hideMark/>
          </w:tcPr>
          <w:p w14:paraId="6BCEA65F" w14:textId="77777777" w:rsidR="003E2F78" w:rsidRPr="00151BED" w:rsidRDefault="003E2F78" w:rsidP="003E2F78">
            <w:pPr>
              <w:spacing w:after="0" w:line="240" w:lineRule="auto"/>
              <w:rPr>
                <w:rFonts w:ascii="Wingdings" w:eastAsia="Times New Roman" w:hAnsi="Wingdings" w:cs="Calibri"/>
                <w:i/>
                <w:color w:val="000000"/>
                <w:lang w:eastAsia="es-MX"/>
              </w:rPr>
            </w:pPr>
            <w:r w:rsidRPr="00151BED">
              <w:rPr>
                <w:rFonts w:ascii="Wingdings" w:eastAsia="Times New Roman" w:hAnsi="Times New Roman" w:cs="Calibri"/>
                <w:i/>
                <w:color w:val="000000"/>
                <w:lang w:eastAsia="es-MX"/>
              </w:rPr>
              <w:t></w:t>
            </w:r>
          </w:p>
        </w:tc>
      </w:tr>
    </w:tbl>
    <w:p w14:paraId="16F71795" w14:textId="0AF20C34" w:rsidR="004D0AEA" w:rsidRPr="00151BED" w:rsidRDefault="004D0AEA" w:rsidP="00DC539F">
      <w:pPr>
        <w:spacing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2CACEAE" w14:textId="3967ADFF" w:rsidR="003E2F78" w:rsidRPr="00151BED" w:rsidRDefault="003E2F78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151BED">
        <w:rPr>
          <w:rFonts w:ascii="Arial" w:hAnsi="Arial" w:cs="Arial"/>
          <w:i/>
          <w:color w:val="000000" w:themeColor="text1"/>
          <w:sz w:val="24"/>
          <w:szCs w:val="24"/>
        </w:rPr>
        <w:br w:type="page"/>
      </w:r>
    </w:p>
    <w:p w14:paraId="598ADFBC" w14:textId="2A214A47" w:rsidR="003E2F78" w:rsidRDefault="003E2F78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Alternativas terapéuticas analizadas por dominio de la enfermedad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520"/>
        <w:gridCol w:w="530"/>
        <w:gridCol w:w="520"/>
        <w:gridCol w:w="525"/>
        <w:gridCol w:w="520"/>
        <w:gridCol w:w="520"/>
        <w:gridCol w:w="520"/>
        <w:gridCol w:w="520"/>
        <w:gridCol w:w="522"/>
        <w:gridCol w:w="520"/>
        <w:gridCol w:w="520"/>
        <w:gridCol w:w="520"/>
        <w:gridCol w:w="550"/>
        <w:gridCol w:w="520"/>
        <w:gridCol w:w="520"/>
        <w:gridCol w:w="520"/>
        <w:gridCol w:w="520"/>
        <w:gridCol w:w="520"/>
      </w:tblGrid>
      <w:tr w:rsidR="003E2F78" w:rsidRPr="003E2F78" w14:paraId="24532187" w14:textId="77777777" w:rsidTr="003E2F78">
        <w:trPr>
          <w:trHeight w:val="300"/>
        </w:trPr>
        <w:tc>
          <w:tcPr>
            <w:tcW w:w="12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24BF82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Dominio | Tx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77CD37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ABA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AC9D63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ADA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C2B252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APR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E3C9BE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BRO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16361E9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CLA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53FBA9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CZP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8E59D0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ETA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4BC6DB0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GOL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6CD9D8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GUS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921BCF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INF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E5AC63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IXE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B73033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LEF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64E7F7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MTX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6C7DAE9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SEC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C9F719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TIL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7BD61B4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TOF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FE24A9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UST</w:t>
            </w:r>
          </w:p>
        </w:tc>
        <w:tc>
          <w:tcPr>
            <w:tcW w:w="52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000000" w:fill="8EA9DB"/>
            <w:noWrap/>
            <w:vAlign w:val="center"/>
            <w:hideMark/>
          </w:tcPr>
          <w:p w14:paraId="07535E3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SSZ</w:t>
            </w:r>
          </w:p>
        </w:tc>
      </w:tr>
      <w:tr w:rsidR="003E2F78" w:rsidRPr="003E2F78" w14:paraId="05A77206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09F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Axial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C2A7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698E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EF8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5A91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C72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8D6F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AC91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8CF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95A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B4BE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AE36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1D5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4EE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7DC4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DDF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52E9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12D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3DB5E1E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F78" w:rsidRPr="003E2F78" w14:paraId="3C160B88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3CDF84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Periférico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FBA295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D1946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A36EF1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7E02C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3CFDC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DFCC2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A8A5E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F05FC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98757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DE69C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8E0A6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321A4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28436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1AFC10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8D233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8D414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0F5A5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14:paraId="150A02B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</w:tr>
      <w:tr w:rsidR="003E2F78" w:rsidRPr="003E2F78" w14:paraId="4EE7B984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21F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Entesitis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4FE7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2C6C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0152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7A19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E77A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0B68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64A3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AA25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27C1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00F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0A4A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A17C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EF71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50B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BBF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E3D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3C67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EA29981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2F78" w:rsidRPr="003E2F78" w14:paraId="68AD627A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C4CAA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Dactilitis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9F505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CDB0EF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DA44B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8B0DA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B978C2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E938E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396D6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27070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46304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B7C4C0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B03DE3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E71472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C3E5E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57D26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30243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EB426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5F4834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14:paraId="5361C41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635F24F8" w14:textId="77777777" w:rsidTr="003E2F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4472C4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C94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Psoriasis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4BE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AF0E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9C3E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CA4B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FFB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7D30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4D3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B28FB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D669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160F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105D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A18D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6F29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5CE4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6FC1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2D69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B0C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390080E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  <w:tr w:rsidR="003E2F78" w:rsidRPr="003E2F78" w14:paraId="1E1F9597" w14:textId="77777777" w:rsidTr="003E2F7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1A174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E2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Psoriasis ungueal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07FB1EAA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47D41183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DB0997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6AFB6F7F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4AF1471C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541CD4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686CB09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CBECF7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F290C4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54C9AF2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58523CF2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65F8E375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183AEDA7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27BBD398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6BB1435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0A712146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Wingdings" w:cs="Calibri"/>
                <w:color w:val="000000"/>
                <w:lang w:eastAsia="es-MX"/>
              </w:rPr>
              <w:t>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D9E1F2"/>
            <w:noWrap/>
            <w:vAlign w:val="center"/>
            <w:hideMark/>
          </w:tcPr>
          <w:p w14:paraId="3116249E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14:paraId="39877EFD" w14:textId="77777777" w:rsidR="003E2F78" w:rsidRPr="003E2F78" w:rsidRDefault="003E2F78" w:rsidP="003E2F78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s-MX"/>
              </w:rPr>
            </w:pPr>
            <w:r w:rsidRPr="003E2F78">
              <w:rPr>
                <w:rFonts w:ascii="Wingdings" w:eastAsia="Times New Roman" w:hAnsi="Times New Roman" w:cs="Calibri"/>
                <w:color w:val="000000"/>
                <w:lang w:eastAsia="es-MX"/>
              </w:rPr>
              <w:t></w:t>
            </w:r>
          </w:p>
        </w:tc>
      </w:tr>
    </w:tbl>
    <w:p w14:paraId="5A2B61A7" w14:textId="0A015208" w:rsidR="003E2F78" w:rsidRDefault="003E2F78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870DF0" w14:textId="77777777" w:rsidR="00DB6A83" w:rsidRDefault="00DB6A83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  <w:sectPr w:rsidR="00DB6A83" w:rsidSect="003E2F7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FB4A7FD" w14:textId="4E1F088D" w:rsidR="00DB6A83" w:rsidRDefault="007C77E4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Fig. 1 </w:t>
      </w:r>
      <w:r w:rsidR="00DB6A83">
        <w:rPr>
          <w:rFonts w:ascii="Arial" w:hAnsi="Arial" w:cs="Arial"/>
          <w:color w:val="000000" w:themeColor="text1"/>
          <w:sz w:val="24"/>
          <w:szCs w:val="24"/>
        </w:rPr>
        <w:t>Algoritmo de tratamiento para Artritis psoriásica</w:t>
      </w:r>
    </w:p>
    <w:p w14:paraId="2C593EE3" w14:textId="3E6D9E0E" w:rsidR="00B82D83" w:rsidRDefault="00B82D83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E411C5" w14:textId="344BF68A" w:rsidR="00B82D83" w:rsidRPr="00B82D83" w:rsidRDefault="00B82D83" w:rsidP="00B82D83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Figura: Algoritmo de tratamiento de la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A</w:t>
      </w:r>
      <w:r>
        <w:rPr>
          <w:rFonts w:ascii="Arial" w:hAnsi="Arial" w:cs="Arial"/>
          <w:color w:val="000000" w:themeColor="text1"/>
          <w:sz w:val="16"/>
          <w:szCs w:val="16"/>
          <w:lang w:val="es-ES_tradnl"/>
        </w:rPr>
        <w:t>P</w:t>
      </w:r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s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, Aine: antiinflamatorio no esteroideo; MTX: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metotrexate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; LEF: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leflunomida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;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FARMEb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: fármacos modificadores de la enfermedad biológicos;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Tofa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: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tofacitinib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, Anti-TNF, IL-12/23, IL-17: inhibidores del factor de necrosis tumoral; interleucinas 12,23, o 17; PDE4: </w:t>
      </w:r>
      <w:proofErr w:type="spellStart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>apremilast</w:t>
      </w:r>
      <w:proofErr w:type="spellEnd"/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. </w:t>
      </w:r>
    </w:p>
    <w:p w14:paraId="7A8A9C83" w14:textId="0414C56A" w:rsidR="00B82D83" w:rsidRPr="00B82D83" w:rsidRDefault="00B82D83" w:rsidP="00B82D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D83">
        <w:rPr>
          <w:rFonts w:ascii="Arial" w:hAnsi="Arial" w:cs="Arial"/>
          <w:color w:val="000000" w:themeColor="text1"/>
          <w:sz w:val="16"/>
          <w:szCs w:val="16"/>
          <w:lang w:val="es-ES_tradnl"/>
        </w:rPr>
        <w:t xml:space="preserve">En el diseño de la estrategia terapéutica es necesario considerar el patrón de afección de cada paciente en cada dominio. </w:t>
      </w:r>
    </w:p>
    <w:p w14:paraId="2A1A8946" w14:textId="77777777" w:rsidR="00B82D83" w:rsidRDefault="00B82D83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714D25" w14:textId="22CDF7EB" w:rsidR="00DB6A83" w:rsidRPr="00DC539F" w:rsidRDefault="00DB6A83" w:rsidP="00DC53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B6A83" w:rsidRPr="00DC539F" w:rsidSect="00DB6A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3ABB" w14:textId="77777777" w:rsidR="006E467B" w:rsidRDefault="006E467B" w:rsidP="00AD7652">
      <w:pPr>
        <w:spacing w:after="0" w:line="240" w:lineRule="auto"/>
      </w:pPr>
      <w:r>
        <w:separator/>
      </w:r>
    </w:p>
  </w:endnote>
  <w:endnote w:type="continuationSeparator" w:id="0">
    <w:p w14:paraId="50EE65D1" w14:textId="77777777" w:rsidR="006E467B" w:rsidRDefault="006E467B" w:rsidP="00AD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NeueLT Std">
    <w:altName w:val="Arial"/>
    <w:charset w:val="00"/>
    <w:family w:val="swiss"/>
    <w:pitch w:val="default"/>
    <w:sig w:usb0="00000003" w:usb1="00000000" w:usb2="00000000" w:usb3="00000000" w:csb0="00000001" w:csb1="00000000"/>
  </w:font>
  <w:font w:name="Goudy Oldstyle Std">
    <w:altName w:val="Cambria"/>
    <w:charset w:val="00"/>
    <w:family w:val="roman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25BD" w14:textId="77777777" w:rsidR="006E467B" w:rsidRDefault="006E467B" w:rsidP="00AD7652">
      <w:pPr>
        <w:spacing w:after="0" w:line="240" w:lineRule="auto"/>
      </w:pPr>
      <w:r>
        <w:separator/>
      </w:r>
    </w:p>
  </w:footnote>
  <w:footnote w:type="continuationSeparator" w:id="0">
    <w:p w14:paraId="528A2930" w14:textId="77777777" w:rsidR="006E467B" w:rsidRDefault="006E467B" w:rsidP="00AD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DB4"/>
    <w:multiLevelType w:val="hybridMultilevel"/>
    <w:tmpl w:val="1158D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A08"/>
    <w:multiLevelType w:val="hybridMultilevel"/>
    <w:tmpl w:val="19D0C8DE"/>
    <w:lvl w:ilvl="0" w:tplc="9968D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40A"/>
    <w:multiLevelType w:val="hybridMultilevel"/>
    <w:tmpl w:val="56CC6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31DC6"/>
    <w:multiLevelType w:val="hybridMultilevel"/>
    <w:tmpl w:val="C11A7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570B"/>
    <w:multiLevelType w:val="hybridMultilevel"/>
    <w:tmpl w:val="47806048"/>
    <w:lvl w:ilvl="0" w:tplc="0498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A71E3"/>
    <w:multiLevelType w:val="hybridMultilevel"/>
    <w:tmpl w:val="DA16FF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BFE6185"/>
    <w:multiLevelType w:val="hybridMultilevel"/>
    <w:tmpl w:val="A1E076FA"/>
    <w:lvl w:ilvl="0" w:tplc="E158A87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731B"/>
    <w:multiLevelType w:val="hybridMultilevel"/>
    <w:tmpl w:val="7070F348"/>
    <w:lvl w:ilvl="0" w:tplc="C6CAF0E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E1489"/>
    <w:multiLevelType w:val="hybridMultilevel"/>
    <w:tmpl w:val="A1C698E2"/>
    <w:lvl w:ilvl="0" w:tplc="2F0C5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4EF68D8"/>
    <w:multiLevelType w:val="hybridMultilevel"/>
    <w:tmpl w:val="0240A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BDF"/>
    <w:multiLevelType w:val="hybridMultilevel"/>
    <w:tmpl w:val="DD443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25217"/>
    <w:multiLevelType w:val="hybridMultilevel"/>
    <w:tmpl w:val="56CC6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2ED5"/>
    <w:multiLevelType w:val="hybridMultilevel"/>
    <w:tmpl w:val="2C761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166A9"/>
    <w:multiLevelType w:val="hybridMultilevel"/>
    <w:tmpl w:val="1868C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F1B8F"/>
    <w:multiLevelType w:val="hybridMultilevel"/>
    <w:tmpl w:val="5A9E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3F46"/>
    <w:multiLevelType w:val="hybridMultilevel"/>
    <w:tmpl w:val="C12AE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E6EA0"/>
    <w:multiLevelType w:val="hybridMultilevel"/>
    <w:tmpl w:val="B3AC5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6453"/>
    <w:multiLevelType w:val="hybridMultilevel"/>
    <w:tmpl w:val="0E287D4A"/>
    <w:lvl w:ilvl="0" w:tplc="73BC8AE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D00374A"/>
    <w:multiLevelType w:val="hybridMultilevel"/>
    <w:tmpl w:val="47806048"/>
    <w:lvl w:ilvl="0" w:tplc="0498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56634"/>
    <w:multiLevelType w:val="hybridMultilevel"/>
    <w:tmpl w:val="418AB8DC"/>
    <w:lvl w:ilvl="0" w:tplc="0B54EDC4">
      <w:start w:val="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50D91"/>
    <w:multiLevelType w:val="hybridMultilevel"/>
    <w:tmpl w:val="AB428C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0F8C"/>
    <w:multiLevelType w:val="multilevel"/>
    <w:tmpl w:val="41E68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9E6CC0"/>
    <w:multiLevelType w:val="hybridMultilevel"/>
    <w:tmpl w:val="BB08B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40F611A"/>
    <w:multiLevelType w:val="hybridMultilevel"/>
    <w:tmpl w:val="2A380916"/>
    <w:lvl w:ilvl="0" w:tplc="EE76A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A5F2C"/>
    <w:multiLevelType w:val="hybridMultilevel"/>
    <w:tmpl w:val="3788B8F4"/>
    <w:lvl w:ilvl="0" w:tplc="48DA6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D7CC9"/>
    <w:multiLevelType w:val="hybridMultilevel"/>
    <w:tmpl w:val="F44A5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A0A1A"/>
    <w:multiLevelType w:val="hybridMultilevel"/>
    <w:tmpl w:val="DCA68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E03AC"/>
    <w:multiLevelType w:val="hybridMultilevel"/>
    <w:tmpl w:val="B468788A"/>
    <w:lvl w:ilvl="0" w:tplc="8C4A7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858E5"/>
    <w:multiLevelType w:val="hybridMultilevel"/>
    <w:tmpl w:val="3DAECF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4"/>
  </w:num>
  <w:num w:numId="5">
    <w:abstractNumId w:val="26"/>
  </w:num>
  <w:num w:numId="6">
    <w:abstractNumId w:val="28"/>
  </w:num>
  <w:num w:numId="7">
    <w:abstractNumId w:val="10"/>
  </w:num>
  <w:num w:numId="8">
    <w:abstractNumId w:val="22"/>
  </w:num>
  <w:num w:numId="9">
    <w:abstractNumId w:val="5"/>
  </w:num>
  <w:num w:numId="10">
    <w:abstractNumId w:val="18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1"/>
  </w:num>
  <w:num w:numId="20">
    <w:abstractNumId w:val="24"/>
  </w:num>
  <w:num w:numId="21">
    <w:abstractNumId w:val="23"/>
  </w:num>
  <w:num w:numId="22">
    <w:abstractNumId w:val="21"/>
  </w:num>
  <w:num w:numId="23">
    <w:abstractNumId w:val="7"/>
  </w:num>
  <w:num w:numId="24">
    <w:abstractNumId w:val="27"/>
  </w:num>
  <w:num w:numId="25">
    <w:abstractNumId w:val="19"/>
  </w:num>
  <w:num w:numId="26">
    <w:abstractNumId w:val="20"/>
  </w:num>
  <w:num w:numId="27">
    <w:abstractNumId w:val="3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8C"/>
    <w:rsid w:val="000002DA"/>
    <w:rsid w:val="000008AF"/>
    <w:rsid w:val="000025DC"/>
    <w:rsid w:val="00006078"/>
    <w:rsid w:val="00010573"/>
    <w:rsid w:val="00010CC3"/>
    <w:rsid w:val="0001153C"/>
    <w:rsid w:val="00014FD7"/>
    <w:rsid w:val="00015B48"/>
    <w:rsid w:val="00017E9D"/>
    <w:rsid w:val="00022FB9"/>
    <w:rsid w:val="00023447"/>
    <w:rsid w:val="000242F3"/>
    <w:rsid w:val="0002777E"/>
    <w:rsid w:val="00036360"/>
    <w:rsid w:val="00037329"/>
    <w:rsid w:val="000403A2"/>
    <w:rsid w:val="00041B87"/>
    <w:rsid w:val="00042305"/>
    <w:rsid w:val="00043201"/>
    <w:rsid w:val="0004328A"/>
    <w:rsid w:val="00044358"/>
    <w:rsid w:val="00045C53"/>
    <w:rsid w:val="0005311A"/>
    <w:rsid w:val="00054084"/>
    <w:rsid w:val="00055E62"/>
    <w:rsid w:val="00061114"/>
    <w:rsid w:val="00061169"/>
    <w:rsid w:val="00063D6F"/>
    <w:rsid w:val="0006467C"/>
    <w:rsid w:val="00067988"/>
    <w:rsid w:val="00070331"/>
    <w:rsid w:val="00070718"/>
    <w:rsid w:val="00075386"/>
    <w:rsid w:val="0007644F"/>
    <w:rsid w:val="0008433C"/>
    <w:rsid w:val="000844A7"/>
    <w:rsid w:val="00085E55"/>
    <w:rsid w:val="0008638D"/>
    <w:rsid w:val="00087192"/>
    <w:rsid w:val="00087330"/>
    <w:rsid w:val="000878CA"/>
    <w:rsid w:val="00087D18"/>
    <w:rsid w:val="00091BDD"/>
    <w:rsid w:val="000921BB"/>
    <w:rsid w:val="00095685"/>
    <w:rsid w:val="0009581D"/>
    <w:rsid w:val="00096782"/>
    <w:rsid w:val="0009730F"/>
    <w:rsid w:val="000A279E"/>
    <w:rsid w:val="000A320F"/>
    <w:rsid w:val="000A3791"/>
    <w:rsid w:val="000A3BDB"/>
    <w:rsid w:val="000B0021"/>
    <w:rsid w:val="000B09A1"/>
    <w:rsid w:val="000B5D6E"/>
    <w:rsid w:val="000C07D7"/>
    <w:rsid w:val="000C1DCE"/>
    <w:rsid w:val="000C3817"/>
    <w:rsid w:val="000C4CA9"/>
    <w:rsid w:val="000C79BC"/>
    <w:rsid w:val="000D0A38"/>
    <w:rsid w:val="000D1F96"/>
    <w:rsid w:val="000D1FE1"/>
    <w:rsid w:val="000D73B5"/>
    <w:rsid w:val="000D7E2D"/>
    <w:rsid w:val="000E01E0"/>
    <w:rsid w:val="000E2AA1"/>
    <w:rsid w:val="000E3275"/>
    <w:rsid w:val="000E3726"/>
    <w:rsid w:val="000E53AB"/>
    <w:rsid w:val="000E5B4E"/>
    <w:rsid w:val="000F399C"/>
    <w:rsid w:val="000F42F6"/>
    <w:rsid w:val="000F698F"/>
    <w:rsid w:val="000F6E6A"/>
    <w:rsid w:val="001004DB"/>
    <w:rsid w:val="001007FB"/>
    <w:rsid w:val="00100FFE"/>
    <w:rsid w:val="0010316A"/>
    <w:rsid w:val="001045D5"/>
    <w:rsid w:val="00104979"/>
    <w:rsid w:val="00106F3A"/>
    <w:rsid w:val="001142E0"/>
    <w:rsid w:val="00114368"/>
    <w:rsid w:val="00115ADC"/>
    <w:rsid w:val="00117761"/>
    <w:rsid w:val="00126D66"/>
    <w:rsid w:val="00127994"/>
    <w:rsid w:val="00130259"/>
    <w:rsid w:val="00134BCC"/>
    <w:rsid w:val="00135E76"/>
    <w:rsid w:val="00136660"/>
    <w:rsid w:val="00140877"/>
    <w:rsid w:val="00142762"/>
    <w:rsid w:val="00142D06"/>
    <w:rsid w:val="0015047A"/>
    <w:rsid w:val="001515B0"/>
    <w:rsid w:val="00151A0E"/>
    <w:rsid w:val="00151BED"/>
    <w:rsid w:val="001556E5"/>
    <w:rsid w:val="00155DBE"/>
    <w:rsid w:val="00156293"/>
    <w:rsid w:val="001579AF"/>
    <w:rsid w:val="0016007B"/>
    <w:rsid w:val="001647D2"/>
    <w:rsid w:val="00170E52"/>
    <w:rsid w:val="00171C4B"/>
    <w:rsid w:val="00174C84"/>
    <w:rsid w:val="001772DE"/>
    <w:rsid w:val="00180C6E"/>
    <w:rsid w:val="00180E03"/>
    <w:rsid w:val="00182DA2"/>
    <w:rsid w:val="001837BD"/>
    <w:rsid w:val="00185BF3"/>
    <w:rsid w:val="00187C4D"/>
    <w:rsid w:val="00190171"/>
    <w:rsid w:val="00192583"/>
    <w:rsid w:val="00192A66"/>
    <w:rsid w:val="00193543"/>
    <w:rsid w:val="00194420"/>
    <w:rsid w:val="001952B7"/>
    <w:rsid w:val="001953B0"/>
    <w:rsid w:val="0019655E"/>
    <w:rsid w:val="001A0E6F"/>
    <w:rsid w:val="001A15F4"/>
    <w:rsid w:val="001A408C"/>
    <w:rsid w:val="001A4B17"/>
    <w:rsid w:val="001B106E"/>
    <w:rsid w:val="001B1A43"/>
    <w:rsid w:val="001B42FA"/>
    <w:rsid w:val="001C246D"/>
    <w:rsid w:val="001C247B"/>
    <w:rsid w:val="001C3510"/>
    <w:rsid w:val="001C5921"/>
    <w:rsid w:val="001D25C5"/>
    <w:rsid w:val="001D6F24"/>
    <w:rsid w:val="001D700F"/>
    <w:rsid w:val="001E125A"/>
    <w:rsid w:val="001E46E6"/>
    <w:rsid w:val="001E580B"/>
    <w:rsid w:val="001E60DE"/>
    <w:rsid w:val="001E77A2"/>
    <w:rsid w:val="001F0ADE"/>
    <w:rsid w:val="001F1E91"/>
    <w:rsid w:val="001F3753"/>
    <w:rsid w:val="00201F30"/>
    <w:rsid w:val="002049A2"/>
    <w:rsid w:val="0021513E"/>
    <w:rsid w:val="0021560F"/>
    <w:rsid w:val="00220FF3"/>
    <w:rsid w:val="00224309"/>
    <w:rsid w:val="002257B9"/>
    <w:rsid w:val="002261BD"/>
    <w:rsid w:val="00230E09"/>
    <w:rsid w:val="002316B4"/>
    <w:rsid w:val="002320A7"/>
    <w:rsid w:val="00233107"/>
    <w:rsid w:val="00235C9F"/>
    <w:rsid w:val="002361B3"/>
    <w:rsid w:val="0024091C"/>
    <w:rsid w:val="00240D55"/>
    <w:rsid w:val="0024142B"/>
    <w:rsid w:val="00245DDA"/>
    <w:rsid w:val="00245FCE"/>
    <w:rsid w:val="00246A7F"/>
    <w:rsid w:val="00250473"/>
    <w:rsid w:val="00255CC6"/>
    <w:rsid w:val="00256DC1"/>
    <w:rsid w:val="00256F45"/>
    <w:rsid w:val="00260293"/>
    <w:rsid w:val="0026716E"/>
    <w:rsid w:val="002673F0"/>
    <w:rsid w:val="00272CF4"/>
    <w:rsid w:val="002731AA"/>
    <w:rsid w:val="00274C84"/>
    <w:rsid w:val="0027768B"/>
    <w:rsid w:val="00277D5C"/>
    <w:rsid w:val="002813C0"/>
    <w:rsid w:val="00281C62"/>
    <w:rsid w:val="002821C9"/>
    <w:rsid w:val="00283209"/>
    <w:rsid w:val="00283876"/>
    <w:rsid w:val="00286C5C"/>
    <w:rsid w:val="00290ECB"/>
    <w:rsid w:val="00292745"/>
    <w:rsid w:val="00295932"/>
    <w:rsid w:val="002A26F4"/>
    <w:rsid w:val="002A43F0"/>
    <w:rsid w:val="002B0145"/>
    <w:rsid w:val="002B117E"/>
    <w:rsid w:val="002B54EA"/>
    <w:rsid w:val="002B5BF5"/>
    <w:rsid w:val="002C4D89"/>
    <w:rsid w:val="002C708B"/>
    <w:rsid w:val="002C70A9"/>
    <w:rsid w:val="002D03C1"/>
    <w:rsid w:val="002D26F9"/>
    <w:rsid w:val="002D2CA3"/>
    <w:rsid w:val="002D3681"/>
    <w:rsid w:val="002D4FFE"/>
    <w:rsid w:val="002D55F8"/>
    <w:rsid w:val="002E023E"/>
    <w:rsid w:val="002E350D"/>
    <w:rsid w:val="002F1456"/>
    <w:rsid w:val="002F1E5F"/>
    <w:rsid w:val="002F2F83"/>
    <w:rsid w:val="002F357C"/>
    <w:rsid w:val="002F37F6"/>
    <w:rsid w:val="002F501E"/>
    <w:rsid w:val="00300940"/>
    <w:rsid w:val="003013FF"/>
    <w:rsid w:val="00301BE4"/>
    <w:rsid w:val="00302ADA"/>
    <w:rsid w:val="0030326E"/>
    <w:rsid w:val="003037A3"/>
    <w:rsid w:val="00304D20"/>
    <w:rsid w:val="003075B3"/>
    <w:rsid w:val="00310464"/>
    <w:rsid w:val="003117FE"/>
    <w:rsid w:val="00312202"/>
    <w:rsid w:val="003165A4"/>
    <w:rsid w:val="00316FC0"/>
    <w:rsid w:val="00320759"/>
    <w:rsid w:val="003216DD"/>
    <w:rsid w:val="00321ED5"/>
    <w:rsid w:val="003257EC"/>
    <w:rsid w:val="00327D27"/>
    <w:rsid w:val="0033217B"/>
    <w:rsid w:val="00332D6D"/>
    <w:rsid w:val="0033609C"/>
    <w:rsid w:val="0034163B"/>
    <w:rsid w:val="00341CC3"/>
    <w:rsid w:val="003420EC"/>
    <w:rsid w:val="0034293D"/>
    <w:rsid w:val="00342C51"/>
    <w:rsid w:val="00344BE6"/>
    <w:rsid w:val="00345067"/>
    <w:rsid w:val="003472C0"/>
    <w:rsid w:val="00347930"/>
    <w:rsid w:val="0035131D"/>
    <w:rsid w:val="00351E29"/>
    <w:rsid w:val="00353272"/>
    <w:rsid w:val="003532DB"/>
    <w:rsid w:val="00361030"/>
    <w:rsid w:val="00361B9E"/>
    <w:rsid w:val="00362659"/>
    <w:rsid w:val="0036310E"/>
    <w:rsid w:val="00363CB2"/>
    <w:rsid w:val="00363EB0"/>
    <w:rsid w:val="0036422E"/>
    <w:rsid w:val="00370A88"/>
    <w:rsid w:val="00373C9F"/>
    <w:rsid w:val="00374A50"/>
    <w:rsid w:val="00375C11"/>
    <w:rsid w:val="00377709"/>
    <w:rsid w:val="0038194F"/>
    <w:rsid w:val="003842BD"/>
    <w:rsid w:val="00387951"/>
    <w:rsid w:val="003902C5"/>
    <w:rsid w:val="00390BF9"/>
    <w:rsid w:val="00391278"/>
    <w:rsid w:val="00396CD0"/>
    <w:rsid w:val="00397002"/>
    <w:rsid w:val="003973BF"/>
    <w:rsid w:val="003A0559"/>
    <w:rsid w:val="003A41C7"/>
    <w:rsid w:val="003A460A"/>
    <w:rsid w:val="003A523C"/>
    <w:rsid w:val="003B0504"/>
    <w:rsid w:val="003B0EB6"/>
    <w:rsid w:val="003B1BC3"/>
    <w:rsid w:val="003B28D8"/>
    <w:rsid w:val="003B2920"/>
    <w:rsid w:val="003B2D00"/>
    <w:rsid w:val="003B2D9E"/>
    <w:rsid w:val="003B2F6C"/>
    <w:rsid w:val="003B34D3"/>
    <w:rsid w:val="003B4F49"/>
    <w:rsid w:val="003B6504"/>
    <w:rsid w:val="003C1CA8"/>
    <w:rsid w:val="003C5906"/>
    <w:rsid w:val="003D137C"/>
    <w:rsid w:val="003D19C8"/>
    <w:rsid w:val="003D1ED9"/>
    <w:rsid w:val="003D4218"/>
    <w:rsid w:val="003D4A27"/>
    <w:rsid w:val="003E2F78"/>
    <w:rsid w:val="003F3C16"/>
    <w:rsid w:val="003F6878"/>
    <w:rsid w:val="003F7BD4"/>
    <w:rsid w:val="004010A1"/>
    <w:rsid w:val="00402699"/>
    <w:rsid w:val="00406381"/>
    <w:rsid w:val="0041259B"/>
    <w:rsid w:val="004134B6"/>
    <w:rsid w:val="00413E7F"/>
    <w:rsid w:val="00415282"/>
    <w:rsid w:val="00415339"/>
    <w:rsid w:val="00416056"/>
    <w:rsid w:val="004172FC"/>
    <w:rsid w:val="004177CF"/>
    <w:rsid w:val="004204B4"/>
    <w:rsid w:val="004214A8"/>
    <w:rsid w:val="00421AE1"/>
    <w:rsid w:val="00423E7A"/>
    <w:rsid w:val="0042428D"/>
    <w:rsid w:val="004328B5"/>
    <w:rsid w:val="00432939"/>
    <w:rsid w:val="0043433D"/>
    <w:rsid w:val="004354DE"/>
    <w:rsid w:val="00440B14"/>
    <w:rsid w:val="00441A74"/>
    <w:rsid w:val="00442FF2"/>
    <w:rsid w:val="0044300D"/>
    <w:rsid w:val="00446499"/>
    <w:rsid w:val="00447320"/>
    <w:rsid w:val="0045035C"/>
    <w:rsid w:val="0045199B"/>
    <w:rsid w:val="00452CF7"/>
    <w:rsid w:val="00453393"/>
    <w:rsid w:val="00455CE3"/>
    <w:rsid w:val="00460BA6"/>
    <w:rsid w:val="00461C0E"/>
    <w:rsid w:val="00461D0D"/>
    <w:rsid w:val="0046489D"/>
    <w:rsid w:val="00466A9F"/>
    <w:rsid w:val="00466FF5"/>
    <w:rsid w:val="0046726F"/>
    <w:rsid w:val="0046731A"/>
    <w:rsid w:val="004723C8"/>
    <w:rsid w:val="00472A08"/>
    <w:rsid w:val="004759E4"/>
    <w:rsid w:val="004768B4"/>
    <w:rsid w:val="00476DB6"/>
    <w:rsid w:val="00477E76"/>
    <w:rsid w:val="004839F1"/>
    <w:rsid w:val="00484D56"/>
    <w:rsid w:val="00486D41"/>
    <w:rsid w:val="00487749"/>
    <w:rsid w:val="0049029A"/>
    <w:rsid w:val="004943F2"/>
    <w:rsid w:val="004A06B0"/>
    <w:rsid w:val="004A265E"/>
    <w:rsid w:val="004A6DAE"/>
    <w:rsid w:val="004C1647"/>
    <w:rsid w:val="004C7F30"/>
    <w:rsid w:val="004D09E3"/>
    <w:rsid w:val="004D0AEA"/>
    <w:rsid w:val="004D1C59"/>
    <w:rsid w:val="004D1D8A"/>
    <w:rsid w:val="004D69FF"/>
    <w:rsid w:val="004D6DD6"/>
    <w:rsid w:val="004F413F"/>
    <w:rsid w:val="004F60B4"/>
    <w:rsid w:val="00501BE8"/>
    <w:rsid w:val="0050249D"/>
    <w:rsid w:val="0050481C"/>
    <w:rsid w:val="0051061F"/>
    <w:rsid w:val="00512D05"/>
    <w:rsid w:val="00516952"/>
    <w:rsid w:val="005248DE"/>
    <w:rsid w:val="005260F7"/>
    <w:rsid w:val="00526FC4"/>
    <w:rsid w:val="0052727C"/>
    <w:rsid w:val="00530BE0"/>
    <w:rsid w:val="00530BF3"/>
    <w:rsid w:val="00531E48"/>
    <w:rsid w:val="00532AA8"/>
    <w:rsid w:val="005371C5"/>
    <w:rsid w:val="00537369"/>
    <w:rsid w:val="00537A03"/>
    <w:rsid w:val="00537AD8"/>
    <w:rsid w:val="00540C81"/>
    <w:rsid w:val="00540F92"/>
    <w:rsid w:val="00541246"/>
    <w:rsid w:val="00550C25"/>
    <w:rsid w:val="0055612D"/>
    <w:rsid w:val="00556CDC"/>
    <w:rsid w:val="00556EA8"/>
    <w:rsid w:val="00557DF7"/>
    <w:rsid w:val="00560F8D"/>
    <w:rsid w:val="005639AC"/>
    <w:rsid w:val="0056479B"/>
    <w:rsid w:val="00565194"/>
    <w:rsid w:val="00567280"/>
    <w:rsid w:val="0056757D"/>
    <w:rsid w:val="0057387B"/>
    <w:rsid w:val="005844DB"/>
    <w:rsid w:val="0058539C"/>
    <w:rsid w:val="00585D91"/>
    <w:rsid w:val="00591486"/>
    <w:rsid w:val="00591DA2"/>
    <w:rsid w:val="00594D50"/>
    <w:rsid w:val="005964FF"/>
    <w:rsid w:val="005968BF"/>
    <w:rsid w:val="00597F15"/>
    <w:rsid w:val="005A25AD"/>
    <w:rsid w:val="005A3460"/>
    <w:rsid w:val="005A6133"/>
    <w:rsid w:val="005A625C"/>
    <w:rsid w:val="005B3836"/>
    <w:rsid w:val="005B46AA"/>
    <w:rsid w:val="005B6156"/>
    <w:rsid w:val="005B7E85"/>
    <w:rsid w:val="005C0C1B"/>
    <w:rsid w:val="005C3275"/>
    <w:rsid w:val="005C35EA"/>
    <w:rsid w:val="005C7390"/>
    <w:rsid w:val="005D02B5"/>
    <w:rsid w:val="005D1037"/>
    <w:rsid w:val="005D2952"/>
    <w:rsid w:val="005D5C99"/>
    <w:rsid w:val="005D71B6"/>
    <w:rsid w:val="005E03E5"/>
    <w:rsid w:val="005E1E37"/>
    <w:rsid w:val="005E1E9E"/>
    <w:rsid w:val="005E3EA6"/>
    <w:rsid w:val="005E7746"/>
    <w:rsid w:val="005E7A88"/>
    <w:rsid w:val="005F6AF6"/>
    <w:rsid w:val="006028CB"/>
    <w:rsid w:val="0060468E"/>
    <w:rsid w:val="0060573B"/>
    <w:rsid w:val="00610B16"/>
    <w:rsid w:val="0061106B"/>
    <w:rsid w:val="0061493F"/>
    <w:rsid w:val="0061654A"/>
    <w:rsid w:val="006210AE"/>
    <w:rsid w:val="00623E8D"/>
    <w:rsid w:val="006259D8"/>
    <w:rsid w:val="00626C8B"/>
    <w:rsid w:val="00626F00"/>
    <w:rsid w:val="0063531C"/>
    <w:rsid w:val="00636890"/>
    <w:rsid w:val="00640279"/>
    <w:rsid w:val="0064211A"/>
    <w:rsid w:val="00642AC6"/>
    <w:rsid w:val="006431C3"/>
    <w:rsid w:val="0064419E"/>
    <w:rsid w:val="00644346"/>
    <w:rsid w:val="00644C28"/>
    <w:rsid w:val="00650291"/>
    <w:rsid w:val="006649F5"/>
    <w:rsid w:val="00670330"/>
    <w:rsid w:val="006716B5"/>
    <w:rsid w:val="0067183A"/>
    <w:rsid w:val="006736DC"/>
    <w:rsid w:val="006751F6"/>
    <w:rsid w:val="00675C3C"/>
    <w:rsid w:val="00681D07"/>
    <w:rsid w:val="006842E8"/>
    <w:rsid w:val="00686F0C"/>
    <w:rsid w:val="00690B2D"/>
    <w:rsid w:val="006928D7"/>
    <w:rsid w:val="006943BA"/>
    <w:rsid w:val="00695176"/>
    <w:rsid w:val="00697750"/>
    <w:rsid w:val="006A02AB"/>
    <w:rsid w:val="006A3F32"/>
    <w:rsid w:val="006A4DF5"/>
    <w:rsid w:val="006A5EC7"/>
    <w:rsid w:val="006B0BAE"/>
    <w:rsid w:val="006B1623"/>
    <w:rsid w:val="006B1C06"/>
    <w:rsid w:val="006B4407"/>
    <w:rsid w:val="006B48B5"/>
    <w:rsid w:val="006B4953"/>
    <w:rsid w:val="006B694E"/>
    <w:rsid w:val="006C0019"/>
    <w:rsid w:val="006C09B2"/>
    <w:rsid w:val="006C0AD7"/>
    <w:rsid w:val="006C21FC"/>
    <w:rsid w:val="006D0F66"/>
    <w:rsid w:val="006D199B"/>
    <w:rsid w:val="006D2FFB"/>
    <w:rsid w:val="006D361B"/>
    <w:rsid w:val="006D7733"/>
    <w:rsid w:val="006D7D07"/>
    <w:rsid w:val="006E1D11"/>
    <w:rsid w:val="006E1D25"/>
    <w:rsid w:val="006E236A"/>
    <w:rsid w:val="006E3D75"/>
    <w:rsid w:val="006E467B"/>
    <w:rsid w:val="006E634F"/>
    <w:rsid w:val="006F1117"/>
    <w:rsid w:val="006F12D0"/>
    <w:rsid w:val="006F4918"/>
    <w:rsid w:val="006F5115"/>
    <w:rsid w:val="006F6EAB"/>
    <w:rsid w:val="006F71FC"/>
    <w:rsid w:val="006F7C21"/>
    <w:rsid w:val="00700307"/>
    <w:rsid w:val="00701DCB"/>
    <w:rsid w:val="00702203"/>
    <w:rsid w:val="00707C4F"/>
    <w:rsid w:val="00712597"/>
    <w:rsid w:val="007147CA"/>
    <w:rsid w:val="00720B12"/>
    <w:rsid w:val="00721851"/>
    <w:rsid w:val="0072241C"/>
    <w:rsid w:val="0072564F"/>
    <w:rsid w:val="00725739"/>
    <w:rsid w:val="00725A34"/>
    <w:rsid w:val="00727B82"/>
    <w:rsid w:val="0073238C"/>
    <w:rsid w:val="00734629"/>
    <w:rsid w:val="0073562A"/>
    <w:rsid w:val="007357E3"/>
    <w:rsid w:val="00735B18"/>
    <w:rsid w:val="00740013"/>
    <w:rsid w:val="00740082"/>
    <w:rsid w:val="00740A6A"/>
    <w:rsid w:val="00741287"/>
    <w:rsid w:val="00741ADA"/>
    <w:rsid w:val="0074541B"/>
    <w:rsid w:val="00745E4C"/>
    <w:rsid w:val="00750A14"/>
    <w:rsid w:val="00754765"/>
    <w:rsid w:val="007556EE"/>
    <w:rsid w:val="0076017A"/>
    <w:rsid w:val="00760349"/>
    <w:rsid w:val="007609B7"/>
    <w:rsid w:val="0076538E"/>
    <w:rsid w:val="0076671E"/>
    <w:rsid w:val="00770ECC"/>
    <w:rsid w:val="00771112"/>
    <w:rsid w:val="00771167"/>
    <w:rsid w:val="00771CE1"/>
    <w:rsid w:val="00775984"/>
    <w:rsid w:val="00776FFC"/>
    <w:rsid w:val="0078404C"/>
    <w:rsid w:val="00797051"/>
    <w:rsid w:val="007978E0"/>
    <w:rsid w:val="007A05EB"/>
    <w:rsid w:val="007A2F9B"/>
    <w:rsid w:val="007A53B4"/>
    <w:rsid w:val="007A5C85"/>
    <w:rsid w:val="007B2E59"/>
    <w:rsid w:val="007B6229"/>
    <w:rsid w:val="007C0A73"/>
    <w:rsid w:val="007C3073"/>
    <w:rsid w:val="007C5C57"/>
    <w:rsid w:val="007C77E4"/>
    <w:rsid w:val="007C79D3"/>
    <w:rsid w:val="007D13B3"/>
    <w:rsid w:val="007D1641"/>
    <w:rsid w:val="007D1A6D"/>
    <w:rsid w:val="007D4614"/>
    <w:rsid w:val="007E0379"/>
    <w:rsid w:val="007E0D91"/>
    <w:rsid w:val="007E2349"/>
    <w:rsid w:val="007E3287"/>
    <w:rsid w:val="007E355D"/>
    <w:rsid w:val="007E6647"/>
    <w:rsid w:val="007E68E8"/>
    <w:rsid w:val="007E6E65"/>
    <w:rsid w:val="007E7857"/>
    <w:rsid w:val="007F4460"/>
    <w:rsid w:val="007F467A"/>
    <w:rsid w:val="007F4ED4"/>
    <w:rsid w:val="007F65F9"/>
    <w:rsid w:val="007F7072"/>
    <w:rsid w:val="00803F32"/>
    <w:rsid w:val="008062E2"/>
    <w:rsid w:val="00806800"/>
    <w:rsid w:val="00814547"/>
    <w:rsid w:val="00815B5C"/>
    <w:rsid w:val="0081667F"/>
    <w:rsid w:val="00816B59"/>
    <w:rsid w:val="00820207"/>
    <w:rsid w:val="008205CE"/>
    <w:rsid w:val="008229F2"/>
    <w:rsid w:val="00824111"/>
    <w:rsid w:val="00826768"/>
    <w:rsid w:val="00827656"/>
    <w:rsid w:val="0083011C"/>
    <w:rsid w:val="008310BA"/>
    <w:rsid w:val="0083442F"/>
    <w:rsid w:val="0083472E"/>
    <w:rsid w:val="00835CAF"/>
    <w:rsid w:val="00836584"/>
    <w:rsid w:val="008415E6"/>
    <w:rsid w:val="0084192A"/>
    <w:rsid w:val="00845A22"/>
    <w:rsid w:val="008476BE"/>
    <w:rsid w:val="00852D6E"/>
    <w:rsid w:val="0085611D"/>
    <w:rsid w:val="00856D4A"/>
    <w:rsid w:val="00857A16"/>
    <w:rsid w:val="00860D6C"/>
    <w:rsid w:val="00861B35"/>
    <w:rsid w:val="0086231A"/>
    <w:rsid w:val="00864531"/>
    <w:rsid w:val="008649BD"/>
    <w:rsid w:val="008668CA"/>
    <w:rsid w:val="00871787"/>
    <w:rsid w:val="00871A6F"/>
    <w:rsid w:val="0087299B"/>
    <w:rsid w:val="00873B47"/>
    <w:rsid w:val="00874187"/>
    <w:rsid w:val="00875A95"/>
    <w:rsid w:val="00876B41"/>
    <w:rsid w:val="00877A1D"/>
    <w:rsid w:val="00881F4B"/>
    <w:rsid w:val="00885FC6"/>
    <w:rsid w:val="00886D97"/>
    <w:rsid w:val="0088754A"/>
    <w:rsid w:val="008876BC"/>
    <w:rsid w:val="008913C8"/>
    <w:rsid w:val="008930DE"/>
    <w:rsid w:val="008A0B5C"/>
    <w:rsid w:val="008A1169"/>
    <w:rsid w:val="008A2E75"/>
    <w:rsid w:val="008A553B"/>
    <w:rsid w:val="008A65D3"/>
    <w:rsid w:val="008A78F4"/>
    <w:rsid w:val="008A7F65"/>
    <w:rsid w:val="008B16A8"/>
    <w:rsid w:val="008B497E"/>
    <w:rsid w:val="008C3656"/>
    <w:rsid w:val="008C3BF9"/>
    <w:rsid w:val="008C3D45"/>
    <w:rsid w:val="008D218E"/>
    <w:rsid w:val="008E3655"/>
    <w:rsid w:val="008F008A"/>
    <w:rsid w:val="008F0632"/>
    <w:rsid w:val="008F2D37"/>
    <w:rsid w:val="008F385F"/>
    <w:rsid w:val="008F3E8B"/>
    <w:rsid w:val="008F60FC"/>
    <w:rsid w:val="009009CA"/>
    <w:rsid w:val="00904229"/>
    <w:rsid w:val="00904576"/>
    <w:rsid w:val="00906FC2"/>
    <w:rsid w:val="00907E9F"/>
    <w:rsid w:val="0091020E"/>
    <w:rsid w:val="00912374"/>
    <w:rsid w:val="00912B94"/>
    <w:rsid w:val="00916879"/>
    <w:rsid w:val="00917107"/>
    <w:rsid w:val="00920D6E"/>
    <w:rsid w:val="0092572C"/>
    <w:rsid w:val="00933EA8"/>
    <w:rsid w:val="00936A82"/>
    <w:rsid w:val="009418C7"/>
    <w:rsid w:val="00941B7B"/>
    <w:rsid w:val="00942CA9"/>
    <w:rsid w:val="00942CFD"/>
    <w:rsid w:val="009460DF"/>
    <w:rsid w:val="00952400"/>
    <w:rsid w:val="0095297E"/>
    <w:rsid w:val="0095470C"/>
    <w:rsid w:val="00956397"/>
    <w:rsid w:val="0096642E"/>
    <w:rsid w:val="00967CEB"/>
    <w:rsid w:val="00967DC0"/>
    <w:rsid w:val="009701B0"/>
    <w:rsid w:val="00970681"/>
    <w:rsid w:val="00971B72"/>
    <w:rsid w:val="00975134"/>
    <w:rsid w:val="009757E2"/>
    <w:rsid w:val="009821BB"/>
    <w:rsid w:val="0098257D"/>
    <w:rsid w:val="0098343B"/>
    <w:rsid w:val="009848DE"/>
    <w:rsid w:val="00985C5C"/>
    <w:rsid w:val="009903CA"/>
    <w:rsid w:val="00991618"/>
    <w:rsid w:val="00991F51"/>
    <w:rsid w:val="00992A32"/>
    <w:rsid w:val="00993F38"/>
    <w:rsid w:val="0099742D"/>
    <w:rsid w:val="009A0B22"/>
    <w:rsid w:val="009A1EAD"/>
    <w:rsid w:val="009A7378"/>
    <w:rsid w:val="009B2038"/>
    <w:rsid w:val="009B72EA"/>
    <w:rsid w:val="009C1257"/>
    <w:rsid w:val="009C15AA"/>
    <w:rsid w:val="009C2420"/>
    <w:rsid w:val="009C777B"/>
    <w:rsid w:val="009C7898"/>
    <w:rsid w:val="009D0614"/>
    <w:rsid w:val="009D3E24"/>
    <w:rsid w:val="009D4E67"/>
    <w:rsid w:val="009D5D35"/>
    <w:rsid w:val="009D7C59"/>
    <w:rsid w:val="009E0827"/>
    <w:rsid w:val="009E0D4E"/>
    <w:rsid w:val="009E2A3A"/>
    <w:rsid w:val="009E4791"/>
    <w:rsid w:val="009F216C"/>
    <w:rsid w:val="009F48ED"/>
    <w:rsid w:val="009F66C9"/>
    <w:rsid w:val="009F7A6E"/>
    <w:rsid w:val="00A038D7"/>
    <w:rsid w:val="00A077C8"/>
    <w:rsid w:val="00A07F7C"/>
    <w:rsid w:val="00A12714"/>
    <w:rsid w:val="00A12866"/>
    <w:rsid w:val="00A12AAD"/>
    <w:rsid w:val="00A15279"/>
    <w:rsid w:val="00A15D8C"/>
    <w:rsid w:val="00A16409"/>
    <w:rsid w:val="00A170DF"/>
    <w:rsid w:val="00A216DF"/>
    <w:rsid w:val="00A21AF8"/>
    <w:rsid w:val="00A25B3A"/>
    <w:rsid w:val="00A26762"/>
    <w:rsid w:val="00A26E20"/>
    <w:rsid w:val="00A3233E"/>
    <w:rsid w:val="00A32365"/>
    <w:rsid w:val="00A41777"/>
    <w:rsid w:val="00A42580"/>
    <w:rsid w:val="00A441B7"/>
    <w:rsid w:val="00A45249"/>
    <w:rsid w:val="00A47170"/>
    <w:rsid w:val="00A47599"/>
    <w:rsid w:val="00A51559"/>
    <w:rsid w:val="00A51CA6"/>
    <w:rsid w:val="00A55E64"/>
    <w:rsid w:val="00A61183"/>
    <w:rsid w:val="00A63234"/>
    <w:rsid w:val="00A63737"/>
    <w:rsid w:val="00A63BFB"/>
    <w:rsid w:val="00A644AB"/>
    <w:rsid w:val="00A647EE"/>
    <w:rsid w:val="00A655F7"/>
    <w:rsid w:val="00A65831"/>
    <w:rsid w:val="00A67BA3"/>
    <w:rsid w:val="00A7119F"/>
    <w:rsid w:val="00A721BD"/>
    <w:rsid w:val="00A72E02"/>
    <w:rsid w:val="00A7519E"/>
    <w:rsid w:val="00A8355D"/>
    <w:rsid w:val="00A846E7"/>
    <w:rsid w:val="00A867DE"/>
    <w:rsid w:val="00A915B2"/>
    <w:rsid w:val="00A9391C"/>
    <w:rsid w:val="00AA121F"/>
    <w:rsid w:val="00AA2B3F"/>
    <w:rsid w:val="00AA4FF7"/>
    <w:rsid w:val="00AB4275"/>
    <w:rsid w:val="00AB459B"/>
    <w:rsid w:val="00AB5084"/>
    <w:rsid w:val="00AC0380"/>
    <w:rsid w:val="00AC1BFB"/>
    <w:rsid w:val="00AC20B7"/>
    <w:rsid w:val="00AC588C"/>
    <w:rsid w:val="00AC6112"/>
    <w:rsid w:val="00AD2DAC"/>
    <w:rsid w:val="00AD4B25"/>
    <w:rsid w:val="00AD7627"/>
    <w:rsid w:val="00AD7652"/>
    <w:rsid w:val="00AD7ABF"/>
    <w:rsid w:val="00AE0896"/>
    <w:rsid w:val="00AE09E6"/>
    <w:rsid w:val="00AE7BEB"/>
    <w:rsid w:val="00AF1BCA"/>
    <w:rsid w:val="00AF2E06"/>
    <w:rsid w:val="00AF4017"/>
    <w:rsid w:val="00AF75AE"/>
    <w:rsid w:val="00B01D03"/>
    <w:rsid w:val="00B036FC"/>
    <w:rsid w:val="00B0375D"/>
    <w:rsid w:val="00B03B42"/>
    <w:rsid w:val="00B03B6F"/>
    <w:rsid w:val="00B05637"/>
    <w:rsid w:val="00B0667E"/>
    <w:rsid w:val="00B066D1"/>
    <w:rsid w:val="00B11210"/>
    <w:rsid w:val="00B11C19"/>
    <w:rsid w:val="00B14A76"/>
    <w:rsid w:val="00B155B9"/>
    <w:rsid w:val="00B24AC1"/>
    <w:rsid w:val="00B26474"/>
    <w:rsid w:val="00B269FF"/>
    <w:rsid w:val="00B30080"/>
    <w:rsid w:val="00B32C07"/>
    <w:rsid w:val="00B36624"/>
    <w:rsid w:val="00B37CFB"/>
    <w:rsid w:val="00B40810"/>
    <w:rsid w:val="00B40F69"/>
    <w:rsid w:val="00B44F8E"/>
    <w:rsid w:val="00B451C2"/>
    <w:rsid w:val="00B45F18"/>
    <w:rsid w:val="00B47676"/>
    <w:rsid w:val="00B52E07"/>
    <w:rsid w:val="00B531F2"/>
    <w:rsid w:val="00B5456C"/>
    <w:rsid w:val="00B570D5"/>
    <w:rsid w:val="00B60679"/>
    <w:rsid w:val="00B6202B"/>
    <w:rsid w:val="00B62382"/>
    <w:rsid w:val="00B63994"/>
    <w:rsid w:val="00B63E39"/>
    <w:rsid w:val="00B72044"/>
    <w:rsid w:val="00B74A1A"/>
    <w:rsid w:val="00B7537E"/>
    <w:rsid w:val="00B775F5"/>
    <w:rsid w:val="00B77E3B"/>
    <w:rsid w:val="00B80598"/>
    <w:rsid w:val="00B81231"/>
    <w:rsid w:val="00B81AE0"/>
    <w:rsid w:val="00B820D7"/>
    <w:rsid w:val="00B82D83"/>
    <w:rsid w:val="00B83950"/>
    <w:rsid w:val="00B87B6E"/>
    <w:rsid w:val="00B87CFF"/>
    <w:rsid w:val="00B87E6C"/>
    <w:rsid w:val="00B90FAD"/>
    <w:rsid w:val="00B91A0B"/>
    <w:rsid w:val="00B920EA"/>
    <w:rsid w:val="00B949AA"/>
    <w:rsid w:val="00B95F02"/>
    <w:rsid w:val="00B96566"/>
    <w:rsid w:val="00BA3863"/>
    <w:rsid w:val="00BA4ED4"/>
    <w:rsid w:val="00BA78B0"/>
    <w:rsid w:val="00BA7CFB"/>
    <w:rsid w:val="00BB031B"/>
    <w:rsid w:val="00BB06E8"/>
    <w:rsid w:val="00BB0C4B"/>
    <w:rsid w:val="00BB139B"/>
    <w:rsid w:val="00BB48F5"/>
    <w:rsid w:val="00BB636B"/>
    <w:rsid w:val="00BB72F5"/>
    <w:rsid w:val="00BC0E18"/>
    <w:rsid w:val="00BC21F7"/>
    <w:rsid w:val="00BC22FD"/>
    <w:rsid w:val="00BC280E"/>
    <w:rsid w:val="00BC3981"/>
    <w:rsid w:val="00BC3AE7"/>
    <w:rsid w:val="00BC5D02"/>
    <w:rsid w:val="00BC63BD"/>
    <w:rsid w:val="00BC6DC4"/>
    <w:rsid w:val="00BD1712"/>
    <w:rsid w:val="00BD4AE0"/>
    <w:rsid w:val="00BE08D0"/>
    <w:rsid w:val="00BE2B5E"/>
    <w:rsid w:val="00BE2CF3"/>
    <w:rsid w:val="00BE2F4E"/>
    <w:rsid w:val="00BE3104"/>
    <w:rsid w:val="00BE3CE8"/>
    <w:rsid w:val="00BE4EC7"/>
    <w:rsid w:val="00BE5420"/>
    <w:rsid w:val="00BE66B8"/>
    <w:rsid w:val="00BE6D30"/>
    <w:rsid w:val="00BF0AB8"/>
    <w:rsid w:val="00BF25EA"/>
    <w:rsid w:val="00BF2CE6"/>
    <w:rsid w:val="00BF495D"/>
    <w:rsid w:val="00BF498D"/>
    <w:rsid w:val="00C01776"/>
    <w:rsid w:val="00C03637"/>
    <w:rsid w:val="00C0438A"/>
    <w:rsid w:val="00C04AEA"/>
    <w:rsid w:val="00C04C6E"/>
    <w:rsid w:val="00C05BB6"/>
    <w:rsid w:val="00C13147"/>
    <w:rsid w:val="00C14190"/>
    <w:rsid w:val="00C22934"/>
    <w:rsid w:val="00C23C83"/>
    <w:rsid w:val="00C262E6"/>
    <w:rsid w:val="00C26DB4"/>
    <w:rsid w:val="00C30B4C"/>
    <w:rsid w:val="00C30B53"/>
    <w:rsid w:val="00C326E2"/>
    <w:rsid w:val="00C342D3"/>
    <w:rsid w:val="00C45F32"/>
    <w:rsid w:val="00C46386"/>
    <w:rsid w:val="00C52363"/>
    <w:rsid w:val="00C523A2"/>
    <w:rsid w:val="00C53E66"/>
    <w:rsid w:val="00C548F3"/>
    <w:rsid w:val="00C55346"/>
    <w:rsid w:val="00C60B1F"/>
    <w:rsid w:val="00C62743"/>
    <w:rsid w:val="00C64CC4"/>
    <w:rsid w:val="00C659C3"/>
    <w:rsid w:val="00C70887"/>
    <w:rsid w:val="00C7304A"/>
    <w:rsid w:val="00C76CE0"/>
    <w:rsid w:val="00C84D14"/>
    <w:rsid w:val="00C90634"/>
    <w:rsid w:val="00C909A0"/>
    <w:rsid w:val="00C92AA9"/>
    <w:rsid w:val="00C93040"/>
    <w:rsid w:val="00C940BC"/>
    <w:rsid w:val="00C94751"/>
    <w:rsid w:val="00C96FAA"/>
    <w:rsid w:val="00C971B3"/>
    <w:rsid w:val="00CA04FA"/>
    <w:rsid w:val="00CA4782"/>
    <w:rsid w:val="00CA49D9"/>
    <w:rsid w:val="00CA5275"/>
    <w:rsid w:val="00CB1EF9"/>
    <w:rsid w:val="00CB3BB1"/>
    <w:rsid w:val="00CB4895"/>
    <w:rsid w:val="00CB7578"/>
    <w:rsid w:val="00CC27D3"/>
    <w:rsid w:val="00CC357B"/>
    <w:rsid w:val="00CC4D65"/>
    <w:rsid w:val="00CC5269"/>
    <w:rsid w:val="00CD6986"/>
    <w:rsid w:val="00CD7521"/>
    <w:rsid w:val="00CE0A8F"/>
    <w:rsid w:val="00CE0C5B"/>
    <w:rsid w:val="00CE69CF"/>
    <w:rsid w:val="00CE7C62"/>
    <w:rsid w:val="00CF003B"/>
    <w:rsid w:val="00CF5400"/>
    <w:rsid w:val="00D00234"/>
    <w:rsid w:val="00D0483C"/>
    <w:rsid w:val="00D06C76"/>
    <w:rsid w:val="00D10F5E"/>
    <w:rsid w:val="00D122A8"/>
    <w:rsid w:val="00D12EFB"/>
    <w:rsid w:val="00D12FA6"/>
    <w:rsid w:val="00D13A11"/>
    <w:rsid w:val="00D1641D"/>
    <w:rsid w:val="00D25304"/>
    <w:rsid w:val="00D26E28"/>
    <w:rsid w:val="00D301F4"/>
    <w:rsid w:val="00D30695"/>
    <w:rsid w:val="00D30EE0"/>
    <w:rsid w:val="00D314AA"/>
    <w:rsid w:val="00D31B53"/>
    <w:rsid w:val="00D43E07"/>
    <w:rsid w:val="00D47E8C"/>
    <w:rsid w:val="00D50DD3"/>
    <w:rsid w:val="00D524D9"/>
    <w:rsid w:val="00D53341"/>
    <w:rsid w:val="00D56195"/>
    <w:rsid w:val="00D569A3"/>
    <w:rsid w:val="00D56D1D"/>
    <w:rsid w:val="00D61980"/>
    <w:rsid w:val="00D65524"/>
    <w:rsid w:val="00D72618"/>
    <w:rsid w:val="00D73878"/>
    <w:rsid w:val="00D740BF"/>
    <w:rsid w:val="00D82188"/>
    <w:rsid w:val="00D828CD"/>
    <w:rsid w:val="00D84670"/>
    <w:rsid w:val="00D872EF"/>
    <w:rsid w:val="00D95889"/>
    <w:rsid w:val="00DA1A73"/>
    <w:rsid w:val="00DA4B19"/>
    <w:rsid w:val="00DA6779"/>
    <w:rsid w:val="00DB3736"/>
    <w:rsid w:val="00DB62DD"/>
    <w:rsid w:val="00DB6A83"/>
    <w:rsid w:val="00DC1797"/>
    <w:rsid w:val="00DC1AEB"/>
    <w:rsid w:val="00DC2E30"/>
    <w:rsid w:val="00DC3DC6"/>
    <w:rsid w:val="00DC4CFD"/>
    <w:rsid w:val="00DC5130"/>
    <w:rsid w:val="00DC539F"/>
    <w:rsid w:val="00DC7C45"/>
    <w:rsid w:val="00DD0A84"/>
    <w:rsid w:val="00DD0DBB"/>
    <w:rsid w:val="00DD5C74"/>
    <w:rsid w:val="00DD6F73"/>
    <w:rsid w:val="00DD76A0"/>
    <w:rsid w:val="00DD785C"/>
    <w:rsid w:val="00DE03A5"/>
    <w:rsid w:val="00DE053F"/>
    <w:rsid w:val="00DE11CA"/>
    <w:rsid w:val="00DE3CBD"/>
    <w:rsid w:val="00DE3D7D"/>
    <w:rsid w:val="00DE3FBA"/>
    <w:rsid w:val="00DE637C"/>
    <w:rsid w:val="00DE720F"/>
    <w:rsid w:val="00DE7216"/>
    <w:rsid w:val="00DE7BE5"/>
    <w:rsid w:val="00DF028A"/>
    <w:rsid w:val="00DF05AF"/>
    <w:rsid w:val="00DF0D0C"/>
    <w:rsid w:val="00DF1012"/>
    <w:rsid w:val="00DF108F"/>
    <w:rsid w:val="00E01427"/>
    <w:rsid w:val="00E023C1"/>
    <w:rsid w:val="00E06353"/>
    <w:rsid w:val="00E07B75"/>
    <w:rsid w:val="00E10E06"/>
    <w:rsid w:val="00E14249"/>
    <w:rsid w:val="00E14812"/>
    <w:rsid w:val="00E220F6"/>
    <w:rsid w:val="00E22C8A"/>
    <w:rsid w:val="00E2643E"/>
    <w:rsid w:val="00E27B6E"/>
    <w:rsid w:val="00E31D66"/>
    <w:rsid w:val="00E34536"/>
    <w:rsid w:val="00E3642E"/>
    <w:rsid w:val="00E37CBE"/>
    <w:rsid w:val="00E37E5C"/>
    <w:rsid w:val="00E40A99"/>
    <w:rsid w:val="00E4181A"/>
    <w:rsid w:val="00E44974"/>
    <w:rsid w:val="00E47FD3"/>
    <w:rsid w:val="00E52714"/>
    <w:rsid w:val="00E53E31"/>
    <w:rsid w:val="00E54278"/>
    <w:rsid w:val="00E549E3"/>
    <w:rsid w:val="00E55AAB"/>
    <w:rsid w:val="00E64317"/>
    <w:rsid w:val="00E723CF"/>
    <w:rsid w:val="00E72B6A"/>
    <w:rsid w:val="00E80DEA"/>
    <w:rsid w:val="00E83454"/>
    <w:rsid w:val="00E83DCC"/>
    <w:rsid w:val="00E85A01"/>
    <w:rsid w:val="00E87541"/>
    <w:rsid w:val="00E9060D"/>
    <w:rsid w:val="00E91330"/>
    <w:rsid w:val="00E95839"/>
    <w:rsid w:val="00E975C4"/>
    <w:rsid w:val="00E978B1"/>
    <w:rsid w:val="00EA1276"/>
    <w:rsid w:val="00EA3651"/>
    <w:rsid w:val="00EA5AB9"/>
    <w:rsid w:val="00EA710F"/>
    <w:rsid w:val="00EA7189"/>
    <w:rsid w:val="00EA7847"/>
    <w:rsid w:val="00EB00AE"/>
    <w:rsid w:val="00EB1C8C"/>
    <w:rsid w:val="00EB1E43"/>
    <w:rsid w:val="00EB2B5C"/>
    <w:rsid w:val="00EB627A"/>
    <w:rsid w:val="00EB62C7"/>
    <w:rsid w:val="00EB65FC"/>
    <w:rsid w:val="00EB74D4"/>
    <w:rsid w:val="00EC010C"/>
    <w:rsid w:val="00EC2509"/>
    <w:rsid w:val="00EC421D"/>
    <w:rsid w:val="00EC52B7"/>
    <w:rsid w:val="00EC722E"/>
    <w:rsid w:val="00ED30E4"/>
    <w:rsid w:val="00ED476C"/>
    <w:rsid w:val="00ED4CC4"/>
    <w:rsid w:val="00ED5C58"/>
    <w:rsid w:val="00ED605E"/>
    <w:rsid w:val="00ED6295"/>
    <w:rsid w:val="00ED7384"/>
    <w:rsid w:val="00EE1D4F"/>
    <w:rsid w:val="00EE2F8C"/>
    <w:rsid w:val="00EE438A"/>
    <w:rsid w:val="00EE4F84"/>
    <w:rsid w:val="00EE5AE5"/>
    <w:rsid w:val="00EE7800"/>
    <w:rsid w:val="00EF21DC"/>
    <w:rsid w:val="00EF24DD"/>
    <w:rsid w:val="00EF377A"/>
    <w:rsid w:val="00EF5F28"/>
    <w:rsid w:val="00EF6473"/>
    <w:rsid w:val="00EF66E5"/>
    <w:rsid w:val="00EF72CA"/>
    <w:rsid w:val="00F03AC0"/>
    <w:rsid w:val="00F03CB7"/>
    <w:rsid w:val="00F04BDA"/>
    <w:rsid w:val="00F04BF6"/>
    <w:rsid w:val="00F067D7"/>
    <w:rsid w:val="00F11A75"/>
    <w:rsid w:val="00F12462"/>
    <w:rsid w:val="00F135B1"/>
    <w:rsid w:val="00F13BDC"/>
    <w:rsid w:val="00F1590B"/>
    <w:rsid w:val="00F15FCB"/>
    <w:rsid w:val="00F16882"/>
    <w:rsid w:val="00F245C3"/>
    <w:rsid w:val="00F36852"/>
    <w:rsid w:val="00F40E5E"/>
    <w:rsid w:val="00F42F3E"/>
    <w:rsid w:val="00F452CE"/>
    <w:rsid w:val="00F4770D"/>
    <w:rsid w:val="00F4774E"/>
    <w:rsid w:val="00F51784"/>
    <w:rsid w:val="00F51BB5"/>
    <w:rsid w:val="00F524DB"/>
    <w:rsid w:val="00F60BDC"/>
    <w:rsid w:val="00F61D92"/>
    <w:rsid w:val="00F620BC"/>
    <w:rsid w:val="00F63853"/>
    <w:rsid w:val="00F65F8F"/>
    <w:rsid w:val="00F71E1A"/>
    <w:rsid w:val="00F72377"/>
    <w:rsid w:val="00F74DD8"/>
    <w:rsid w:val="00F74F6B"/>
    <w:rsid w:val="00F80E6E"/>
    <w:rsid w:val="00F81EFE"/>
    <w:rsid w:val="00F82A69"/>
    <w:rsid w:val="00F84181"/>
    <w:rsid w:val="00F86FCF"/>
    <w:rsid w:val="00F87BD1"/>
    <w:rsid w:val="00F90383"/>
    <w:rsid w:val="00F920BF"/>
    <w:rsid w:val="00F92F71"/>
    <w:rsid w:val="00F96253"/>
    <w:rsid w:val="00F962DE"/>
    <w:rsid w:val="00FA2FF0"/>
    <w:rsid w:val="00FA471F"/>
    <w:rsid w:val="00FA4D8C"/>
    <w:rsid w:val="00FA6322"/>
    <w:rsid w:val="00FA79E3"/>
    <w:rsid w:val="00FA7F84"/>
    <w:rsid w:val="00FB14C3"/>
    <w:rsid w:val="00FB1658"/>
    <w:rsid w:val="00FB25CA"/>
    <w:rsid w:val="00FB358D"/>
    <w:rsid w:val="00FB4876"/>
    <w:rsid w:val="00FC17F4"/>
    <w:rsid w:val="00FC5ADC"/>
    <w:rsid w:val="00FC5EDD"/>
    <w:rsid w:val="00FC646F"/>
    <w:rsid w:val="00FD0E03"/>
    <w:rsid w:val="00FD1DDB"/>
    <w:rsid w:val="00FD6410"/>
    <w:rsid w:val="00FD7F36"/>
    <w:rsid w:val="00FE0C22"/>
    <w:rsid w:val="00FE2C4F"/>
    <w:rsid w:val="00FE7D72"/>
    <w:rsid w:val="00FF036D"/>
    <w:rsid w:val="00FF2962"/>
    <w:rsid w:val="00FF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7124"/>
  <w15:docId w15:val="{BCC6286E-7E58-C94A-A657-81D1624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15"/>
  </w:style>
  <w:style w:type="paragraph" w:styleId="Heading1">
    <w:name w:val="heading 1"/>
    <w:basedOn w:val="Normal"/>
    <w:link w:val="Heading1Char"/>
    <w:uiPriority w:val="9"/>
    <w:qFormat/>
    <w:rsid w:val="00FC64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46F"/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5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E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DF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C52363"/>
    <w:pPr>
      <w:tabs>
        <w:tab w:val="left" w:pos="504"/>
      </w:tabs>
      <w:spacing w:after="240" w:line="240" w:lineRule="auto"/>
      <w:ind w:left="504" w:hanging="5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6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751"/>
    <w:rPr>
      <w:color w:val="0000FF"/>
      <w:u w:val="single"/>
    </w:rPr>
  </w:style>
  <w:style w:type="paragraph" w:customStyle="1" w:styleId="Ttulo1">
    <w:name w:val="Título1"/>
    <w:basedOn w:val="Normal"/>
    <w:rsid w:val="00C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desc">
    <w:name w:val="desc"/>
    <w:basedOn w:val="Normal"/>
    <w:rsid w:val="00C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DefaultParagraphFont"/>
    <w:rsid w:val="00C94751"/>
  </w:style>
  <w:style w:type="paragraph" w:customStyle="1" w:styleId="details">
    <w:name w:val="details"/>
    <w:basedOn w:val="Normal"/>
    <w:rsid w:val="00C9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jrnl">
    <w:name w:val="jrnl"/>
    <w:basedOn w:val="DefaultParagraphFont"/>
    <w:rsid w:val="00C94751"/>
  </w:style>
  <w:style w:type="paragraph" w:styleId="NormalWeb">
    <w:name w:val="Normal (Web)"/>
    <w:basedOn w:val="Normal"/>
    <w:uiPriority w:val="99"/>
    <w:unhideWhenUsed/>
    <w:rsid w:val="00F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">
    <w:name w:val="p"/>
    <w:basedOn w:val="Normal"/>
    <w:rsid w:val="007A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A65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293D"/>
    <w:pPr>
      <w:spacing w:line="221" w:lineRule="atLeast"/>
    </w:pPr>
    <w:rPr>
      <w:rFonts w:ascii="HelveticaNeueLT Std" w:hAnsi="HelveticaNeueLT Std" w:cstheme="minorBidi"/>
      <w:color w:val="auto"/>
    </w:rPr>
  </w:style>
  <w:style w:type="character" w:customStyle="1" w:styleId="A6">
    <w:name w:val="A6"/>
    <w:uiPriority w:val="99"/>
    <w:rsid w:val="0034293D"/>
    <w:rPr>
      <w:rFonts w:ascii="Goudy Oldstyle Std" w:hAnsi="Goudy Oldstyle Std" w:cs="Goudy Oldstyle Std"/>
      <w:color w:val="211D1E"/>
      <w:sz w:val="12"/>
      <w:szCs w:val="12"/>
    </w:rPr>
  </w:style>
  <w:style w:type="paragraph" w:customStyle="1" w:styleId="headinganchor">
    <w:name w:val="headinganchor"/>
    <w:basedOn w:val="Normal"/>
    <w:rsid w:val="006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4">
    <w:name w:val="h4"/>
    <w:basedOn w:val="DefaultParagraphFont"/>
    <w:rsid w:val="006F1117"/>
  </w:style>
  <w:style w:type="character" w:customStyle="1" w:styleId="headingendmark">
    <w:name w:val="headingendmark"/>
    <w:basedOn w:val="DefaultParagraphFont"/>
    <w:rsid w:val="006F1117"/>
  </w:style>
  <w:style w:type="character" w:customStyle="1" w:styleId="nowrap">
    <w:name w:val="nowrap"/>
    <w:basedOn w:val="DefaultParagraphFont"/>
    <w:rsid w:val="006F1117"/>
  </w:style>
  <w:style w:type="paragraph" w:customStyle="1" w:styleId="bulletindent1">
    <w:name w:val="bulletindent1"/>
    <w:basedOn w:val="Normal"/>
    <w:rsid w:val="006F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lyph">
    <w:name w:val="glyph"/>
    <w:basedOn w:val="DefaultParagraphFont"/>
    <w:rsid w:val="006F1117"/>
  </w:style>
  <w:style w:type="paragraph" w:customStyle="1" w:styleId="Pa3">
    <w:name w:val="Pa3"/>
    <w:basedOn w:val="Default"/>
    <w:next w:val="Default"/>
    <w:uiPriority w:val="99"/>
    <w:rsid w:val="00022FB9"/>
    <w:pPr>
      <w:spacing w:line="241" w:lineRule="atLeast"/>
    </w:pPr>
    <w:rPr>
      <w:rFonts w:ascii="Times" w:hAnsi="Times" w:cstheme="minorBidi"/>
      <w:color w:val="auto"/>
    </w:rPr>
  </w:style>
  <w:style w:type="character" w:customStyle="1" w:styleId="A2">
    <w:name w:val="A2"/>
    <w:uiPriority w:val="99"/>
    <w:rsid w:val="00022FB9"/>
    <w:rPr>
      <w:rFonts w:cs="Times"/>
      <w:color w:val="221E1F"/>
      <w:sz w:val="20"/>
      <w:szCs w:val="20"/>
    </w:rPr>
  </w:style>
  <w:style w:type="character" w:customStyle="1" w:styleId="A7">
    <w:name w:val="A7"/>
    <w:uiPriority w:val="99"/>
    <w:rsid w:val="00D13A11"/>
    <w:rPr>
      <w:rFonts w:cs="Times"/>
      <w:color w:val="221E1F"/>
      <w:sz w:val="14"/>
      <w:szCs w:val="14"/>
    </w:rPr>
  </w:style>
  <w:style w:type="character" w:customStyle="1" w:styleId="bibrecord-highlight-user">
    <w:name w:val="bibrecord-highlight-user"/>
    <w:basedOn w:val="DefaultParagraphFont"/>
    <w:rsid w:val="004D69FF"/>
  </w:style>
  <w:style w:type="character" w:customStyle="1" w:styleId="h3">
    <w:name w:val="h3"/>
    <w:basedOn w:val="DefaultParagraphFont"/>
    <w:rsid w:val="00316FC0"/>
  </w:style>
  <w:style w:type="character" w:customStyle="1" w:styleId="highlight">
    <w:name w:val="highlight"/>
    <w:basedOn w:val="DefaultParagraphFont"/>
    <w:rsid w:val="008930DE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104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78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52"/>
  </w:style>
  <w:style w:type="paragraph" w:styleId="Footer">
    <w:name w:val="footer"/>
    <w:basedOn w:val="Normal"/>
    <w:link w:val="FooterChar"/>
    <w:uiPriority w:val="99"/>
    <w:unhideWhenUsed/>
    <w:rsid w:val="00AD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52"/>
  </w:style>
  <w:style w:type="character" w:customStyle="1" w:styleId="il">
    <w:name w:val="il"/>
    <w:basedOn w:val="DefaultParagraphFont"/>
    <w:rsid w:val="00182DA2"/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10316A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35131D"/>
  </w:style>
  <w:style w:type="character" w:customStyle="1" w:styleId="docsum-journal-citation">
    <w:name w:val="docsum-journal-citation"/>
    <w:basedOn w:val="DefaultParagraphFont"/>
    <w:rsid w:val="0035131D"/>
  </w:style>
  <w:style w:type="character" w:customStyle="1" w:styleId="identifier">
    <w:name w:val="identifier"/>
    <w:basedOn w:val="DefaultParagraphFont"/>
    <w:rsid w:val="001A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0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1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9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9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6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2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6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71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40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46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8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6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1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13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4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3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5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3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0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28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43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0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6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311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7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06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3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990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2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4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56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9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0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91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612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3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05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5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892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1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8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5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59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4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8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79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4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23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8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097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10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75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92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28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03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24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0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0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3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8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8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6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4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29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5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78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2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5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14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54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DC10-6182-F14A-A413-3894130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1812</Words>
  <Characters>10329</Characters>
  <Application>Microsoft Macintosh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Wayra Paz</dc:creator>
  <cp:lastModifiedBy>Microsoft Office User</cp:lastModifiedBy>
  <cp:revision>2</cp:revision>
  <dcterms:created xsi:type="dcterms:W3CDTF">2021-02-08T09:20:00Z</dcterms:created>
  <dcterms:modified xsi:type="dcterms:W3CDTF">2021-02-08T09:20:00Z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id="47Jh2VqF"/&gt;&lt;style id="http://www.zotero.org/styles/sage-vancouver" hasBibliography="1" bibliographyStyleHasBeenSet="0"/&gt;&lt;prefs&gt;&lt;pref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name="dontAskDelayCitationUpdates" value="true"/&gt;&lt;/prefs&gt;&lt;/data&gt;</vt:lpwstr>
  </property>
</Properties>
</file>