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A1FE4A" w14:textId="4A996836" w:rsidR="000C655A" w:rsidRDefault="00264508" w:rsidP="00107AA9">
      <w:pPr>
        <w:jc w:val="center"/>
        <w:rPr>
          <w:b/>
          <w:bCs/>
          <w:sz w:val="28"/>
          <w:szCs w:val="28"/>
          <w:lang w:val="en-US"/>
        </w:rPr>
      </w:pPr>
      <w:bookmarkStart w:id="0" w:name="_GoBack"/>
      <w:bookmarkEnd w:id="0"/>
      <w:r>
        <w:rPr>
          <w:b/>
          <w:bCs/>
          <w:sz w:val="28"/>
          <w:szCs w:val="28"/>
          <w:lang w:val="en-US"/>
        </w:rPr>
        <w:t>SUPPORTING INFORMATION</w:t>
      </w:r>
    </w:p>
    <w:p w14:paraId="4E8FB2A4" w14:textId="44D4B6A4" w:rsidR="00107AA9" w:rsidRDefault="00CE534E" w:rsidP="00107AA9">
      <w:pPr>
        <w:jc w:val="center"/>
        <w:rPr>
          <w:b/>
          <w:szCs w:val="24"/>
          <w:lang w:val="en-US"/>
        </w:rPr>
      </w:pPr>
      <w:bookmarkStart w:id="1" w:name="_Hlk17890625"/>
      <w:r>
        <w:rPr>
          <w:b/>
          <w:szCs w:val="24"/>
          <w:lang w:val="en-US"/>
        </w:rPr>
        <w:t>Lifetime</w:t>
      </w:r>
      <w:r w:rsidR="00107AA9" w:rsidRPr="00107AA9">
        <w:rPr>
          <w:b/>
          <w:szCs w:val="24"/>
          <w:lang w:val="en-US"/>
        </w:rPr>
        <w:t xml:space="preserve"> Prevalence and </w:t>
      </w:r>
      <w:r w:rsidR="00D10759">
        <w:rPr>
          <w:b/>
          <w:szCs w:val="24"/>
          <w:lang w:val="en-US"/>
        </w:rPr>
        <w:t xml:space="preserve">Temporal Trends of </w:t>
      </w:r>
      <w:r w:rsidR="00107AA9" w:rsidRPr="00107AA9">
        <w:rPr>
          <w:b/>
          <w:szCs w:val="24"/>
          <w:lang w:val="en-US"/>
        </w:rPr>
        <w:t>Incidence of Child’s Mental Disorder Diagnoses in Catalonia, Spain.</w:t>
      </w:r>
      <w:bookmarkEnd w:id="1"/>
    </w:p>
    <w:p w14:paraId="2F6F92FC" w14:textId="1EDEB55A" w:rsidR="007970F5" w:rsidRPr="007970F5" w:rsidRDefault="007970F5" w:rsidP="00107AA9">
      <w:pPr>
        <w:jc w:val="center"/>
        <w:rPr>
          <w:bCs/>
          <w:i/>
          <w:iCs/>
          <w:szCs w:val="24"/>
          <w:lang w:val="en-US"/>
        </w:rPr>
      </w:pPr>
      <w:r w:rsidRPr="007970F5">
        <w:rPr>
          <w:bCs/>
          <w:i/>
          <w:iCs/>
          <w:szCs w:val="24"/>
          <w:lang w:val="en-US"/>
        </w:rPr>
        <w:t>Revista de Psiquiatría y Salud Mental</w:t>
      </w:r>
    </w:p>
    <w:p w14:paraId="12177C86" w14:textId="77777777" w:rsidR="007970F5" w:rsidRDefault="007970F5" w:rsidP="007970F5">
      <w:pPr>
        <w:rPr>
          <w:lang w:val="fr-FR"/>
        </w:rPr>
      </w:pPr>
      <w:r w:rsidRPr="001F2AB0">
        <w:rPr>
          <w:lang w:val="fr-FR"/>
        </w:rPr>
        <w:t xml:space="preserve">Michelle </w:t>
      </w:r>
      <w:r>
        <w:rPr>
          <w:lang w:val="fr-FR"/>
        </w:rPr>
        <w:t xml:space="preserve">S.W. </w:t>
      </w:r>
      <w:r w:rsidRPr="001F2AB0">
        <w:rPr>
          <w:lang w:val="fr-FR"/>
        </w:rPr>
        <w:t>Kusters, Laura Pérez-Crespo,</w:t>
      </w:r>
      <w:r>
        <w:rPr>
          <w:lang w:val="fr-FR"/>
        </w:rPr>
        <w:t xml:space="preserve"> Josefa Canals, </w:t>
      </w:r>
      <w:r w:rsidRPr="001F2AB0">
        <w:rPr>
          <w:lang w:val="fr-FR"/>
        </w:rPr>
        <w:t xml:space="preserve"> Mònica Guxens</w:t>
      </w:r>
    </w:p>
    <w:p w14:paraId="2A10E863" w14:textId="77777777" w:rsidR="007970F5" w:rsidRDefault="007970F5" w:rsidP="007970F5">
      <w:pPr>
        <w:rPr>
          <w:vertAlign w:val="superscript"/>
          <w:lang w:val="fr-FR"/>
        </w:rPr>
      </w:pPr>
    </w:p>
    <w:p w14:paraId="65AFF148" w14:textId="77777777" w:rsidR="007970F5" w:rsidRDefault="007970F5" w:rsidP="007970F5">
      <w:pPr>
        <w:rPr>
          <w:lang w:val="en-US"/>
        </w:rPr>
      </w:pPr>
      <w:r w:rsidRPr="00B85B2A">
        <w:rPr>
          <w:b/>
          <w:lang w:val="en-US"/>
        </w:rPr>
        <w:t>Correspondence to</w:t>
      </w:r>
      <w:r w:rsidRPr="00B85B2A">
        <w:rPr>
          <w:lang w:val="en-US"/>
        </w:rPr>
        <w:t xml:space="preserve"> </w:t>
      </w:r>
    </w:p>
    <w:p w14:paraId="29C856C3" w14:textId="77777777" w:rsidR="007970F5" w:rsidRDefault="007970F5" w:rsidP="007970F5">
      <w:pPr>
        <w:rPr>
          <w:lang w:val="en-US"/>
        </w:rPr>
      </w:pPr>
      <w:r w:rsidRPr="00B85B2A">
        <w:rPr>
          <w:lang w:val="en-US"/>
        </w:rPr>
        <w:t xml:space="preserve">Mònica Guxens, MD, MPH, PhD </w:t>
      </w:r>
    </w:p>
    <w:p w14:paraId="05B53722" w14:textId="77777777" w:rsidR="007970F5" w:rsidRDefault="007970F5" w:rsidP="007970F5">
      <w:pPr>
        <w:rPr>
          <w:lang w:val="en-US"/>
        </w:rPr>
      </w:pPr>
      <w:r w:rsidRPr="00B85B2A">
        <w:rPr>
          <w:lang w:val="en-US"/>
        </w:rPr>
        <w:t xml:space="preserve">Barcelona Institute for Global Health (ISGlobal) – Campus Mar </w:t>
      </w:r>
    </w:p>
    <w:p w14:paraId="1410C0FC" w14:textId="77777777" w:rsidR="007970F5" w:rsidRPr="006C5070" w:rsidRDefault="007970F5" w:rsidP="007970F5">
      <w:pPr>
        <w:rPr>
          <w:lang w:val="en-US"/>
        </w:rPr>
      </w:pPr>
      <w:r w:rsidRPr="006C5070">
        <w:rPr>
          <w:lang w:val="en-US"/>
        </w:rPr>
        <w:t xml:space="preserve">Carrer Dr. Aiguader 88. 08003-Barcelona, Spain. </w:t>
      </w:r>
    </w:p>
    <w:p w14:paraId="61C84EC6" w14:textId="77777777" w:rsidR="007970F5" w:rsidRDefault="007970F5" w:rsidP="007970F5">
      <w:pPr>
        <w:rPr>
          <w:lang w:val="fr-FR"/>
        </w:rPr>
      </w:pPr>
      <w:r w:rsidRPr="00E969D5">
        <w:rPr>
          <w:lang w:val="fr-FR"/>
        </w:rPr>
        <w:t xml:space="preserve">Phone: +34 932147330. Fax: +34 932147302. E-Mail: </w:t>
      </w:r>
      <w:hyperlink r:id="rId8" w:history="1">
        <w:r w:rsidRPr="00E969D5">
          <w:rPr>
            <w:rStyle w:val="Hyperlink"/>
            <w:lang w:val="fr-FR"/>
          </w:rPr>
          <w:t>monica.guxens@isglobal.org</w:t>
        </w:r>
      </w:hyperlink>
      <w:r w:rsidRPr="00E969D5">
        <w:rPr>
          <w:lang w:val="fr-FR"/>
        </w:rPr>
        <w:t xml:space="preserve"> </w:t>
      </w:r>
    </w:p>
    <w:p w14:paraId="0B65D0B9" w14:textId="61844EFE" w:rsidR="00B8430A" w:rsidRDefault="00B8430A" w:rsidP="00107AA9">
      <w:pPr>
        <w:jc w:val="center"/>
        <w:rPr>
          <w:b/>
          <w:szCs w:val="24"/>
          <w:lang w:val="fr-FR"/>
        </w:rPr>
      </w:pPr>
    </w:p>
    <w:p w14:paraId="2BD75492" w14:textId="7ED426E6" w:rsidR="007970F5" w:rsidRDefault="007970F5" w:rsidP="00107AA9">
      <w:pPr>
        <w:jc w:val="center"/>
        <w:rPr>
          <w:b/>
          <w:szCs w:val="24"/>
          <w:lang w:val="fr-FR"/>
        </w:rPr>
      </w:pPr>
    </w:p>
    <w:p w14:paraId="2BE538CC" w14:textId="13C0ABAD" w:rsidR="007970F5" w:rsidRDefault="007970F5" w:rsidP="00107AA9">
      <w:pPr>
        <w:jc w:val="center"/>
        <w:rPr>
          <w:b/>
          <w:szCs w:val="24"/>
          <w:lang w:val="fr-FR"/>
        </w:rPr>
      </w:pPr>
    </w:p>
    <w:p w14:paraId="6186BCD9" w14:textId="0907C918" w:rsidR="007970F5" w:rsidRDefault="007970F5" w:rsidP="00107AA9">
      <w:pPr>
        <w:jc w:val="center"/>
        <w:rPr>
          <w:b/>
          <w:szCs w:val="24"/>
          <w:lang w:val="fr-FR"/>
        </w:rPr>
      </w:pPr>
    </w:p>
    <w:p w14:paraId="0ABA65A7" w14:textId="2BDA7988" w:rsidR="007970F5" w:rsidRDefault="007970F5" w:rsidP="00107AA9">
      <w:pPr>
        <w:jc w:val="center"/>
        <w:rPr>
          <w:b/>
          <w:szCs w:val="24"/>
          <w:lang w:val="fr-FR"/>
        </w:rPr>
      </w:pPr>
    </w:p>
    <w:p w14:paraId="77752348" w14:textId="63D768EE" w:rsidR="007970F5" w:rsidRDefault="007970F5" w:rsidP="00107AA9">
      <w:pPr>
        <w:jc w:val="center"/>
        <w:rPr>
          <w:b/>
          <w:szCs w:val="24"/>
          <w:lang w:val="fr-FR"/>
        </w:rPr>
      </w:pPr>
    </w:p>
    <w:p w14:paraId="59E16254" w14:textId="368611A0" w:rsidR="007970F5" w:rsidRDefault="007970F5" w:rsidP="00107AA9">
      <w:pPr>
        <w:jc w:val="center"/>
        <w:rPr>
          <w:b/>
          <w:szCs w:val="24"/>
          <w:lang w:val="fr-FR"/>
        </w:rPr>
      </w:pPr>
    </w:p>
    <w:p w14:paraId="505EEA2F" w14:textId="644AFCB7" w:rsidR="007970F5" w:rsidRDefault="007970F5" w:rsidP="00107AA9">
      <w:pPr>
        <w:jc w:val="center"/>
        <w:rPr>
          <w:b/>
          <w:szCs w:val="24"/>
          <w:lang w:val="fr-FR"/>
        </w:rPr>
      </w:pPr>
    </w:p>
    <w:p w14:paraId="2BCDEB0C" w14:textId="15BEFAC9" w:rsidR="007970F5" w:rsidRDefault="007970F5" w:rsidP="00107AA9">
      <w:pPr>
        <w:jc w:val="center"/>
        <w:rPr>
          <w:b/>
          <w:szCs w:val="24"/>
          <w:lang w:val="fr-FR"/>
        </w:rPr>
      </w:pPr>
    </w:p>
    <w:p w14:paraId="5AA7B92D" w14:textId="6F77CA1D" w:rsidR="007970F5" w:rsidRDefault="007970F5" w:rsidP="00107AA9">
      <w:pPr>
        <w:jc w:val="center"/>
        <w:rPr>
          <w:b/>
          <w:szCs w:val="24"/>
          <w:lang w:val="fr-FR"/>
        </w:rPr>
      </w:pPr>
    </w:p>
    <w:p w14:paraId="6191A169" w14:textId="2AEA221F" w:rsidR="007970F5" w:rsidRDefault="007970F5" w:rsidP="00107AA9">
      <w:pPr>
        <w:jc w:val="center"/>
        <w:rPr>
          <w:b/>
          <w:szCs w:val="24"/>
          <w:lang w:val="fr-FR"/>
        </w:rPr>
      </w:pPr>
    </w:p>
    <w:p w14:paraId="732BC518" w14:textId="77777777" w:rsidR="007970F5" w:rsidRPr="007970F5" w:rsidRDefault="007970F5" w:rsidP="00107AA9">
      <w:pPr>
        <w:jc w:val="center"/>
        <w:rPr>
          <w:b/>
          <w:szCs w:val="24"/>
          <w:lang w:val="fr-FR"/>
        </w:rPr>
      </w:pPr>
    </w:p>
    <w:sdt>
      <w:sdtPr>
        <w:rPr>
          <w:rFonts w:ascii="Times New Roman" w:eastAsiaTheme="minorEastAsia" w:hAnsi="Times New Roman" w:cstheme="minorBidi"/>
          <w:color w:val="auto"/>
          <w:sz w:val="24"/>
          <w:szCs w:val="22"/>
          <w:lang w:val="nl-NL"/>
        </w:rPr>
        <w:id w:val="-21321596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9278620" w14:textId="7ECFBB44" w:rsidR="00107AA9" w:rsidRPr="00107AA9" w:rsidRDefault="00107AA9">
          <w:pPr>
            <w:pStyle w:val="TOCHeading"/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</w:pPr>
          <w:r w:rsidRPr="00107AA9"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  <w:t>Table of Content</w:t>
          </w:r>
        </w:p>
        <w:p w14:paraId="14C64CEE" w14:textId="0F7E02EB" w:rsidR="00E26C0C" w:rsidRDefault="00107AA9">
          <w:pPr>
            <w:pStyle w:val="TOC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lang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8934251" w:history="1">
            <w:r w:rsidR="00E26C0C" w:rsidRPr="00D22C4C">
              <w:rPr>
                <w:rStyle w:val="Hyperlink"/>
                <w:noProof/>
              </w:rPr>
              <w:t>Supplementary Table 1 ICD-9 codes for included cases of mood disorder, anxiety disorder, conduct disorder, and eating disorder</w:t>
            </w:r>
            <w:r w:rsidR="00E26C0C">
              <w:rPr>
                <w:noProof/>
                <w:webHidden/>
              </w:rPr>
              <w:tab/>
            </w:r>
            <w:r w:rsidR="00E26C0C">
              <w:rPr>
                <w:noProof/>
                <w:webHidden/>
              </w:rPr>
              <w:fldChar w:fldCharType="begin"/>
            </w:r>
            <w:r w:rsidR="00E26C0C">
              <w:rPr>
                <w:noProof/>
                <w:webHidden/>
              </w:rPr>
              <w:instrText xml:space="preserve"> PAGEREF _Toc58934251 \h </w:instrText>
            </w:r>
            <w:r w:rsidR="00E26C0C">
              <w:rPr>
                <w:noProof/>
                <w:webHidden/>
              </w:rPr>
            </w:r>
            <w:r w:rsidR="00E26C0C">
              <w:rPr>
                <w:noProof/>
                <w:webHidden/>
              </w:rPr>
              <w:fldChar w:fldCharType="separate"/>
            </w:r>
            <w:r w:rsidR="007970F5">
              <w:rPr>
                <w:noProof/>
                <w:webHidden/>
              </w:rPr>
              <w:t>3</w:t>
            </w:r>
            <w:r w:rsidR="00E26C0C">
              <w:rPr>
                <w:noProof/>
                <w:webHidden/>
              </w:rPr>
              <w:fldChar w:fldCharType="end"/>
            </w:r>
          </w:hyperlink>
        </w:p>
        <w:p w14:paraId="1681FDB0" w14:textId="394B1A31" w:rsidR="00E26C0C" w:rsidRDefault="000B4312">
          <w:pPr>
            <w:pStyle w:val="TOC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lang w:eastAsia="nl-NL"/>
            </w:rPr>
          </w:pPr>
          <w:hyperlink w:anchor="_Toc58934252" w:history="1">
            <w:r w:rsidR="00E26C0C" w:rsidRPr="00D22C4C">
              <w:rPr>
                <w:rStyle w:val="Hyperlink"/>
                <w:noProof/>
              </w:rPr>
              <w:t>Supplementary Table 2 Number of children aged 2-18 in Catalonia for each year between 2009 and 2017, overall and stratified by sex and age groups</w:t>
            </w:r>
            <w:r w:rsidR="00E26C0C">
              <w:rPr>
                <w:noProof/>
                <w:webHidden/>
              </w:rPr>
              <w:tab/>
            </w:r>
            <w:r w:rsidR="00E26C0C">
              <w:rPr>
                <w:noProof/>
                <w:webHidden/>
              </w:rPr>
              <w:fldChar w:fldCharType="begin"/>
            </w:r>
            <w:r w:rsidR="00E26C0C">
              <w:rPr>
                <w:noProof/>
                <w:webHidden/>
              </w:rPr>
              <w:instrText xml:space="preserve"> PAGEREF _Toc58934252 \h </w:instrText>
            </w:r>
            <w:r w:rsidR="00E26C0C">
              <w:rPr>
                <w:noProof/>
                <w:webHidden/>
              </w:rPr>
            </w:r>
            <w:r w:rsidR="00E26C0C">
              <w:rPr>
                <w:noProof/>
                <w:webHidden/>
              </w:rPr>
              <w:fldChar w:fldCharType="separate"/>
            </w:r>
            <w:r w:rsidR="007970F5">
              <w:rPr>
                <w:noProof/>
                <w:webHidden/>
              </w:rPr>
              <w:t>4</w:t>
            </w:r>
            <w:r w:rsidR="00E26C0C">
              <w:rPr>
                <w:noProof/>
                <w:webHidden/>
              </w:rPr>
              <w:fldChar w:fldCharType="end"/>
            </w:r>
          </w:hyperlink>
        </w:p>
        <w:p w14:paraId="13EDF765" w14:textId="483F40B7" w:rsidR="00E26C0C" w:rsidRDefault="000B4312">
          <w:pPr>
            <w:pStyle w:val="TOC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lang w:eastAsia="nl-NL"/>
            </w:rPr>
          </w:pPr>
          <w:hyperlink w:anchor="_Toc58934253" w:history="1">
            <w:r w:rsidR="00E26C0C" w:rsidRPr="00D22C4C">
              <w:rPr>
                <w:rStyle w:val="Hyperlink"/>
                <w:noProof/>
              </w:rPr>
              <w:t>Supplementary Table 3 Annual incidence of diagnoses (%) of mood disorder, anxiety disorder, conduct disorder, and eating disorder in children aged 2-18 for each year between 2009 and 2017, overall and stratified by sex and age groups</w:t>
            </w:r>
            <w:r w:rsidR="00E26C0C">
              <w:rPr>
                <w:noProof/>
                <w:webHidden/>
              </w:rPr>
              <w:tab/>
            </w:r>
            <w:r w:rsidR="00E26C0C">
              <w:rPr>
                <w:noProof/>
                <w:webHidden/>
              </w:rPr>
              <w:fldChar w:fldCharType="begin"/>
            </w:r>
            <w:r w:rsidR="00E26C0C">
              <w:rPr>
                <w:noProof/>
                <w:webHidden/>
              </w:rPr>
              <w:instrText xml:space="preserve"> PAGEREF _Toc58934253 \h </w:instrText>
            </w:r>
            <w:r w:rsidR="00E26C0C">
              <w:rPr>
                <w:noProof/>
                <w:webHidden/>
              </w:rPr>
            </w:r>
            <w:r w:rsidR="00E26C0C">
              <w:rPr>
                <w:noProof/>
                <w:webHidden/>
              </w:rPr>
              <w:fldChar w:fldCharType="separate"/>
            </w:r>
            <w:r w:rsidR="007970F5">
              <w:rPr>
                <w:noProof/>
                <w:webHidden/>
              </w:rPr>
              <w:t>5</w:t>
            </w:r>
            <w:r w:rsidR="00E26C0C">
              <w:rPr>
                <w:noProof/>
                <w:webHidden/>
              </w:rPr>
              <w:fldChar w:fldCharType="end"/>
            </w:r>
          </w:hyperlink>
        </w:p>
        <w:p w14:paraId="2B38A8D9" w14:textId="64D8EC9C" w:rsidR="00E26C0C" w:rsidRDefault="000B4312">
          <w:pPr>
            <w:pStyle w:val="TOC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lang w:eastAsia="nl-NL"/>
            </w:rPr>
          </w:pPr>
          <w:hyperlink w:anchor="_Toc58934254" w:history="1">
            <w:r w:rsidR="00E26C0C" w:rsidRPr="00D22C4C">
              <w:rPr>
                <w:rStyle w:val="Hyperlink"/>
                <w:noProof/>
              </w:rPr>
              <w:t>Supplementary Table 3 (continuation) Annual incidence of diagnoses (%) of mood disorder, anxiety disorder, conduct disorder, and eating disorder in children aged 2-18 for each year between 2009 and 2017, overall and stratified by sex and age groups</w:t>
            </w:r>
            <w:r w:rsidR="00E26C0C">
              <w:rPr>
                <w:noProof/>
                <w:webHidden/>
              </w:rPr>
              <w:tab/>
            </w:r>
            <w:r w:rsidR="00E26C0C">
              <w:rPr>
                <w:noProof/>
                <w:webHidden/>
              </w:rPr>
              <w:fldChar w:fldCharType="begin"/>
            </w:r>
            <w:r w:rsidR="00E26C0C">
              <w:rPr>
                <w:noProof/>
                <w:webHidden/>
              </w:rPr>
              <w:instrText xml:space="preserve"> PAGEREF _Toc58934254 \h </w:instrText>
            </w:r>
            <w:r w:rsidR="00E26C0C">
              <w:rPr>
                <w:noProof/>
                <w:webHidden/>
              </w:rPr>
            </w:r>
            <w:r w:rsidR="00E26C0C">
              <w:rPr>
                <w:noProof/>
                <w:webHidden/>
              </w:rPr>
              <w:fldChar w:fldCharType="separate"/>
            </w:r>
            <w:r w:rsidR="007970F5">
              <w:rPr>
                <w:noProof/>
                <w:webHidden/>
              </w:rPr>
              <w:t>6</w:t>
            </w:r>
            <w:r w:rsidR="00E26C0C">
              <w:rPr>
                <w:noProof/>
                <w:webHidden/>
              </w:rPr>
              <w:fldChar w:fldCharType="end"/>
            </w:r>
          </w:hyperlink>
        </w:p>
        <w:p w14:paraId="37B2476D" w14:textId="7DDB007A" w:rsidR="00E26C0C" w:rsidRDefault="000B4312">
          <w:pPr>
            <w:pStyle w:val="TOC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lang w:eastAsia="nl-NL"/>
            </w:rPr>
          </w:pPr>
          <w:hyperlink w:anchor="_Toc58934255" w:history="1">
            <w:r w:rsidR="00E26C0C" w:rsidRPr="00D22C4C">
              <w:rPr>
                <w:rStyle w:val="Hyperlink"/>
                <w:noProof/>
              </w:rPr>
              <w:t>Supplementary Table 4 Incidence risk ratios for diagnoses of mood disorder, anxiety disorder, conduct disorder, and eating disorder in children aged 2-18 between 2009 and 2017, stratified by time periods</w:t>
            </w:r>
            <w:r w:rsidR="00E26C0C">
              <w:rPr>
                <w:noProof/>
                <w:webHidden/>
              </w:rPr>
              <w:tab/>
            </w:r>
            <w:r w:rsidR="00E26C0C">
              <w:rPr>
                <w:noProof/>
                <w:webHidden/>
              </w:rPr>
              <w:fldChar w:fldCharType="begin"/>
            </w:r>
            <w:r w:rsidR="00E26C0C">
              <w:rPr>
                <w:noProof/>
                <w:webHidden/>
              </w:rPr>
              <w:instrText xml:space="preserve"> PAGEREF _Toc58934255 \h </w:instrText>
            </w:r>
            <w:r w:rsidR="00E26C0C">
              <w:rPr>
                <w:noProof/>
                <w:webHidden/>
              </w:rPr>
            </w:r>
            <w:r w:rsidR="00E26C0C">
              <w:rPr>
                <w:noProof/>
                <w:webHidden/>
              </w:rPr>
              <w:fldChar w:fldCharType="separate"/>
            </w:r>
            <w:r w:rsidR="007970F5">
              <w:rPr>
                <w:noProof/>
                <w:webHidden/>
              </w:rPr>
              <w:t>7</w:t>
            </w:r>
            <w:r w:rsidR="00E26C0C">
              <w:rPr>
                <w:noProof/>
                <w:webHidden/>
              </w:rPr>
              <w:fldChar w:fldCharType="end"/>
            </w:r>
          </w:hyperlink>
        </w:p>
        <w:p w14:paraId="4D6AFC16" w14:textId="6577ED3A" w:rsidR="00E26C0C" w:rsidRDefault="000B4312">
          <w:pPr>
            <w:pStyle w:val="TOC1"/>
            <w:tabs>
              <w:tab w:val="right" w:leader="dot" w:pos="9062"/>
            </w:tabs>
            <w:rPr>
              <w:rFonts w:asciiTheme="minorHAnsi" w:hAnsiTheme="minorHAnsi"/>
              <w:noProof/>
              <w:sz w:val="22"/>
              <w:lang w:eastAsia="nl-NL"/>
            </w:rPr>
          </w:pPr>
          <w:hyperlink r:id="rId9" w:anchor="_Toc58934256" w:history="1">
            <w:r w:rsidR="00E26C0C" w:rsidRPr="00D22C4C">
              <w:rPr>
                <w:rStyle w:val="Hyperlink"/>
                <w:noProof/>
              </w:rPr>
              <w:t>Supplementary Figure 1 Lifetime prevalence (%) of diagnoses of mood disorder (A), anxiety disorder (B), conduct disorder (C), and eating disorder (D) per healthcare area in children aged 18 in Catalonia in 2017.</w:t>
            </w:r>
            <w:r w:rsidR="00E26C0C">
              <w:rPr>
                <w:noProof/>
                <w:webHidden/>
              </w:rPr>
              <w:tab/>
            </w:r>
            <w:r w:rsidR="00E26C0C">
              <w:rPr>
                <w:noProof/>
                <w:webHidden/>
              </w:rPr>
              <w:fldChar w:fldCharType="begin"/>
            </w:r>
            <w:r w:rsidR="00E26C0C">
              <w:rPr>
                <w:noProof/>
                <w:webHidden/>
              </w:rPr>
              <w:instrText xml:space="preserve"> PAGEREF _Toc58934256 \h </w:instrText>
            </w:r>
            <w:r w:rsidR="00E26C0C">
              <w:rPr>
                <w:noProof/>
                <w:webHidden/>
              </w:rPr>
            </w:r>
            <w:r w:rsidR="00E26C0C">
              <w:rPr>
                <w:noProof/>
                <w:webHidden/>
              </w:rPr>
              <w:fldChar w:fldCharType="separate"/>
            </w:r>
            <w:r w:rsidR="007970F5">
              <w:rPr>
                <w:noProof/>
                <w:webHidden/>
              </w:rPr>
              <w:t>8</w:t>
            </w:r>
            <w:r w:rsidR="00E26C0C">
              <w:rPr>
                <w:noProof/>
                <w:webHidden/>
              </w:rPr>
              <w:fldChar w:fldCharType="end"/>
            </w:r>
          </w:hyperlink>
        </w:p>
        <w:p w14:paraId="5C515868" w14:textId="1C55A984" w:rsidR="00107AA9" w:rsidRDefault="00107AA9">
          <w:r>
            <w:rPr>
              <w:b/>
              <w:bCs/>
            </w:rPr>
            <w:fldChar w:fldCharType="end"/>
          </w:r>
        </w:p>
      </w:sdtContent>
    </w:sdt>
    <w:p w14:paraId="78A3A0F4" w14:textId="3862975E" w:rsidR="00107AA9" w:rsidRDefault="00107AA9" w:rsidP="000C655A">
      <w:pPr>
        <w:rPr>
          <w:szCs w:val="24"/>
          <w:lang w:val="en-US"/>
        </w:rPr>
      </w:pPr>
    </w:p>
    <w:p w14:paraId="3955CC30" w14:textId="2B871B84" w:rsidR="00107AA9" w:rsidRDefault="00107AA9" w:rsidP="000C655A">
      <w:pPr>
        <w:rPr>
          <w:szCs w:val="24"/>
          <w:lang w:val="en-US"/>
        </w:rPr>
      </w:pPr>
    </w:p>
    <w:p w14:paraId="78D9E37D" w14:textId="77777777" w:rsidR="00107AA9" w:rsidRDefault="00107AA9" w:rsidP="000C655A">
      <w:pPr>
        <w:rPr>
          <w:szCs w:val="24"/>
          <w:lang w:val="en-US"/>
        </w:rPr>
        <w:sectPr w:rsidR="00107AA9" w:rsidSect="0083146C">
          <w:footerReference w:type="default" r:id="rId10"/>
          <w:footerReference w:type="first" r:id="rId1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38A545A2" w14:textId="1C423712" w:rsidR="000C655A" w:rsidRPr="00107AA9" w:rsidRDefault="000C655A" w:rsidP="00107AA9">
      <w:pPr>
        <w:pStyle w:val="Heading1"/>
      </w:pPr>
      <w:bookmarkStart w:id="2" w:name="_Toc58934251"/>
      <w:r w:rsidRPr="00107AA9">
        <w:lastRenderedPageBreak/>
        <w:t xml:space="preserve">Supplementary Table 1 </w:t>
      </w:r>
      <w:r w:rsidRPr="00853461">
        <w:rPr>
          <w:b w:val="0"/>
          <w:bCs w:val="0"/>
        </w:rPr>
        <w:t>ICD-9 codes for included cases of mood disorder, anxiety disorder, conduct disorder, and eating disorder</w:t>
      </w:r>
      <w:bookmarkEnd w:id="2"/>
    </w:p>
    <w:tbl>
      <w:tblPr>
        <w:tblStyle w:val="Tablanormal21"/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2670"/>
        <w:gridCol w:w="222"/>
        <w:gridCol w:w="766"/>
        <w:gridCol w:w="2590"/>
        <w:gridCol w:w="222"/>
        <w:gridCol w:w="855"/>
        <w:gridCol w:w="3029"/>
        <w:gridCol w:w="222"/>
        <w:gridCol w:w="766"/>
        <w:gridCol w:w="1811"/>
      </w:tblGrid>
      <w:tr w:rsidR="000C655A" w:rsidRPr="006F43E6" w14:paraId="5846BFE8" w14:textId="77777777" w:rsidTr="00084E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tcBorders>
              <w:bottom w:val="single" w:sz="4" w:space="0" w:color="auto"/>
            </w:tcBorders>
          </w:tcPr>
          <w:p w14:paraId="376D2F25" w14:textId="77777777" w:rsidR="000C655A" w:rsidRPr="00B233C4" w:rsidRDefault="000C655A" w:rsidP="00084E31">
            <w:pPr>
              <w:pStyle w:val="NoSpacing"/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B233C4">
              <w:rPr>
                <w:rFonts w:cs="Times New Roman"/>
                <w:sz w:val="20"/>
                <w:szCs w:val="20"/>
                <w:lang w:val="en-US"/>
              </w:rPr>
              <w:t>Mood disorder</w:t>
            </w:r>
          </w:p>
        </w:tc>
        <w:tc>
          <w:tcPr>
            <w:tcW w:w="0" w:type="auto"/>
            <w:vMerge w:val="restart"/>
          </w:tcPr>
          <w:p w14:paraId="72B6695E" w14:textId="77777777" w:rsidR="000C655A" w:rsidRPr="00B233C4" w:rsidRDefault="000C655A" w:rsidP="00084E31">
            <w:pPr>
              <w:pStyle w:val="NoSpacing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gridSpan w:val="2"/>
          </w:tcPr>
          <w:p w14:paraId="5AF52D90" w14:textId="77777777" w:rsidR="000C655A" w:rsidRPr="00B233C4" w:rsidRDefault="000C655A" w:rsidP="00084E31">
            <w:pPr>
              <w:pStyle w:val="NoSpacing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B233C4">
              <w:rPr>
                <w:rFonts w:cs="Times New Roman"/>
                <w:sz w:val="20"/>
                <w:szCs w:val="20"/>
                <w:lang w:val="en-US"/>
              </w:rPr>
              <w:t>Anxiety disorder</w:t>
            </w:r>
          </w:p>
        </w:tc>
        <w:tc>
          <w:tcPr>
            <w:tcW w:w="0" w:type="auto"/>
            <w:vMerge w:val="restart"/>
          </w:tcPr>
          <w:p w14:paraId="0AE1D53E" w14:textId="77777777" w:rsidR="000C655A" w:rsidRPr="00B233C4" w:rsidRDefault="000C655A" w:rsidP="00084E31">
            <w:pPr>
              <w:pStyle w:val="NoSpacing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gridSpan w:val="2"/>
          </w:tcPr>
          <w:p w14:paraId="14BE5C88" w14:textId="77777777" w:rsidR="000C655A" w:rsidRPr="00B233C4" w:rsidRDefault="000C655A" w:rsidP="00084E31">
            <w:pPr>
              <w:pStyle w:val="NoSpacing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B233C4">
              <w:rPr>
                <w:rFonts w:cs="Times New Roman"/>
                <w:sz w:val="20"/>
                <w:szCs w:val="20"/>
                <w:lang w:val="en-US"/>
              </w:rPr>
              <w:t>Conduct disorder</w:t>
            </w:r>
          </w:p>
        </w:tc>
        <w:tc>
          <w:tcPr>
            <w:tcW w:w="0" w:type="auto"/>
            <w:vMerge w:val="restart"/>
          </w:tcPr>
          <w:p w14:paraId="65F078F0" w14:textId="77777777" w:rsidR="000C655A" w:rsidRPr="00B233C4" w:rsidRDefault="000C655A" w:rsidP="00084E31">
            <w:pPr>
              <w:pStyle w:val="NoSpacing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</w:tcPr>
          <w:p w14:paraId="555C7D7B" w14:textId="77777777" w:rsidR="000C655A" w:rsidRPr="00B233C4" w:rsidRDefault="000C655A" w:rsidP="00084E31">
            <w:pPr>
              <w:pStyle w:val="NoSpacing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B233C4">
              <w:rPr>
                <w:rFonts w:cs="Times New Roman"/>
                <w:sz w:val="20"/>
                <w:szCs w:val="20"/>
                <w:lang w:val="en-US"/>
              </w:rPr>
              <w:t>Eating disorder</w:t>
            </w:r>
          </w:p>
        </w:tc>
      </w:tr>
      <w:tr w:rsidR="000C655A" w:rsidRPr="006F43E6" w14:paraId="23AB0B4B" w14:textId="77777777" w:rsidTr="00084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2D3D1A86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  <w:t>ICD-9</w:t>
            </w:r>
          </w:p>
        </w:tc>
        <w:tc>
          <w:tcPr>
            <w:tcW w:w="2670" w:type="dxa"/>
            <w:tcBorders>
              <w:top w:val="single" w:sz="4" w:space="0" w:color="auto"/>
              <w:bottom w:val="single" w:sz="4" w:space="0" w:color="auto"/>
            </w:tcBorders>
          </w:tcPr>
          <w:p w14:paraId="1C2F4818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Description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5CED8A26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FD9ADF2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ICD-9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CF2E418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Description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0D255BFE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14:paraId="6D46C8B5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 xml:space="preserve">ICD-9 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</w:tcPr>
          <w:p w14:paraId="4F8EB2C0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Description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306C5847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7835E2E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 xml:space="preserve">ICD-9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5C0E201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Description</w:t>
            </w:r>
          </w:p>
        </w:tc>
      </w:tr>
      <w:tr w:rsidR="000C655A" w:rsidRPr="006F43E6" w14:paraId="5A41487B" w14:textId="77777777" w:rsidTr="00084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4" w:space="0" w:color="auto"/>
            </w:tcBorders>
          </w:tcPr>
          <w:p w14:paraId="73DD084C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  <w:t>296.0</w:t>
            </w:r>
          </w:p>
        </w:tc>
        <w:tc>
          <w:tcPr>
            <w:tcW w:w="2670" w:type="dxa"/>
            <w:tcBorders>
              <w:top w:val="single" w:sz="4" w:space="0" w:color="auto"/>
            </w:tcBorders>
          </w:tcPr>
          <w:p w14:paraId="01943377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Bipolar 1 disorder, single manic episode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D87066B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00DF477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300.00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268440C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Anxiety state, unspecified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5075525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855" w:type="dxa"/>
            <w:tcBorders>
              <w:top w:val="single" w:sz="4" w:space="0" w:color="auto"/>
            </w:tcBorders>
          </w:tcPr>
          <w:p w14:paraId="555A20ED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312.0</w:t>
            </w:r>
          </w:p>
        </w:tc>
        <w:tc>
          <w:tcPr>
            <w:tcW w:w="3029" w:type="dxa"/>
            <w:tcBorders>
              <w:top w:val="single" w:sz="4" w:space="0" w:color="auto"/>
            </w:tcBorders>
          </w:tcPr>
          <w:p w14:paraId="7DAE1A4B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Undersocialized conduct disorder, aggressive type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B33B0E0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9153E25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307.1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EFDD0D5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Anorexia Nervosa</w:t>
            </w:r>
          </w:p>
        </w:tc>
      </w:tr>
      <w:tr w:rsidR="000C655A" w:rsidRPr="006F43E6" w14:paraId="0C1F3DB8" w14:textId="77777777" w:rsidTr="00084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15866D01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  <w:t>296.1</w:t>
            </w:r>
          </w:p>
        </w:tc>
        <w:tc>
          <w:tcPr>
            <w:tcW w:w="2670" w:type="dxa"/>
            <w:tcBorders>
              <w:top w:val="none" w:sz="0" w:space="0" w:color="auto"/>
              <w:bottom w:val="none" w:sz="0" w:space="0" w:color="auto"/>
            </w:tcBorders>
          </w:tcPr>
          <w:p w14:paraId="61107C6E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Manic disorder, recurrent episode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50826339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352564B0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300.01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76948BC0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Panic disorder without agoraphobia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3BC24075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855" w:type="dxa"/>
            <w:tcBorders>
              <w:top w:val="none" w:sz="0" w:space="0" w:color="auto"/>
              <w:bottom w:val="none" w:sz="0" w:space="0" w:color="auto"/>
            </w:tcBorders>
          </w:tcPr>
          <w:p w14:paraId="262F9E26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312.1</w:t>
            </w:r>
          </w:p>
        </w:tc>
        <w:tc>
          <w:tcPr>
            <w:tcW w:w="3029" w:type="dxa"/>
            <w:tcBorders>
              <w:top w:val="none" w:sz="0" w:space="0" w:color="auto"/>
              <w:bottom w:val="none" w:sz="0" w:space="0" w:color="auto"/>
            </w:tcBorders>
          </w:tcPr>
          <w:p w14:paraId="0BD2E2E3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Undersocialized conduct disorder, unaggressive type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3456D217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01C69BF8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307.50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3B5A23E1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Eating disorder, unspecified</w:t>
            </w:r>
          </w:p>
        </w:tc>
      </w:tr>
      <w:tr w:rsidR="000C655A" w:rsidRPr="006F43E6" w14:paraId="402B1122" w14:textId="77777777" w:rsidTr="00084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258F7132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  <w:t>296.2</w:t>
            </w:r>
          </w:p>
        </w:tc>
        <w:tc>
          <w:tcPr>
            <w:tcW w:w="2670" w:type="dxa"/>
          </w:tcPr>
          <w:p w14:paraId="0AF64B3B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Major depressive disorder, single episode</w:t>
            </w:r>
          </w:p>
        </w:tc>
        <w:tc>
          <w:tcPr>
            <w:tcW w:w="0" w:type="auto"/>
          </w:tcPr>
          <w:p w14:paraId="25B0D586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0BFC4D46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300.02</w:t>
            </w:r>
          </w:p>
        </w:tc>
        <w:tc>
          <w:tcPr>
            <w:tcW w:w="0" w:type="auto"/>
          </w:tcPr>
          <w:p w14:paraId="692D36DE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Generalized anxiety disorder</w:t>
            </w:r>
          </w:p>
        </w:tc>
        <w:tc>
          <w:tcPr>
            <w:tcW w:w="0" w:type="auto"/>
          </w:tcPr>
          <w:p w14:paraId="069EC495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855" w:type="dxa"/>
          </w:tcPr>
          <w:p w14:paraId="13E84B1E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312.2</w:t>
            </w:r>
          </w:p>
        </w:tc>
        <w:tc>
          <w:tcPr>
            <w:tcW w:w="3029" w:type="dxa"/>
          </w:tcPr>
          <w:p w14:paraId="51968036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Socialized conduct disorder</w:t>
            </w:r>
          </w:p>
        </w:tc>
        <w:tc>
          <w:tcPr>
            <w:tcW w:w="0" w:type="auto"/>
          </w:tcPr>
          <w:p w14:paraId="15C167F1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37BD579A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307.51</w:t>
            </w:r>
          </w:p>
        </w:tc>
        <w:tc>
          <w:tcPr>
            <w:tcW w:w="0" w:type="auto"/>
          </w:tcPr>
          <w:p w14:paraId="75D67A9F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Bulimia Nervosa</w:t>
            </w:r>
          </w:p>
        </w:tc>
      </w:tr>
      <w:tr w:rsidR="000C655A" w:rsidRPr="006F43E6" w14:paraId="663C4406" w14:textId="77777777" w:rsidTr="00084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4F3D2A6E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  <w:t>296.3</w:t>
            </w:r>
          </w:p>
        </w:tc>
        <w:tc>
          <w:tcPr>
            <w:tcW w:w="2670" w:type="dxa"/>
            <w:tcBorders>
              <w:top w:val="none" w:sz="0" w:space="0" w:color="auto"/>
              <w:bottom w:val="none" w:sz="0" w:space="0" w:color="auto"/>
            </w:tcBorders>
          </w:tcPr>
          <w:p w14:paraId="78919912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Major depressive disorder, recurrent episode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04AA42F3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12D71E0D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300.09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61A88DEC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Anxiety states, other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1A596F3A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855" w:type="dxa"/>
            <w:tcBorders>
              <w:top w:val="none" w:sz="0" w:space="0" w:color="auto"/>
              <w:bottom w:val="none" w:sz="0" w:space="0" w:color="auto"/>
            </w:tcBorders>
          </w:tcPr>
          <w:p w14:paraId="740CCB66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312.3</w:t>
            </w:r>
          </w:p>
        </w:tc>
        <w:tc>
          <w:tcPr>
            <w:tcW w:w="3029" w:type="dxa"/>
            <w:tcBorders>
              <w:top w:val="none" w:sz="0" w:space="0" w:color="auto"/>
              <w:bottom w:val="none" w:sz="0" w:space="0" w:color="auto"/>
            </w:tcBorders>
          </w:tcPr>
          <w:p w14:paraId="29E40543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Disorders of impulse control, not elsewhere classified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2BAAA2E6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4C3816F0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307.52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1ED4D6AC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PICA</w:t>
            </w:r>
          </w:p>
        </w:tc>
      </w:tr>
      <w:tr w:rsidR="000C655A" w:rsidRPr="006F43E6" w14:paraId="4855F226" w14:textId="77777777" w:rsidTr="00084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310A7538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  <w:t>296.4</w:t>
            </w:r>
          </w:p>
        </w:tc>
        <w:tc>
          <w:tcPr>
            <w:tcW w:w="2670" w:type="dxa"/>
          </w:tcPr>
          <w:p w14:paraId="793FB36A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Bipolar I disorder, most recent episode (or current) manic</w:t>
            </w:r>
          </w:p>
        </w:tc>
        <w:tc>
          <w:tcPr>
            <w:tcW w:w="0" w:type="auto"/>
          </w:tcPr>
          <w:p w14:paraId="1BD2F40E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06E96B05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300.20</w:t>
            </w:r>
          </w:p>
        </w:tc>
        <w:tc>
          <w:tcPr>
            <w:tcW w:w="0" w:type="auto"/>
          </w:tcPr>
          <w:p w14:paraId="43BB5F8E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Phobia, unspecified</w:t>
            </w:r>
          </w:p>
        </w:tc>
        <w:tc>
          <w:tcPr>
            <w:tcW w:w="0" w:type="auto"/>
          </w:tcPr>
          <w:p w14:paraId="064DA208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855" w:type="dxa"/>
          </w:tcPr>
          <w:p w14:paraId="6B4DBF68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312.4</w:t>
            </w:r>
          </w:p>
        </w:tc>
        <w:tc>
          <w:tcPr>
            <w:tcW w:w="3029" w:type="dxa"/>
          </w:tcPr>
          <w:p w14:paraId="20B4E2F5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Mixed disturbance of conduct and emotions</w:t>
            </w:r>
          </w:p>
        </w:tc>
        <w:tc>
          <w:tcPr>
            <w:tcW w:w="0" w:type="auto"/>
          </w:tcPr>
          <w:p w14:paraId="56739350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2AE75AC0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307.53</w:t>
            </w:r>
          </w:p>
        </w:tc>
        <w:tc>
          <w:tcPr>
            <w:tcW w:w="0" w:type="auto"/>
          </w:tcPr>
          <w:p w14:paraId="089146CE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Rumination disorder</w:t>
            </w:r>
          </w:p>
        </w:tc>
      </w:tr>
      <w:tr w:rsidR="000C655A" w:rsidRPr="007970F5" w14:paraId="3C16D006" w14:textId="77777777" w:rsidTr="00084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2437872E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  <w:t>296.5</w:t>
            </w:r>
          </w:p>
        </w:tc>
        <w:tc>
          <w:tcPr>
            <w:tcW w:w="2670" w:type="dxa"/>
            <w:tcBorders>
              <w:top w:val="none" w:sz="0" w:space="0" w:color="auto"/>
              <w:bottom w:val="none" w:sz="0" w:space="0" w:color="auto"/>
            </w:tcBorders>
          </w:tcPr>
          <w:p w14:paraId="0149AE5B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Bipolar I disorder, most recent episode (or current) depressed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02B286D8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15EBBF46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300.21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1015A541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Agoraphobia with panic disorder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29715803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855" w:type="dxa"/>
            <w:tcBorders>
              <w:top w:val="none" w:sz="0" w:space="0" w:color="auto"/>
              <w:bottom w:val="none" w:sz="0" w:space="0" w:color="auto"/>
            </w:tcBorders>
          </w:tcPr>
          <w:p w14:paraId="7C4A3F6B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312.8</w:t>
            </w:r>
          </w:p>
        </w:tc>
        <w:tc>
          <w:tcPr>
            <w:tcW w:w="3029" w:type="dxa"/>
            <w:tcBorders>
              <w:top w:val="none" w:sz="0" w:space="0" w:color="auto"/>
              <w:bottom w:val="none" w:sz="0" w:space="0" w:color="auto"/>
            </w:tcBorders>
          </w:tcPr>
          <w:p w14:paraId="476FE9A3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Other specified disturbances of conduct, not elsewhere classified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2B62FAE4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0F3FCD28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1DAE2038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0C655A" w:rsidRPr="006F43E6" w14:paraId="3E8E0EC4" w14:textId="77777777" w:rsidTr="00084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52373B30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  <w:t>296.6</w:t>
            </w:r>
          </w:p>
        </w:tc>
        <w:tc>
          <w:tcPr>
            <w:tcW w:w="2670" w:type="dxa"/>
          </w:tcPr>
          <w:p w14:paraId="2BE68571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Bipolar I disorder, most recent episode (or current) mixed</w:t>
            </w:r>
          </w:p>
        </w:tc>
        <w:tc>
          <w:tcPr>
            <w:tcW w:w="0" w:type="auto"/>
          </w:tcPr>
          <w:p w14:paraId="459A1432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43059B54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300.22</w:t>
            </w:r>
          </w:p>
        </w:tc>
        <w:tc>
          <w:tcPr>
            <w:tcW w:w="0" w:type="auto"/>
          </w:tcPr>
          <w:p w14:paraId="4924C533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Agoraphobia without mention of panic attacks</w:t>
            </w:r>
          </w:p>
        </w:tc>
        <w:tc>
          <w:tcPr>
            <w:tcW w:w="0" w:type="auto"/>
          </w:tcPr>
          <w:p w14:paraId="22AE0DA5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855" w:type="dxa"/>
          </w:tcPr>
          <w:p w14:paraId="0A4E3DCC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312.9</w:t>
            </w:r>
          </w:p>
        </w:tc>
        <w:tc>
          <w:tcPr>
            <w:tcW w:w="3029" w:type="dxa"/>
          </w:tcPr>
          <w:p w14:paraId="76A58031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Unspecified disturbance of conduct</w:t>
            </w:r>
          </w:p>
        </w:tc>
        <w:tc>
          <w:tcPr>
            <w:tcW w:w="0" w:type="auto"/>
          </w:tcPr>
          <w:p w14:paraId="4633C3C6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4AEA5307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1A80140E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0C655A" w:rsidRPr="006F43E6" w14:paraId="2EBADB75" w14:textId="77777777" w:rsidTr="00084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6AD93916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  <w:t>296.7</w:t>
            </w:r>
          </w:p>
        </w:tc>
        <w:tc>
          <w:tcPr>
            <w:tcW w:w="2670" w:type="dxa"/>
            <w:tcBorders>
              <w:top w:val="none" w:sz="0" w:space="0" w:color="auto"/>
              <w:bottom w:val="none" w:sz="0" w:space="0" w:color="auto"/>
            </w:tcBorders>
          </w:tcPr>
          <w:p w14:paraId="2A6FF090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Bipolar I disorder, most recent episode (or current) unspecified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236C89A0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15E87347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300.23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119B2E75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Social phobia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0951F2CF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855" w:type="dxa"/>
            <w:tcBorders>
              <w:top w:val="none" w:sz="0" w:space="0" w:color="auto"/>
              <w:bottom w:val="none" w:sz="0" w:space="0" w:color="auto"/>
            </w:tcBorders>
          </w:tcPr>
          <w:p w14:paraId="27DC9A6F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3029" w:type="dxa"/>
            <w:tcBorders>
              <w:top w:val="none" w:sz="0" w:space="0" w:color="auto"/>
              <w:bottom w:val="none" w:sz="0" w:space="0" w:color="auto"/>
            </w:tcBorders>
          </w:tcPr>
          <w:p w14:paraId="551D66BF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63FB7FBB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42601AAD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7BEC2E58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0C655A" w:rsidRPr="007970F5" w14:paraId="53155FD5" w14:textId="77777777" w:rsidTr="00084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5181EA26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  <w:t>296.8</w:t>
            </w:r>
          </w:p>
        </w:tc>
        <w:tc>
          <w:tcPr>
            <w:tcW w:w="2670" w:type="dxa"/>
          </w:tcPr>
          <w:p w14:paraId="00009B0F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Other and unspecified bipolar disorders</w:t>
            </w:r>
          </w:p>
        </w:tc>
        <w:tc>
          <w:tcPr>
            <w:tcW w:w="0" w:type="auto"/>
          </w:tcPr>
          <w:p w14:paraId="32494D77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412D9EDB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300.29</w:t>
            </w:r>
          </w:p>
        </w:tc>
        <w:tc>
          <w:tcPr>
            <w:tcW w:w="0" w:type="auto"/>
          </w:tcPr>
          <w:p w14:paraId="0E3409E8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Other isolated or specific phobias</w:t>
            </w:r>
          </w:p>
        </w:tc>
        <w:tc>
          <w:tcPr>
            <w:tcW w:w="0" w:type="auto"/>
          </w:tcPr>
          <w:p w14:paraId="7D6CD4A8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855" w:type="dxa"/>
          </w:tcPr>
          <w:p w14:paraId="532726E5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3029" w:type="dxa"/>
          </w:tcPr>
          <w:p w14:paraId="200BEE65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04C54BF2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1FFF3FAF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1E3ADBF7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0C655A" w:rsidRPr="006F43E6" w14:paraId="4FBA6966" w14:textId="77777777" w:rsidTr="00084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760A44B1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  <w:t>296.9</w:t>
            </w:r>
          </w:p>
        </w:tc>
        <w:tc>
          <w:tcPr>
            <w:tcW w:w="2670" w:type="dxa"/>
            <w:tcBorders>
              <w:top w:val="none" w:sz="0" w:space="0" w:color="auto"/>
              <w:bottom w:val="none" w:sz="0" w:space="0" w:color="auto"/>
            </w:tcBorders>
          </w:tcPr>
          <w:p w14:paraId="02FA4419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Other and unspecified episodic mood disorder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5613280E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37F48B0A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309.21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3B86C2F8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Separation anxiety disorder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3BF270BF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855" w:type="dxa"/>
            <w:tcBorders>
              <w:top w:val="none" w:sz="0" w:space="0" w:color="auto"/>
              <w:bottom w:val="none" w:sz="0" w:space="0" w:color="auto"/>
            </w:tcBorders>
          </w:tcPr>
          <w:p w14:paraId="5EDC2241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3029" w:type="dxa"/>
            <w:tcBorders>
              <w:top w:val="none" w:sz="0" w:space="0" w:color="auto"/>
              <w:bottom w:val="none" w:sz="0" w:space="0" w:color="auto"/>
            </w:tcBorders>
          </w:tcPr>
          <w:p w14:paraId="3E1B13C5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2FD24595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30C436E0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727A0FBB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0C655A" w:rsidRPr="006F43E6" w14:paraId="0F86393A" w14:textId="77777777" w:rsidTr="00084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</w:tcPr>
          <w:p w14:paraId="3D6A609F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  <w:t>300.4</w:t>
            </w:r>
          </w:p>
        </w:tc>
        <w:tc>
          <w:tcPr>
            <w:tcW w:w="2670" w:type="dxa"/>
          </w:tcPr>
          <w:p w14:paraId="35098330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Dysthymic disorder</w:t>
            </w:r>
          </w:p>
        </w:tc>
        <w:tc>
          <w:tcPr>
            <w:tcW w:w="0" w:type="auto"/>
          </w:tcPr>
          <w:p w14:paraId="48FA9098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4F89EDFC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313.0</w:t>
            </w:r>
          </w:p>
        </w:tc>
        <w:tc>
          <w:tcPr>
            <w:tcW w:w="0" w:type="auto"/>
          </w:tcPr>
          <w:p w14:paraId="797BC36C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Overanxious disorder</w:t>
            </w:r>
          </w:p>
        </w:tc>
        <w:tc>
          <w:tcPr>
            <w:tcW w:w="0" w:type="auto"/>
          </w:tcPr>
          <w:p w14:paraId="1C04EF23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855" w:type="dxa"/>
          </w:tcPr>
          <w:p w14:paraId="0456D095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3029" w:type="dxa"/>
          </w:tcPr>
          <w:p w14:paraId="118CA6D1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5BE86CBA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7E9FFC60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5AA1E2CA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0C655A" w:rsidRPr="007970F5" w14:paraId="2D124901" w14:textId="77777777" w:rsidTr="00084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2B4E1161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b w:val="0"/>
                <w:bCs w:val="0"/>
                <w:sz w:val="20"/>
                <w:szCs w:val="20"/>
                <w:lang w:val="en-US"/>
              </w:rPr>
              <w:t>311</w:t>
            </w:r>
          </w:p>
        </w:tc>
        <w:tc>
          <w:tcPr>
            <w:tcW w:w="2670" w:type="dxa"/>
            <w:tcBorders>
              <w:top w:val="none" w:sz="0" w:space="0" w:color="auto"/>
              <w:bottom w:val="none" w:sz="0" w:space="0" w:color="auto"/>
            </w:tcBorders>
          </w:tcPr>
          <w:p w14:paraId="6CFD8FA0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977A1A">
              <w:rPr>
                <w:rFonts w:cs="Times New Roman"/>
                <w:sz w:val="20"/>
                <w:szCs w:val="20"/>
                <w:lang w:val="en-US"/>
              </w:rPr>
              <w:t>Depressive disorder, not elsewhere classified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567BE1B6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698EF53B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2C62CAC7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6509EECF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855" w:type="dxa"/>
            <w:tcBorders>
              <w:top w:val="none" w:sz="0" w:space="0" w:color="auto"/>
              <w:bottom w:val="none" w:sz="0" w:space="0" w:color="auto"/>
            </w:tcBorders>
          </w:tcPr>
          <w:p w14:paraId="491B7615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3029" w:type="dxa"/>
            <w:tcBorders>
              <w:top w:val="none" w:sz="0" w:space="0" w:color="auto"/>
              <w:bottom w:val="none" w:sz="0" w:space="0" w:color="auto"/>
            </w:tcBorders>
          </w:tcPr>
          <w:p w14:paraId="3D8DD946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05D51D83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5BD9DE37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502EC397" w14:textId="77777777" w:rsidR="000C655A" w:rsidRPr="00977A1A" w:rsidRDefault="000C655A" w:rsidP="00084E31">
            <w:pPr>
              <w:pStyle w:val="NoSpacing"/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</w:tbl>
    <w:p w14:paraId="31877A57" w14:textId="77777777" w:rsidR="000C655A" w:rsidRPr="00D34D3A" w:rsidRDefault="000C655A" w:rsidP="000C655A">
      <w:pPr>
        <w:spacing w:after="160" w:line="259" w:lineRule="auto"/>
        <w:rPr>
          <w:rFonts w:cs="Times New Roman"/>
          <w:sz w:val="20"/>
          <w:szCs w:val="20"/>
          <w:lang w:val="en-US"/>
        </w:rPr>
      </w:pPr>
      <w:r w:rsidRPr="00D34D3A">
        <w:rPr>
          <w:rFonts w:cs="Times New Roman"/>
          <w:sz w:val="20"/>
          <w:szCs w:val="20"/>
          <w:lang w:val="en-US"/>
        </w:rPr>
        <w:t>ICD-9: International Classification of Diseases, 9</w:t>
      </w:r>
      <w:r w:rsidRPr="00D34D3A">
        <w:rPr>
          <w:rFonts w:cs="Times New Roman"/>
          <w:sz w:val="20"/>
          <w:szCs w:val="20"/>
          <w:vertAlign w:val="superscript"/>
          <w:lang w:val="en-US"/>
        </w:rPr>
        <w:t>th</w:t>
      </w:r>
      <w:r w:rsidRPr="00D34D3A">
        <w:rPr>
          <w:rFonts w:cs="Times New Roman"/>
          <w:sz w:val="20"/>
          <w:szCs w:val="20"/>
          <w:lang w:val="en-US"/>
        </w:rPr>
        <w:t xml:space="preserve"> revision</w:t>
      </w:r>
    </w:p>
    <w:p w14:paraId="356D2051" w14:textId="77777777" w:rsidR="000C655A" w:rsidRDefault="000C655A" w:rsidP="000C655A">
      <w:pPr>
        <w:spacing w:after="160" w:line="259" w:lineRule="auto"/>
        <w:rPr>
          <w:rFonts w:cs="Times New Roman"/>
          <w:b/>
          <w:bCs/>
          <w:szCs w:val="24"/>
          <w:lang w:val="en-US"/>
        </w:rPr>
      </w:pPr>
    </w:p>
    <w:p w14:paraId="367D8C8F" w14:textId="77777777" w:rsidR="000C655A" w:rsidRDefault="000C655A" w:rsidP="000C655A">
      <w:pPr>
        <w:spacing w:after="160" w:line="259" w:lineRule="auto"/>
        <w:rPr>
          <w:rFonts w:cs="Times New Roman"/>
          <w:b/>
          <w:bCs/>
          <w:szCs w:val="24"/>
          <w:lang w:val="en-US"/>
        </w:rPr>
      </w:pPr>
    </w:p>
    <w:p w14:paraId="09860838" w14:textId="77777777" w:rsidR="000C655A" w:rsidRDefault="000C655A" w:rsidP="000C655A">
      <w:pPr>
        <w:spacing w:after="160" w:line="259" w:lineRule="auto"/>
        <w:rPr>
          <w:rFonts w:cs="Times New Roman"/>
          <w:b/>
          <w:bCs/>
          <w:szCs w:val="24"/>
          <w:lang w:val="en-US"/>
        </w:rPr>
      </w:pPr>
    </w:p>
    <w:p w14:paraId="63A4E672" w14:textId="77777777" w:rsidR="00107AA9" w:rsidRDefault="00107AA9" w:rsidP="000C655A">
      <w:pPr>
        <w:spacing w:after="160" w:line="259" w:lineRule="auto"/>
        <w:rPr>
          <w:rFonts w:cs="Times New Roman"/>
          <w:b/>
          <w:bCs/>
          <w:sz w:val="22"/>
          <w:lang w:val="en-US"/>
        </w:rPr>
      </w:pPr>
    </w:p>
    <w:p w14:paraId="7C9422D0" w14:textId="77777777" w:rsidR="00107AA9" w:rsidRDefault="00107AA9" w:rsidP="000C655A">
      <w:pPr>
        <w:spacing w:after="160" w:line="259" w:lineRule="auto"/>
        <w:rPr>
          <w:rFonts w:cs="Times New Roman"/>
          <w:b/>
          <w:bCs/>
          <w:sz w:val="22"/>
          <w:lang w:val="en-US"/>
        </w:rPr>
      </w:pPr>
    </w:p>
    <w:p w14:paraId="75F5FDA5" w14:textId="33477330" w:rsidR="000C655A" w:rsidRPr="003D1181" w:rsidRDefault="000C655A" w:rsidP="00D10759">
      <w:pPr>
        <w:pStyle w:val="Heading1"/>
        <w:ind w:right="6916"/>
      </w:pPr>
      <w:bookmarkStart w:id="3" w:name="_Toc58934252"/>
      <w:r w:rsidRPr="003D1181">
        <w:lastRenderedPageBreak/>
        <w:t xml:space="preserve">Supplementary Table 2 </w:t>
      </w:r>
      <w:r w:rsidRPr="00853461">
        <w:rPr>
          <w:b w:val="0"/>
          <w:bCs w:val="0"/>
        </w:rPr>
        <w:t>Number of children aged 2-18 in Catalonia for each year between 2009 and 2017, overall and stratified by sex and age groups</w:t>
      </w:r>
      <w:bookmarkEnd w:id="3"/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6"/>
        <w:gridCol w:w="222"/>
        <w:gridCol w:w="1016"/>
        <w:gridCol w:w="222"/>
        <w:gridCol w:w="866"/>
        <w:gridCol w:w="866"/>
        <w:gridCol w:w="222"/>
        <w:gridCol w:w="988"/>
        <w:gridCol w:w="1088"/>
        <w:gridCol w:w="1188"/>
      </w:tblGrid>
      <w:tr w:rsidR="000C655A" w14:paraId="0C90D26C" w14:textId="77777777" w:rsidTr="00084E31">
        <w:trPr>
          <w:trHeight w:val="223"/>
        </w:trPr>
        <w:tc>
          <w:tcPr>
            <w:tcW w:w="0" w:type="auto"/>
          </w:tcPr>
          <w:p w14:paraId="791090B5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0B8C7402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264B14C5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29688B35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AB1283A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b/>
                <w:bCs/>
                <w:sz w:val="20"/>
                <w:szCs w:val="20"/>
                <w:lang w:val="en-US"/>
              </w:rPr>
              <w:t>Sex</w:t>
            </w:r>
          </w:p>
        </w:tc>
        <w:tc>
          <w:tcPr>
            <w:tcW w:w="0" w:type="auto"/>
          </w:tcPr>
          <w:p w14:paraId="696106D8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A507B23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b/>
                <w:bCs/>
                <w:sz w:val="20"/>
                <w:szCs w:val="20"/>
                <w:lang w:val="en-US"/>
              </w:rPr>
              <w:t>Age group</w:t>
            </w:r>
          </w:p>
        </w:tc>
      </w:tr>
      <w:tr w:rsidR="000C655A" w14:paraId="395FE6DC" w14:textId="77777777" w:rsidTr="00084E31">
        <w:tc>
          <w:tcPr>
            <w:tcW w:w="0" w:type="auto"/>
            <w:tcBorders>
              <w:bottom w:val="single" w:sz="4" w:space="0" w:color="auto"/>
            </w:tcBorders>
          </w:tcPr>
          <w:p w14:paraId="2AE53182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5A90B83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12B7EC7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b/>
                <w:bCs/>
                <w:sz w:val="20"/>
                <w:szCs w:val="20"/>
                <w:lang w:val="en-US"/>
              </w:rPr>
              <w:t>Total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CAB5821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460E0E7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b/>
                <w:bCs/>
                <w:sz w:val="20"/>
                <w:szCs w:val="20"/>
                <w:lang w:val="en-US"/>
              </w:rPr>
              <w:t>Boys</w:t>
            </w:r>
            <w:r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3A0BB96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b/>
                <w:bCs/>
                <w:sz w:val="20"/>
                <w:szCs w:val="20"/>
                <w:lang w:val="en-US"/>
              </w:rPr>
              <w:t>Girls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8492FC7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ABAA74E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b/>
                <w:bCs/>
                <w:sz w:val="20"/>
                <w:szCs w:val="20"/>
                <w:lang w:val="en-US"/>
              </w:rPr>
              <w:t>2-6 years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5B13625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b/>
                <w:bCs/>
                <w:sz w:val="20"/>
                <w:szCs w:val="20"/>
                <w:lang w:val="en-US"/>
              </w:rPr>
              <w:t>7-12 years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A772F57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b/>
                <w:bCs/>
                <w:sz w:val="20"/>
                <w:szCs w:val="20"/>
                <w:lang w:val="en-US"/>
              </w:rPr>
              <w:t>13-18 years</w:t>
            </w:r>
          </w:p>
        </w:tc>
      </w:tr>
      <w:tr w:rsidR="000C655A" w14:paraId="3D7AB5D6" w14:textId="77777777" w:rsidTr="00084E31">
        <w:tc>
          <w:tcPr>
            <w:tcW w:w="0" w:type="auto"/>
            <w:tcBorders>
              <w:top w:val="single" w:sz="4" w:space="0" w:color="auto"/>
            </w:tcBorders>
          </w:tcPr>
          <w:p w14:paraId="2F285FFD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b/>
                <w:bCs/>
                <w:sz w:val="20"/>
                <w:szCs w:val="20"/>
                <w:lang w:val="en-US"/>
              </w:rPr>
              <w:t>2009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AF72D20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78AF1A7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1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312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844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8656304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4947802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675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725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ECC9941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637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A2012C1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B7C3C2C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426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751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81D3774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452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3E54450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433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791</w:t>
            </w:r>
          </w:p>
        </w:tc>
      </w:tr>
      <w:tr w:rsidR="000C655A" w14:paraId="1B5CC1D9" w14:textId="77777777" w:rsidTr="00084E31">
        <w:tc>
          <w:tcPr>
            <w:tcW w:w="0" w:type="auto"/>
          </w:tcPr>
          <w:p w14:paraId="279EA77D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b/>
                <w:bCs/>
                <w:sz w:val="20"/>
                <w:szCs w:val="20"/>
                <w:lang w:val="en-US"/>
              </w:rPr>
              <w:t>2010</w:t>
            </w:r>
          </w:p>
        </w:tc>
        <w:tc>
          <w:tcPr>
            <w:tcW w:w="0" w:type="auto"/>
          </w:tcPr>
          <w:p w14:paraId="0C8C2A99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84AEE4B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1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316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0" w:type="auto"/>
          </w:tcPr>
          <w:p w14:paraId="6DA4B4B8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62B5F240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677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91B6161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638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836</w:t>
            </w:r>
          </w:p>
        </w:tc>
        <w:tc>
          <w:tcPr>
            <w:tcW w:w="0" w:type="auto"/>
          </w:tcPr>
          <w:p w14:paraId="2A73C82A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36D2CBE6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427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438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FE50BD3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455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623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1036C41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433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082</w:t>
            </w:r>
          </w:p>
        </w:tc>
      </w:tr>
      <w:tr w:rsidR="000C655A" w14:paraId="09A35990" w14:textId="77777777" w:rsidTr="00084E31">
        <w:tc>
          <w:tcPr>
            <w:tcW w:w="0" w:type="auto"/>
          </w:tcPr>
          <w:p w14:paraId="50855934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b/>
                <w:bCs/>
                <w:sz w:val="20"/>
                <w:szCs w:val="20"/>
                <w:lang w:val="en-US"/>
              </w:rPr>
              <w:t>2011</w:t>
            </w:r>
          </w:p>
        </w:tc>
        <w:tc>
          <w:tcPr>
            <w:tcW w:w="0" w:type="auto"/>
          </w:tcPr>
          <w:p w14:paraId="26BC02A6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5BE5D38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1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335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0" w:type="auto"/>
          </w:tcPr>
          <w:p w14:paraId="430AE8B0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48D7C62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687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2E98A48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647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955</w:t>
            </w:r>
          </w:p>
        </w:tc>
        <w:tc>
          <w:tcPr>
            <w:tcW w:w="0" w:type="auto"/>
          </w:tcPr>
          <w:p w14:paraId="246A94FF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7E2ADE4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437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E35C098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466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707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F2A6CF9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430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943</w:t>
            </w:r>
          </w:p>
        </w:tc>
      </w:tr>
      <w:tr w:rsidR="000C655A" w14:paraId="0C010067" w14:textId="77777777" w:rsidTr="00084E31">
        <w:tc>
          <w:tcPr>
            <w:tcW w:w="0" w:type="auto"/>
          </w:tcPr>
          <w:p w14:paraId="5AAF9944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b/>
                <w:bCs/>
                <w:sz w:val="20"/>
                <w:szCs w:val="20"/>
                <w:lang w:val="en-US"/>
              </w:rPr>
              <w:t>2012</w:t>
            </w:r>
          </w:p>
        </w:tc>
        <w:tc>
          <w:tcPr>
            <w:tcW w:w="0" w:type="auto"/>
          </w:tcPr>
          <w:p w14:paraId="1D97A923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5E40589D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1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336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424</w:t>
            </w:r>
          </w:p>
        </w:tc>
        <w:tc>
          <w:tcPr>
            <w:tcW w:w="0" w:type="auto"/>
          </w:tcPr>
          <w:p w14:paraId="65946203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08810B46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688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771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99A2B69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647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653</w:t>
            </w:r>
          </w:p>
        </w:tc>
        <w:tc>
          <w:tcPr>
            <w:tcW w:w="0" w:type="auto"/>
          </w:tcPr>
          <w:p w14:paraId="0A8030B7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2D9A096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440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1F29EF8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474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592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3C948F6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421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705</w:t>
            </w:r>
          </w:p>
        </w:tc>
      </w:tr>
      <w:tr w:rsidR="000C655A" w14:paraId="10E6BE72" w14:textId="77777777" w:rsidTr="00084E31">
        <w:tc>
          <w:tcPr>
            <w:tcW w:w="0" w:type="auto"/>
          </w:tcPr>
          <w:p w14:paraId="1D792CC9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b/>
                <w:bCs/>
                <w:sz w:val="20"/>
                <w:szCs w:val="20"/>
                <w:lang w:val="en-US"/>
              </w:rPr>
              <w:t>2013</w:t>
            </w:r>
          </w:p>
        </w:tc>
        <w:tc>
          <w:tcPr>
            <w:tcW w:w="0" w:type="auto"/>
          </w:tcPr>
          <w:p w14:paraId="4CB7EBCB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46DD9D3E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1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332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626</w:t>
            </w:r>
          </w:p>
        </w:tc>
        <w:tc>
          <w:tcPr>
            <w:tcW w:w="0" w:type="auto"/>
          </w:tcPr>
          <w:p w14:paraId="3EE62CD7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F52FB5D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687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D81EEA9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645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0" w:type="auto"/>
          </w:tcPr>
          <w:p w14:paraId="0CAD9500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A39DF0A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433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968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92E6BC3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477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813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4E8C553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420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845</w:t>
            </w:r>
          </w:p>
        </w:tc>
      </w:tr>
      <w:tr w:rsidR="000C655A" w14:paraId="44D3E1D6" w14:textId="77777777" w:rsidTr="00084E31">
        <w:tc>
          <w:tcPr>
            <w:tcW w:w="0" w:type="auto"/>
          </w:tcPr>
          <w:p w14:paraId="7F24E537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b/>
                <w:bCs/>
                <w:sz w:val="20"/>
                <w:szCs w:val="20"/>
                <w:lang w:val="en-US"/>
              </w:rPr>
              <w:t>2014</w:t>
            </w:r>
          </w:p>
        </w:tc>
        <w:tc>
          <w:tcPr>
            <w:tcW w:w="0" w:type="auto"/>
          </w:tcPr>
          <w:p w14:paraId="457A6BF6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048C9550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1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336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888</w:t>
            </w:r>
          </w:p>
        </w:tc>
        <w:tc>
          <w:tcPr>
            <w:tcW w:w="0" w:type="auto"/>
          </w:tcPr>
          <w:p w14:paraId="2048C27B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259A6CD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689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460D033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647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528</w:t>
            </w:r>
          </w:p>
        </w:tc>
        <w:tc>
          <w:tcPr>
            <w:tcW w:w="0" w:type="auto"/>
          </w:tcPr>
          <w:p w14:paraId="71202A89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7A0CCD31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427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828C1B7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483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921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E9C7F7E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425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866</w:t>
            </w:r>
          </w:p>
        </w:tc>
      </w:tr>
      <w:tr w:rsidR="000C655A" w14:paraId="7A37FA19" w14:textId="77777777" w:rsidTr="00084E31">
        <w:tc>
          <w:tcPr>
            <w:tcW w:w="0" w:type="auto"/>
          </w:tcPr>
          <w:p w14:paraId="0F8B9926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b/>
                <w:bCs/>
                <w:sz w:val="20"/>
                <w:szCs w:val="20"/>
                <w:lang w:val="en-US"/>
              </w:rPr>
              <w:t>2015</w:t>
            </w:r>
          </w:p>
        </w:tc>
        <w:tc>
          <w:tcPr>
            <w:tcW w:w="0" w:type="auto"/>
          </w:tcPr>
          <w:p w14:paraId="797F0870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973B563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1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326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0" w:type="auto"/>
          </w:tcPr>
          <w:p w14:paraId="070264D2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01E27534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683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834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7B7061C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642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517</w:t>
            </w:r>
          </w:p>
        </w:tc>
        <w:tc>
          <w:tcPr>
            <w:tcW w:w="0" w:type="auto"/>
          </w:tcPr>
          <w:p w14:paraId="73723F2E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00EEC4D8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413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024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3025321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486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847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B3C0FD3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426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480</w:t>
            </w:r>
          </w:p>
        </w:tc>
      </w:tr>
      <w:tr w:rsidR="000C655A" w14:paraId="603CEFCE" w14:textId="77777777" w:rsidTr="00084E31">
        <w:tc>
          <w:tcPr>
            <w:tcW w:w="0" w:type="auto"/>
          </w:tcPr>
          <w:p w14:paraId="50829960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b/>
                <w:bCs/>
                <w:sz w:val="20"/>
                <w:szCs w:val="20"/>
                <w:lang w:val="en-US"/>
              </w:rPr>
              <w:t>2016</w:t>
            </w:r>
          </w:p>
        </w:tc>
        <w:tc>
          <w:tcPr>
            <w:tcW w:w="0" w:type="auto"/>
          </w:tcPr>
          <w:p w14:paraId="3D42E14D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49CA1041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1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328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0" w:type="auto"/>
          </w:tcPr>
          <w:p w14:paraId="67DE59D0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58287659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684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35122DA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644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0" w:type="auto"/>
          </w:tcPr>
          <w:p w14:paraId="7AB2DBF6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3AAD533F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395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65F5A80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498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807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31FA656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434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182</w:t>
            </w:r>
          </w:p>
        </w:tc>
      </w:tr>
      <w:tr w:rsidR="000C655A" w14:paraId="26FE0CE7" w14:textId="77777777" w:rsidTr="00084E31">
        <w:tc>
          <w:tcPr>
            <w:tcW w:w="0" w:type="auto"/>
          </w:tcPr>
          <w:p w14:paraId="1CC8A561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b/>
                <w:bCs/>
                <w:sz w:val="20"/>
                <w:szCs w:val="20"/>
                <w:lang w:val="en-US"/>
              </w:rPr>
              <w:t>2017</w:t>
            </w:r>
          </w:p>
        </w:tc>
        <w:tc>
          <w:tcPr>
            <w:tcW w:w="0" w:type="auto"/>
          </w:tcPr>
          <w:p w14:paraId="587D3129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55D3D134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1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325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0" w:type="auto"/>
          </w:tcPr>
          <w:p w14:paraId="3A0D9387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35E18181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682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804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731F513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642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0" w:type="auto"/>
          </w:tcPr>
          <w:p w14:paraId="4293B11E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36FEB639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382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4A178E1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500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059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1A73737" w14:textId="77777777" w:rsidR="000C655A" w:rsidRPr="00D113FD" w:rsidRDefault="000C655A" w:rsidP="00084E31">
            <w:pPr>
              <w:spacing w:after="160" w:line="259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D113FD">
              <w:rPr>
                <w:rFonts w:cs="Times New Roman"/>
                <w:color w:val="000000"/>
                <w:sz w:val="20"/>
                <w:szCs w:val="20"/>
              </w:rPr>
              <w:t>442</w:t>
            </w:r>
            <w:r>
              <w:rPr>
                <w:rFonts w:cs="Times New Roman"/>
                <w:color w:val="000000"/>
                <w:sz w:val="20"/>
                <w:szCs w:val="20"/>
              </w:rPr>
              <w:t>,</w:t>
            </w:r>
            <w:r w:rsidRPr="00D113FD">
              <w:rPr>
                <w:rFonts w:cs="Times New Roman"/>
                <w:color w:val="000000"/>
                <w:sz w:val="20"/>
                <w:szCs w:val="20"/>
              </w:rPr>
              <w:t>792</w:t>
            </w:r>
          </w:p>
        </w:tc>
      </w:tr>
    </w:tbl>
    <w:p w14:paraId="7B41BE2D" w14:textId="77777777" w:rsidR="000C655A" w:rsidRDefault="000C655A" w:rsidP="000C655A">
      <w:pPr>
        <w:spacing w:after="160" w:line="259" w:lineRule="auto"/>
        <w:rPr>
          <w:rFonts w:cs="Times New Roman"/>
          <w:szCs w:val="24"/>
          <w:lang w:val="en-US"/>
        </w:rPr>
      </w:pPr>
    </w:p>
    <w:p w14:paraId="2429B065" w14:textId="77777777" w:rsidR="000C655A" w:rsidRDefault="000C655A" w:rsidP="000C655A">
      <w:pPr>
        <w:spacing w:after="160" w:line="259" w:lineRule="auto"/>
        <w:rPr>
          <w:rFonts w:cs="Times New Roman"/>
          <w:b/>
          <w:bCs/>
          <w:szCs w:val="24"/>
          <w:lang w:val="en-US"/>
        </w:rPr>
      </w:pPr>
    </w:p>
    <w:p w14:paraId="6E60E9D5" w14:textId="77777777" w:rsidR="000C655A" w:rsidRDefault="000C655A" w:rsidP="000C655A">
      <w:pPr>
        <w:spacing w:after="160" w:line="259" w:lineRule="auto"/>
        <w:rPr>
          <w:rFonts w:cs="Times New Roman"/>
          <w:b/>
          <w:bCs/>
          <w:szCs w:val="24"/>
          <w:lang w:val="en-US"/>
        </w:rPr>
      </w:pPr>
    </w:p>
    <w:p w14:paraId="16F773BD" w14:textId="77777777" w:rsidR="000C655A" w:rsidRDefault="000C655A" w:rsidP="000C655A">
      <w:pPr>
        <w:spacing w:after="160" w:line="259" w:lineRule="auto"/>
        <w:rPr>
          <w:rFonts w:cs="Times New Roman"/>
          <w:b/>
          <w:bCs/>
          <w:szCs w:val="24"/>
          <w:lang w:val="en-US"/>
        </w:rPr>
      </w:pPr>
    </w:p>
    <w:p w14:paraId="2E1FC7BE" w14:textId="77777777" w:rsidR="000C655A" w:rsidRDefault="000C655A" w:rsidP="000C655A">
      <w:pPr>
        <w:spacing w:after="160" w:line="259" w:lineRule="auto"/>
        <w:rPr>
          <w:rFonts w:cs="Times New Roman"/>
          <w:b/>
          <w:bCs/>
          <w:szCs w:val="24"/>
          <w:lang w:val="en-US"/>
        </w:rPr>
      </w:pPr>
    </w:p>
    <w:p w14:paraId="143E92B3" w14:textId="77777777" w:rsidR="000C655A" w:rsidRDefault="000C655A" w:rsidP="000C655A">
      <w:pPr>
        <w:spacing w:after="160" w:line="259" w:lineRule="auto"/>
        <w:rPr>
          <w:rFonts w:cs="Times New Roman"/>
          <w:b/>
          <w:bCs/>
          <w:szCs w:val="24"/>
          <w:lang w:val="en-US"/>
        </w:rPr>
      </w:pPr>
    </w:p>
    <w:p w14:paraId="3F8EAC3A" w14:textId="77777777" w:rsidR="000C655A" w:rsidRDefault="000C655A" w:rsidP="000C655A">
      <w:pPr>
        <w:spacing w:after="160" w:line="259" w:lineRule="auto"/>
        <w:rPr>
          <w:rFonts w:cs="Times New Roman"/>
          <w:b/>
          <w:bCs/>
          <w:szCs w:val="24"/>
          <w:lang w:val="en-US"/>
        </w:rPr>
      </w:pPr>
    </w:p>
    <w:p w14:paraId="5F7206AF" w14:textId="77777777" w:rsidR="000C655A" w:rsidRDefault="000C655A" w:rsidP="000C655A">
      <w:pPr>
        <w:spacing w:after="160" w:line="259" w:lineRule="auto"/>
        <w:rPr>
          <w:rFonts w:cs="Times New Roman"/>
          <w:b/>
          <w:bCs/>
          <w:szCs w:val="24"/>
          <w:lang w:val="en-US"/>
        </w:rPr>
      </w:pPr>
    </w:p>
    <w:p w14:paraId="34774AB5" w14:textId="571AB8C3" w:rsidR="000C655A" w:rsidRPr="003D1181" w:rsidRDefault="000C655A" w:rsidP="00D10759">
      <w:pPr>
        <w:pStyle w:val="Heading1"/>
        <w:ind w:right="821"/>
      </w:pPr>
      <w:bookmarkStart w:id="4" w:name="_Toc58934253"/>
      <w:r w:rsidRPr="003D1181">
        <w:lastRenderedPageBreak/>
        <w:t>Supplementary Table 3</w:t>
      </w:r>
      <w:r w:rsidRPr="003D1181">
        <w:rPr>
          <w:szCs w:val="20"/>
        </w:rPr>
        <w:t xml:space="preserve"> </w:t>
      </w:r>
      <w:r w:rsidRPr="00853461">
        <w:rPr>
          <w:b w:val="0"/>
          <w:bCs w:val="0"/>
        </w:rPr>
        <w:t>Annual incidence of diagnoses (%) of mood disorder, anxiety disorder, conduct disorder, and eating disorder in children aged 2-18 for each year between 2009 and 2017, overall and stratified by sex and age groups</w:t>
      </w:r>
      <w:bookmarkEnd w:id="4"/>
      <w:r w:rsidRPr="003D1181"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55"/>
        <w:gridCol w:w="616"/>
        <w:gridCol w:w="266"/>
        <w:gridCol w:w="1528"/>
        <w:gridCol w:w="266"/>
        <w:gridCol w:w="1516"/>
        <w:gridCol w:w="1516"/>
        <w:gridCol w:w="266"/>
        <w:gridCol w:w="1844"/>
        <w:gridCol w:w="1944"/>
        <w:gridCol w:w="2044"/>
      </w:tblGrid>
      <w:tr w:rsidR="000C655A" w:rsidRPr="00327A29" w14:paraId="7561C489" w14:textId="77777777" w:rsidTr="00084E31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9C124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3758B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12BD1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2AADFD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Annual incidence of diagnoses (%)</w:t>
            </w:r>
          </w:p>
        </w:tc>
      </w:tr>
      <w:tr w:rsidR="000C655A" w:rsidRPr="00327A29" w14:paraId="6EB96BCD" w14:textId="77777777" w:rsidTr="00084E3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DB5D4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55BD0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FED37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C28BA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35EEF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9DB7D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Sex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A3663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95FA8B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Age groups</w:t>
            </w:r>
          </w:p>
        </w:tc>
      </w:tr>
      <w:tr w:rsidR="000C655A" w:rsidRPr="00327A29" w14:paraId="759BC214" w14:textId="77777777" w:rsidTr="00084E3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A699859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6785C" w14:textId="77777777" w:rsidR="000C655A" w:rsidRPr="00327A29" w:rsidRDefault="000C655A" w:rsidP="00084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27A29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34415B9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022BC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Total (95% CI)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C57504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AEC653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Boys (95% CI)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FB2988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Girls (95% CI)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97515E9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D63467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2-6 years (95% CI)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A54C6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7-12 years (95% CI)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71D8E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13-18 years (95% CI)</w:t>
            </w:r>
          </w:p>
        </w:tc>
      </w:tr>
      <w:tr w:rsidR="000C655A" w:rsidRPr="00327A29" w14:paraId="01BDE4C8" w14:textId="77777777" w:rsidTr="00084E31">
        <w:trPr>
          <w:trHeight w:val="1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16C21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Mood disorder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E195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FC381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BE09D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94BC15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02B53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AE3C0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FF2FF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A0DF5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64A5D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FD43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0C655A" w:rsidRPr="00327A29" w14:paraId="780C335E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E7E1B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8CD84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12D86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C4F2A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0.18 (0.17-0.19)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5BDDF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1F605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0.16 (0.15-0.17)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7E7C6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0.21 (0.19-0.22)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3551F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556F6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0.01 (0.01-0.02)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5E6E5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0.14 (0.13-0.15)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7BCA0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0.40 (0.38-0.42)</w:t>
            </w:r>
          </w:p>
        </w:tc>
      </w:tr>
      <w:tr w:rsidR="000C655A" w:rsidRPr="00327A29" w14:paraId="12A92715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B96E9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92290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FD7CF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716CF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0.13 (0.13-0.14)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2F1A5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D16B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 xml:space="preserve">0.11 (0.11-0.12)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E3BA9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0.16 (0.15-0.17)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93848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12455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0.01 (0.01-0.02)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BCE88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0.11 (0.10-0.12)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F28B3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0.28 (0.26-0.29)</w:t>
            </w:r>
          </w:p>
        </w:tc>
      </w:tr>
      <w:tr w:rsidR="000C655A" w:rsidRPr="00327A29" w14:paraId="202160E2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D121D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CD94B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90EB5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5DDFF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0.11 (0.11-0.12)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2218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C3B19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0.10 (0.09-0.11)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41F7D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0.13 (0.12-0.14)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8C1B3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BA7D9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0.01 (0.01-0.01)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3160A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0.09 (0.08-0.10)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127D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0.25 (0.23-0.26)</w:t>
            </w:r>
          </w:p>
        </w:tc>
      </w:tr>
      <w:tr w:rsidR="000C655A" w:rsidRPr="00327A29" w14:paraId="145B9A34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E7D6B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E3801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758CD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69387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0.15 (0.14-0.16)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680FB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ED5FB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0.12 (0.12-0.13)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3CBE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0.17 (0.16-0.18)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19BCF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30DA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0.02 (0.01-0.02)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03F2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0.11 (0.10-0.12)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463F5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0.33 (0.31-0.35)</w:t>
            </w:r>
          </w:p>
        </w:tc>
      </w:tr>
      <w:tr w:rsidR="000C655A" w:rsidRPr="00327A29" w14:paraId="3E49D475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77B75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804AF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8647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43B73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0.20 (0.19-0.20)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96B97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15E45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0.16 (0.15-0.17)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A2B7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0.24 (0.23-0.25)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19EF7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C2899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0.02 (0.02-0.02)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E3845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0.14 (0.13-0.15)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17BD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0.45 (0.43-0.47)</w:t>
            </w:r>
          </w:p>
        </w:tc>
      </w:tr>
      <w:tr w:rsidR="000C655A" w:rsidRPr="00327A29" w14:paraId="28D013DA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85A0E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3A4DB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809E7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09A11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0.22 (0.21-0.23)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34C06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877D1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0.17 (0.16-0.18)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96DA9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0.27 (0.25-0.28)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0B2FA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EFEB5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0.03 (0.02-0.03)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E3016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0.15 (0.14-0.16)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776A9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0.49 (0.46-0.51)</w:t>
            </w:r>
          </w:p>
        </w:tc>
      </w:tr>
      <w:tr w:rsidR="000C655A" w:rsidRPr="00327A29" w14:paraId="0A1267FE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65F98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E3C6A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05B17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35E1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0.21 (0.20-0.22)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E79CB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332DF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0.16 (0.15-0.17)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34B7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0.26 (0.25-0.27)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3AFE9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04BA6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0.03 (0.02-0.03)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2D627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0.14 (0.13-0.15)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E6E83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0.46 (0.44-0.48)</w:t>
            </w:r>
          </w:p>
        </w:tc>
      </w:tr>
      <w:tr w:rsidR="000C655A" w:rsidRPr="00327A29" w14:paraId="20C1083E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C2AED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7B404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1E946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F0AE1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0.21 (0.20-0.21)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13BA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AF879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0.17 (0.16-0.18)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AFC45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0.25 (0.24-0.26)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CB363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AD260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0.02 (0.02-0.03)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59EEB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0.14 (0.13-0.15)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E626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0.45 (0.43-0.47)</w:t>
            </w:r>
          </w:p>
        </w:tc>
      </w:tr>
      <w:tr w:rsidR="000C655A" w:rsidRPr="00327A29" w14:paraId="359F757A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06AB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AA749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07B34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35214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0.21 (0.20-0.22)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0C174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A401B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0.16 (0.15-0.17)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A11C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0.26 (0.25-0.27)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9653F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E0D30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0.02 (0.02-0.03)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CA21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0.15 (0.14-0.16)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3E470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0.44 (0.42-0.46)</w:t>
            </w:r>
          </w:p>
        </w:tc>
      </w:tr>
      <w:tr w:rsidR="000C655A" w:rsidRPr="00327A29" w14:paraId="0B2C84BC" w14:textId="77777777" w:rsidTr="00084E31">
        <w:trPr>
          <w:trHeight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AAC87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Anxiety disorder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97D67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CA166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89CB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22B4B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3C944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D1AA2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38606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997D5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27F65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E4EA9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0C655A" w:rsidRPr="00327A29" w14:paraId="4B580F16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CE3E2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F28C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CEFD5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96A10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0.34 (0.33-0.35)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6BDAD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79C33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0.32 (0.31-0.34)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FF7D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0.36 (0.35-0.38)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4C0F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C6C5F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0.12 (0.11-0.13)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656C6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0.44 (0.42-0.46)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BB0BD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0.45 (0.43-0.47)</w:t>
            </w:r>
          </w:p>
        </w:tc>
      </w:tr>
      <w:tr w:rsidR="000C655A" w:rsidRPr="00327A29" w14:paraId="07E3E18F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7A353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162F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DB5C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47C26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0.23 (0.22-0.24)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B8F41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37519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0.21 (0.20-0.22)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01AAB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0.24 (0.23-0.26)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C031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04614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0.11 (0.10-0.11)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D3F3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0.29 (0.27-0.30)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FD60F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0.28 (0.27-0.30)</w:t>
            </w:r>
          </w:p>
        </w:tc>
      </w:tr>
      <w:tr w:rsidR="000C655A" w:rsidRPr="00327A29" w14:paraId="0C6F4CB3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0D1D6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EE2FF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72BD3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919AA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0.18 (0.17-0.19)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A6AB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C03A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0.16 (0.15-0.17)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436F0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0.20 (0.19-0.21)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C9443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0D0F1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0.07 (0.06-0.08)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C781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0.23 (0.22-0.24)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8736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0.24 (0.23-0.26)</w:t>
            </w:r>
          </w:p>
        </w:tc>
      </w:tr>
      <w:tr w:rsidR="000C655A" w:rsidRPr="00327A29" w14:paraId="0D68EBFB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E1731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C740F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D6BAA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861A7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0.20 (0.19-0.20)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7181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4DF35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0.17 (0.16-0.18)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3E9D1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0.22 (0.21-0.23)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DD09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9012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0.08 (0.07-0.09)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D56F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0.23 (0.22-0.25)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ECF05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0.27 (0.26-0.29)</w:t>
            </w:r>
          </w:p>
        </w:tc>
      </w:tr>
      <w:tr w:rsidR="000C655A" w:rsidRPr="00327A29" w14:paraId="7FDD5174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1A4B9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90AF3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5D987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6F44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0.25 (0.24-0.26)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76E2C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78820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0.22 (0.21-0.23)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DE934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0.29 (0.27-0.30)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81E7F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6C73A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0.09 (0.08-0.10)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5D4CA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0.30 (0.29-0.32)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0FF4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0.36 (0.35-0.38)</w:t>
            </w:r>
          </w:p>
        </w:tc>
      </w:tr>
      <w:tr w:rsidR="000C655A" w:rsidRPr="00327A29" w14:paraId="2F4E7CFA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ABE1B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C1276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D0DF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E6393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0.25 (0.24-0.26)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ECEE0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3445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0.23 (0.22-0.24)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26739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0.28 (0.27-0.30)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EBB78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AA230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0.09 (0.08-0.10)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D031A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0.28 (0.27-0.30)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CB311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0.39 (0.37-0.41)</w:t>
            </w:r>
          </w:p>
        </w:tc>
      </w:tr>
      <w:tr w:rsidR="000C655A" w:rsidRPr="00327A29" w14:paraId="0414AAC7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D4893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633BB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B3804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0DC4D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0.25 (0.24-0.25)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0508F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F6EF1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0.21 (0.20-0.23)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FEA19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0.28 (0.27-0.29)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46CB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A913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0.08 (0.07-0.09)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135A1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0.27 (0.25-0.28)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3551B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0.38 (0.36-0.40)</w:t>
            </w:r>
          </w:p>
        </w:tc>
      </w:tr>
      <w:tr w:rsidR="000C655A" w:rsidRPr="00327A29" w14:paraId="293CD43F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85016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533E3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44169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E50F4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0.25 (0.24-0.26)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48B7D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81500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0.22 (0.21-0.23)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A6BA0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0.28 (0.26-0.29)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FD608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2C2F3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0.07 (0.07-0.08)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DE08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0.25 (0.24-0.27)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ABB36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0.40 (0.38-0.42)</w:t>
            </w:r>
          </w:p>
        </w:tc>
      </w:tr>
      <w:tr w:rsidR="000C655A" w:rsidRPr="00327A29" w14:paraId="3B79E8AF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A72F4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CCBD8F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90F4D6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0D801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0.40 (0.39-0.41)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F7139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B6AA7F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0.34 (0.33-0.36)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B797B0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0.46 (0.44-0.47)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4314B3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7E0819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0.08 (0.08-0.09)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095E4F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0.24 (0.23-0.25)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73AB28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0.84 (0.82-0.87)</w:t>
            </w:r>
          </w:p>
        </w:tc>
      </w:tr>
    </w:tbl>
    <w:p w14:paraId="4EE06288" w14:textId="77777777" w:rsidR="000C655A" w:rsidRPr="00327A29" w:rsidRDefault="000C655A" w:rsidP="000C655A">
      <w:pPr>
        <w:spacing w:after="160" w:line="259" w:lineRule="auto"/>
        <w:rPr>
          <w:rFonts w:cs="Times New Roman"/>
          <w:szCs w:val="24"/>
          <w:lang w:val="en-US"/>
        </w:rPr>
      </w:pPr>
      <w:r w:rsidRPr="00D34D3A">
        <w:rPr>
          <w:rFonts w:cs="Times New Roman"/>
          <w:sz w:val="20"/>
          <w:szCs w:val="20"/>
          <w:lang w:val="en-US"/>
        </w:rPr>
        <w:t>CI: Confidence interval</w:t>
      </w:r>
      <w:r>
        <w:rPr>
          <w:rFonts w:cs="Times New Roman"/>
          <w:sz w:val="20"/>
          <w:szCs w:val="20"/>
          <w:lang w:val="en-US"/>
        </w:rPr>
        <w:t>;</w:t>
      </w:r>
      <w:r w:rsidRPr="00D34D3A">
        <w:rPr>
          <w:rFonts w:cs="Times New Roman"/>
          <w:sz w:val="20"/>
          <w:szCs w:val="20"/>
          <w:lang w:val="en-US"/>
        </w:rPr>
        <w:t xml:space="preserve"> IRR: Incidence risk ratio </w:t>
      </w:r>
    </w:p>
    <w:p w14:paraId="1130D6E6" w14:textId="77777777" w:rsidR="000C655A" w:rsidRDefault="000C655A" w:rsidP="000C655A">
      <w:pPr>
        <w:spacing w:after="160" w:line="259" w:lineRule="auto"/>
        <w:rPr>
          <w:rFonts w:cs="Times New Roman"/>
          <w:b/>
          <w:bCs/>
          <w:szCs w:val="24"/>
          <w:lang w:val="en-US"/>
        </w:rPr>
      </w:pPr>
    </w:p>
    <w:p w14:paraId="19B0E0B7" w14:textId="77777777" w:rsidR="000C655A" w:rsidRDefault="000C655A" w:rsidP="000C655A">
      <w:pPr>
        <w:spacing w:after="160" w:line="259" w:lineRule="auto"/>
        <w:rPr>
          <w:rFonts w:cs="Times New Roman"/>
          <w:b/>
          <w:bCs/>
          <w:szCs w:val="24"/>
          <w:lang w:val="en-US"/>
        </w:rPr>
      </w:pPr>
      <w:r>
        <w:rPr>
          <w:rFonts w:cs="Times New Roman"/>
          <w:b/>
          <w:bCs/>
          <w:szCs w:val="24"/>
          <w:lang w:val="en-US"/>
        </w:rPr>
        <w:br w:type="page"/>
      </w:r>
    </w:p>
    <w:p w14:paraId="31A997EF" w14:textId="372EFB80" w:rsidR="000C655A" w:rsidRPr="003D1181" w:rsidRDefault="000C655A" w:rsidP="00D10759">
      <w:pPr>
        <w:pStyle w:val="Heading1"/>
        <w:ind w:right="679"/>
      </w:pPr>
      <w:bookmarkStart w:id="5" w:name="_Toc58934254"/>
      <w:r w:rsidRPr="003D1181">
        <w:lastRenderedPageBreak/>
        <w:t>Supplementary Table 3</w:t>
      </w:r>
      <w:r w:rsidRPr="003D1181">
        <w:rPr>
          <w:szCs w:val="20"/>
        </w:rPr>
        <w:t xml:space="preserve"> (continuation) </w:t>
      </w:r>
      <w:r w:rsidRPr="00853461">
        <w:rPr>
          <w:b w:val="0"/>
          <w:bCs w:val="0"/>
        </w:rPr>
        <w:t>Annual incidence of diagnoses (%) of mood disorder, anxiety disorder, conduct disorder, and eating disorder in children aged 2-18 for each year between 2009 and 2017, overall and stratified by sex and age groups</w:t>
      </w:r>
      <w:bookmarkEnd w:id="5"/>
      <w:r w:rsidRPr="00853461">
        <w:rPr>
          <w:b w:val="0"/>
          <w:bCs w:val="0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22"/>
        <w:gridCol w:w="616"/>
        <w:gridCol w:w="266"/>
        <w:gridCol w:w="1528"/>
        <w:gridCol w:w="266"/>
        <w:gridCol w:w="1516"/>
        <w:gridCol w:w="1516"/>
        <w:gridCol w:w="266"/>
        <w:gridCol w:w="1844"/>
        <w:gridCol w:w="1944"/>
        <w:gridCol w:w="2044"/>
      </w:tblGrid>
      <w:tr w:rsidR="000C655A" w:rsidRPr="00327A29" w14:paraId="7E98F8E1" w14:textId="77777777" w:rsidTr="00084E31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6824A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14241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76445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5E8EC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Annual incidence of diagnoses (%)</w:t>
            </w:r>
          </w:p>
        </w:tc>
      </w:tr>
      <w:tr w:rsidR="000C655A" w:rsidRPr="00327A29" w14:paraId="56D997BA" w14:textId="77777777" w:rsidTr="00084E3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0C899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C6EF9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A14AF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84953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91E77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6AADA8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Sex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94DA8D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9128D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Age groups</w:t>
            </w:r>
          </w:p>
        </w:tc>
      </w:tr>
      <w:tr w:rsidR="000C655A" w:rsidRPr="00327A29" w14:paraId="7AAD03B3" w14:textId="77777777" w:rsidTr="00084E3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49E948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B61190" w14:textId="77777777" w:rsidR="000C655A" w:rsidRPr="00327A29" w:rsidRDefault="000C655A" w:rsidP="00084E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327A29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DCC6C19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5BCA0F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Total (95% CI)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A637D29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5745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Boys (95% CI)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0C533D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Girls (95% CI)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AE2491D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1BC457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2-6 years (95% CI)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47F92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7-12 years (95% CI)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2EF655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13-18 years (95% CI)</w:t>
            </w:r>
          </w:p>
        </w:tc>
      </w:tr>
      <w:tr w:rsidR="000C655A" w:rsidRPr="00327A29" w14:paraId="02778EC3" w14:textId="77777777" w:rsidTr="00084E31">
        <w:trPr>
          <w:trHeight w:val="11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3EEA6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Conduct disorder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743A0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A2B7D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33680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E890B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C3BD8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0A6EF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0F404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E2B7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5A720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97A5A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0C655A" w:rsidRPr="00327A29" w14:paraId="5CA3856C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C8DEE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DBB0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DDF87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516E9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0.35 (0.34-0.36)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CAC74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0C6BD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0.47 (0.46-0.49)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53061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0.22 (0.21-0.23)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DCC7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A8351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0.21 (0.20-0.22)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CA533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0.41 (0.40-0.43)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A6938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0.42 (0.40-0.44)</w:t>
            </w:r>
          </w:p>
        </w:tc>
      </w:tr>
      <w:tr w:rsidR="000C655A" w:rsidRPr="00327A29" w14:paraId="481EE08B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278A6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B27C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3102F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0A8C7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0.29 (0.28-0.30)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79BA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A5851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0.38 (0.36-0.39)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AD35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0.19 (0.18-0.20)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9DDF6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4F2D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0.23 (0.22-0.24)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619F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0.33 (0.32-0.35)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E36F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0.30 (0.28-0.31)</w:t>
            </w:r>
          </w:p>
        </w:tc>
      </w:tr>
      <w:tr w:rsidR="000C655A" w:rsidRPr="00327A29" w14:paraId="6D8F5114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90D6F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54C78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7355B6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BF0DA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0.28 (0.28-0.29)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38FF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60BF6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0.37 (0.34-0.38)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5960F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0.19 (0.19-0.21)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AB869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14A64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0.26 (0.25-0.28)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FCBA6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0.33 (0.32-0.35)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479B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0.26 (0.24-0.27)</w:t>
            </w:r>
          </w:p>
        </w:tc>
      </w:tr>
      <w:tr w:rsidR="000C655A" w:rsidRPr="00327A29" w14:paraId="2D1A7674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64B0D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A0306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2B3BB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5C966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0.45 (0.44-0.46)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C3E4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EC758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0.55 (0.54-0.57)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25DBA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0.33 (0.32-0.35)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26B7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22F63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0.41 (0.39-0.43)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0E3C5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0.53 (0.51-0.56)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EF1A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0.39(0.37-0.41)</w:t>
            </w:r>
          </w:p>
        </w:tc>
      </w:tr>
      <w:tr w:rsidR="000C655A" w:rsidRPr="00327A29" w14:paraId="0900C302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F1C9A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91F54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3BC31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7AC8B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0.56 (0.54-0.57)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33D5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61611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0.68 (0.66-0.70)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958A0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0.42 (0.41-0.44)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9D2C8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828A3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0.51 (0.49-0.54)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BB0DB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0.68 (0.66-0.70)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CB1E0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0.46 (0.44-0.48)</w:t>
            </w:r>
          </w:p>
        </w:tc>
      </w:tr>
      <w:tr w:rsidR="000C655A" w:rsidRPr="00327A29" w14:paraId="00AC1625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5D507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A5B4F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DE9F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4D9A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0.57 (0.56-0.58)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FD037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385F3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0.71 (0.69-0.73)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6AF6A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0.43 (0.42-0.45)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4642D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3F720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0.53 (0.51-0.55)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C6C3A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0.69 (0.67-0.71)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0D299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0.49 (0.47-0.51)</w:t>
            </w:r>
          </w:p>
        </w:tc>
      </w:tr>
      <w:tr w:rsidR="000C655A" w:rsidRPr="00327A29" w14:paraId="7C1BA263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A45C2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305C9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1BAF4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DC855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0.56 (0.55-0.57)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B265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BCB8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0.68 (0.66-0.70)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CAD2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0.43 (0.42-0.45)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C5FBB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14E64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0.53 (0.51-0.55)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93AC6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0.66 (0.64-0.69)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0C613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0.47 (0.45-0.49)</w:t>
            </w:r>
          </w:p>
        </w:tc>
      </w:tr>
      <w:tr w:rsidR="000C655A" w:rsidRPr="00327A29" w14:paraId="4E8DC859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1A7DA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121A6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4B3C7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17DE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0.56 (0.54-0.57)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90CD8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E9E33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0.69 (0.67-0.71)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7DB4D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0.41 (0.40-0.43)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4EB78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A33E9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0.51 (0.49-0.53)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638E7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0.66 (0.64-0.68)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1C5CB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0.48 (0.46-0.50)</w:t>
            </w:r>
          </w:p>
        </w:tc>
      </w:tr>
      <w:tr w:rsidR="000C655A" w:rsidRPr="00327A29" w14:paraId="2300E25A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BE2BD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62F6B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6160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7010D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0.52 (0.51-0.53)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01DA5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E3F8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0.65 (0.63-0.67)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8BA66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0.38 (0.37-0.40)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39B0B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FD37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0.50 (0.48-0.52)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0F165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0.61 (0.59-0.64)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9961F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0.43 (0.42-0.45)</w:t>
            </w:r>
          </w:p>
        </w:tc>
      </w:tr>
      <w:tr w:rsidR="000C655A" w:rsidRPr="00327A29" w14:paraId="1A146ACA" w14:textId="77777777" w:rsidTr="00084E31">
        <w:trPr>
          <w:trHeight w:val="6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86E49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Eating disorder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BCD53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0A4B9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C1031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6107A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2E8B7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6B0DD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FBD5D7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784DA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080AD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552C0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0C655A" w:rsidRPr="00327A29" w14:paraId="72ADA79A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19576" w14:textId="77777777" w:rsidR="000C655A" w:rsidRPr="00327A29" w:rsidRDefault="000C655A" w:rsidP="00084E3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F8DB0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B46C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7B9E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0.13 (0.12-0.13)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2D3C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4469D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0.06 (0.06-0.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07</w:t>
            </w: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5BCC8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0.20 (0.19-0.21)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80847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27628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0.04 (0.04-0.05)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B9CF8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0.08 (0.08-0.09)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1B807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0.26 (0.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24</w:t>
            </w: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-0.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27</w:t>
            </w: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</w:tc>
      </w:tr>
      <w:tr w:rsidR="000C655A" w:rsidRPr="00327A29" w14:paraId="20D63F04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3AE98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DA336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B059D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33E50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0.09 (0.09-0.10)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A5A93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1BF99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0.04 (0.03-0.04)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036B6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0.15 (0.14-0.16)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FADC6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A4D9D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0.03 (0.02-0.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</w:t>
            </w: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03ADA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0.06 (0.06-0.07)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EAD97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0.18 (0.17-0.20)</w:t>
            </w:r>
          </w:p>
        </w:tc>
      </w:tr>
      <w:tr w:rsidR="000C655A" w:rsidRPr="00327A29" w14:paraId="582AB408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C4907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A83CF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F761D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30F2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0.08 (0.07-0.08)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A069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CAA00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0.03 (0.03-0.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04</w:t>
            </w: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28A3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0.13 (0.12-0.14)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DD72B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46F60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0.02 (0.02-0.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03</w:t>
            </w: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19F26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0.05 (0.04-0.05)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35683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0.17 (0.15-0.18)</w:t>
            </w:r>
          </w:p>
        </w:tc>
      </w:tr>
      <w:tr w:rsidR="000C655A" w:rsidRPr="00327A29" w14:paraId="3501D2B6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98BF1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A921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43C3B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740CF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0.13 (0.12-0.13)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E0078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4D6B4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0.06 (0.05-0.06)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DB2CD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0.20 (0.19-0.21)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11C2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27237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0.07 (0.06-0.08)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48497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0.07 (0.06-0.08)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F822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0.26 (0.24-0.27)</w:t>
            </w:r>
          </w:p>
        </w:tc>
      </w:tr>
      <w:tr w:rsidR="000C655A" w:rsidRPr="00327A29" w14:paraId="35AB96CE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D6C5B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2A98A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9EDBBD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0BBE0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0.17 (0.16-0.17)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44E86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555D4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0.07 (0.06-0.08)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A761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0.27 (0.26-0.28)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2170A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AD90A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0.08 (0.07-0.09)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51898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0.09 (0.08-0.10)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D4F64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0.34 (0.33-0.36)</w:t>
            </w:r>
          </w:p>
        </w:tc>
      </w:tr>
      <w:tr w:rsidR="000C655A" w:rsidRPr="00327A29" w14:paraId="4F89E94A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530C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C46BD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28658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8B4F5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0.16 (0.15-0.17)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316CA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DF98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0.07 (0.07-0.08)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BA2F1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0.25 (0.24-0.26)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6AFAD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E3533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0.07 (0.06-0.08)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BA597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0.08 (0.07-0.09)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C774F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0.33 (0.32-0.35)</w:t>
            </w:r>
          </w:p>
        </w:tc>
      </w:tr>
      <w:tr w:rsidR="000C655A" w:rsidRPr="00327A29" w14:paraId="7C62629A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7A2A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8F58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F3F49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BC329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0.15 (0.14-0.15)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AEE75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AF45D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0.07 (0.06-0.08)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D8947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0.23 (0.22-0.24)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81513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D6128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0.07 (0.06-0.08)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4FA8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0.09 (0.08-0.09)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C9D7B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0.29 (0.28-0.31)</w:t>
            </w:r>
          </w:p>
        </w:tc>
      </w:tr>
      <w:tr w:rsidR="000C655A" w:rsidRPr="00327A29" w14:paraId="698DB1FB" w14:textId="77777777" w:rsidTr="00084E31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DB5DD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6CC4E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8B130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26B03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0.14 (0.13-0.14)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00D36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7902A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0.08 (0.07-0.09)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2409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0.20 (0.19-0.21)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40C6A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D1427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0.08 (0.08-0.09)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AE73F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0.09 (0.08-0.10)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635E0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0.24 (0.22-0.25)</w:t>
            </w:r>
          </w:p>
        </w:tc>
      </w:tr>
      <w:tr w:rsidR="000C655A" w:rsidRPr="00327A29" w14:paraId="63F9742D" w14:textId="77777777" w:rsidTr="00084E3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BF1E1B1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6C38A4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7C5B071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0E8FC2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0.13 (0.12-0.13)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7ADBB80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FEF5EA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0.08 (0.07-0.09)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2CF8B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0.18 (0.17-0.19)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64F1F56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71F451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0.08 (0.07-0.09)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B6AB9C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0.08 (0.07-0.09)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E22D87" w14:textId="77777777" w:rsidR="000C655A" w:rsidRPr="00327A29" w:rsidRDefault="000C655A" w:rsidP="00084E3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327A29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0.22 (0.21-0.24)</w:t>
            </w:r>
          </w:p>
        </w:tc>
      </w:tr>
    </w:tbl>
    <w:p w14:paraId="73EAD4E9" w14:textId="77777777" w:rsidR="000C655A" w:rsidRPr="00327A29" w:rsidRDefault="000C655A" w:rsidP="000C655A">
      <w:pPr>
        <w:spacing w:after="160" w:line="259" w:lineRule="auto"/>
        <w:rPr>
          <w:rFonts w:cs="Times New Roman"/>
          <w:szCs w:val="24"/>
          <w:lang w:val="en-US"/>
        </w:rPr>
      </w:pPr>
      <w:r w:rsidRPr="00D34D3A">
        <w:rPr>
          <w:rFonts w:cs="Times New Roman"/>
          <w:sz w:val="20"/>
          <w:szCs w:val="20"/>
          <w:lang w:val="en-US"/>
        </w:rPr>
        <w:t>CI: Confidence interval</w:t>
      </w:r>
      <w:r>
        <w:rPr>
          <w:rFonts w:cs="Times New Roman"/>
          <w:sz w:val="20"/>
          <w:szCs w:val="20"/>
          <w:lang w:val="en-US"/>
        </w:rPr>
        <w:t>;</w:t>
      </w:r>
      <w:r w:rsidRPr="00D34D3A">
        <w:rPr>
          <w:rFonts w:cs="Times New Roman"/>
          <w:sz w:val="20"/>
          <w:szCs w:val="20"/>
          <w:lang w:val="en-US"/>
        </w:rPr>
        <w:t xml:space="preserve"> IRR: Incidence risk ratio</w:t>
      </w:r>
    </w:p>
    <w:p w14:paraId="12F6E46F" w14:textId="77777777" w:rsidR="000C655A" w:rsidRDefault="000C655A" w:rsidP="000C655A">
      <w:pPr>
        <w:spacing w:after="160" w:line="259" w:lineRule="auto"/>
        <w:rPr>
          <w:rFonts w:cs="Times New Roman"/>
          <w:b/>
          <w:bCs/>
          <w:szCs w:val="24"/>
          <w:lang w:val="en-US"/>
        </w:rPr>
      </w:pPr>
    </w:p>
    <w:p w14:paraId="24A63E7B" w14:textId="77777777" w:rsidR="000C655A" w:rsidRDefault="000C655A" w:rsidP="000C655A">
      <w:pPr>
        <w:spacing w:after="160" w:line="259" w:lineRule="auto"/>
        <w:rPr>
          <w:rFonts w:cs="Times New Roman"/>
          <w:b/>
          <w:bCs/>
          <w:szCs w:val="24"/>
          <w:lang w:val="en-US"/>
        </w:rPr>
      </w:pPr>
    </w:p>
    <w:p w14:paraId="18B7CB74" w14:textId="77777777" w:rsidR="000C655A" w:rsidRDefault="000C655A" w:rsidP="000C655A">
      <w:pPr>
        <w:spacing w:after="160" w:line="259" w:lineRule="auto"/>
        <w:rPr>
          <w:rFonts w:cs="Times New Roman"/>
          <w:b/>
          <w:bCs/>
          <w:szCs w:val="24"/>
          <w:lang w:val="en-US"/>
        </w:rPr>
      </w:pPr>
    </w:p>
    <w:p w14:paraId="5E04E1A7" w14:textId="207339D0" w:rsidR="000C655A" w:rsidRPr="003D1181" w:rsidRDefault="000C655A" w:rsidP="00D10759">
      <w:pPr>
        <w:pStyle w:val="Heading1"/>
        <w:ind w:right="2947"/>
        <w:rPr>
          <w:szCs w:val="20"/>
        </w:rPr>
      </w:pPr>
      <w:bookmarkStart w:id="6" w:name="_Toc58934255"/>
      <w:r w:rsidRPr="003D1181">
        <w:lastRenderedPageBreak/>
        <w:t xml:space="preserve">Supplementary Table 4 </w:t>
      </w:r>
      <w:r w:rsidRPr="00853461">
        <w:rPr>
          <w:b w:val="0"/>
          <w:bCs w:val="0"/>
        </w:rPr>
        <w:t>Incidence risk ratios for diagnoses o</w:t>
      </w:r>
      <w:r w:rsidRPr="00853461">
        <w:rPr>
          <w:b w:val="0"/>
          <w:bCs w:val="0"/>
          <w:noProof/>
        </w:rPr>
        <w:t xml:space="preserve">f mood disorder, anxiety disorder, conduct disorder, and eating disorder </w:t>
      </w:r>
      <w:r w:rsidRPr="00853461">
        <w:rPr>
          <w:b w:val="0"/>
          <w:bCs w:val="0"/>
        </w:rPr>
        <w:t>in children aged 2-18 between 2009 and 2017, stratified by time periods</w:t>
      </w:r>
      <w:bookmarkEnd w:id="6"/>
      <w:r w:rsidRPr="003D1181">
        <w:t xml:space="preserve"> </w:t>
      </w:r>
    </w:p>
    <w:tbl>
      <w:tblPr>
        <w:tblStyle w:val="TableGrid"/>
        <w:tblpPr w:leftFromText="180" w:rightFromText="180" w:vertAnchor="text" w:horzAnchor="margin" w:tblpY="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2"/>
        <w:gridCol w:w="1083"/>
        <w:gridCol w:w="222"/>
        <w:gridCol w:w="1516"/>
        <w:gridCol w:w="222"/>
        <w:gridCol w:w="628"/>
        <w:gridCol w:w="1516"/>
        <w:gridCol w:w="222"/>
        <w:gridCol w:w="1516"/>
        <w:gridCol w:w="1088"/>
        <w:gridCol w:w="1516"/>
      </w:tblGrid>
      <w:tr w:rsidR="000C655A" w:rsidRPr="00C07FC5" w14:paraId="3924B6E4" w14:textId="77777777" w:rsidTr="00084E31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C51AC90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4561BE7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679560B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7E6B7C5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 IRR (95% CI)</w:t>
            </w:r>
          </w:p>
        </w:tc>
      </w:tr>
      <w:tr w:rsidR="000C655A" w:rsidRPr="00C07FC5" w14:paraId="6A4A201C" w14:textId="77777777" w:rsidTr="00084E31">
        <w:tc>
          <w:tcPr>
            <w:tcW w:w="0" w:type="auto"/>
            <w:tcBorders>
              <w:top w:val="nil"/>
            </w:tcBorders>
          </w:tcPr>
          <w:p w14:paraId="508916C1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14:paraId="363AC05B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14:paraId="06F23F86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67BB0B4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236A5A3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57D1331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en-US"/>
              </w:rPr>
              <w:t>Sex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A560263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0A663A8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b/>
                <w:bCs/>
                <w:sz w:val="20"/>
                <w:szCs w:val="20"/>
                <w:lang w:val="en-US"/>
              </w:rPr>
              <w:t>Age</w:t>
            </w:r>
            <w:r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 group </w:t>
            </w:r>
          </w:p>
        </w:tc>
      </w:tr>
      <w:tr w:rsidR="000C655A" w:rsidRPr="00C07FC5" w14:paraId="42E70978" w14:textId="77777777" w:rsidTr="00084E31">
        <w:tc>
          <w:tcPr>
            <w:tcW w:w="0" w:type="auto"/>
            <w:tcBorders>
              <w:bottom w:val="single" w:sz="4" w:space="0" w:color="auto"/>
            </w:tcBorders>
          </w:tcPr>
          <w:p w14:paraId="38BECA95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A6E8C00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DFD959F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461C264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en-US"/>
              </w:rPr>
              <w:t>Year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56B30B3" w14:textId="77777777" w:rsidR="000C655A" w:rsidRDefault="000C655A" w:rsidP="00084E31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C38099B" w14:textId="77777777" w:rsidR="000C655A" w:rsidRDefault="000C655A" w:rsidP="00084E31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en-US"/>
              </w:rPr>
              <w:t>Boys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CD5838F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en-US"/>
              </w:rPr>
              <w:t>Girls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624CF5A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D3397B1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2-6 years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F4F6600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b/>
                <w:bCs/>
                <w:sz w:val="20"/>
                <w:szCs w:val="20"/>
                <w:lang w:val="en-US"/>
              </w:rPr>
              <w:t>7-12 years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408DBD9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b/>
                <w:bCs/>
                <w:sz w:val="20"/>
                <w:szCs w:val="20"/>
                <w:lang w:val="en-US"/>
              </w:rPr>
              <w:t>13-18 years</w:t>
            </w:r>
          </w:p>
        </w:tc>
      </w:tr>
      <w:tr w:rsidR="000C655A" w:rsidRPr="00C07FC5" w14:paraId="7744C919" w14:textId="77777777" w:rsidTr="00084E31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463212D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b/>
                <w:bCs/>
                <w:sz w:val="20"/>
                <w:szCs w:val="20"/>
                <w:lang w:val="en-US"/>
              </w:rPr>
              <w:t>Mood disorder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9FC9A5B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ABA7B2F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F14AA04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6CB4388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EEA776C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3F43ADB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B82CE7C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438263E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91FDF07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6BC0CD4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0C655A" w:rsidRPr="00C07FC5" w14:paraId="619E66C9" w14:textId="77777777" w:rsidTr="00084E31">
        <w:tc>
          <w:tcPr>
            <w:tcW w:w="0" w:type="auto"/>
            <w:tcBorders>
              <w:top w:val="nil"/>
            </w:tcBorders>
          </w:tcPr>
          <w:p w14:paraId="24E3CB1B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14:paraId="51F38A92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2009-2011</w:t>
            </w:r>
          </w:p>
        </w:tc>
        <w:tc>
          <w:tcPr>
            <w:tcW w:w="0" w:type="auto"/>
            <w:tcBorders>
              <w:top w:val="nil"/>
            </w:tcBorders>
          </w:tcPr>
          <w:p w14:paraId="0717F2FC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14:paraId="3CD16F42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0.78 (0.74-0.82)</w:t>
            </w:r>
          </w:p>
        </w:tc>
        <w:tc>
          <w:tcPr>
            <w:tcW w:w="0" w:type="auto"/>
            <w:tcBorders>
              <w:top w:val="nil"/>
            </w:tcBorders>
          </w:tcPr>
          <w:p w14:paraId="49A61C48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14:paraId="0497BFD1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ref</w:t>
            </w:r>
          </w:p>
        </w:tc>
        <w:tc>
          <w:tcPr>
            <w:tcW w:w="0" w:type="auto"/>
            <w:tcBorders>
              <w:top w:val="nil"/>
            </w:tcBorders>
          </w:tcPr>
          <w:p w14:paraId="4CA6573E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1.19 (1.09-1.30)</w:t>
            </w:r>
          </w:p>
        </w:tc>
        <w:tc>
          <w:tcPr>
            <w:tcW w:w="0" w:type="auto"/>
            <w:tcBorders>
              <w:top w:val="nil"/>
            </w:tcBorders>
          </w:tcPr>
          <w:p w14:paraId="246DC6B5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14:paraId="226CD7C9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0.11 (</w:t>
            </w:r>
            <w:r>
              <w:rPr>
                <w:rFonts w:cs="Times New Roman"/>
                <w:sz w:val="20"/>
                <w:szCs w:val="20"/>
                <w:lang w:val="en-US"/>
              </w:rPr>
              <w:t>0</w:t>
            </w:r>
            <w:r w:rsidRPr="00C07FC5">
              <w:rPr>
                <w:rFonts w:cs="Times New Roman"/>
                <w:sz w:val="20"/>
                <w:szCs w:val="20"/>
                <w:lang w:val="en-US"/>
              </w:rPr>
              <w:t>.09-</w:t>
            </w:r>
            <w:r>
              <w:rPr>
                <w:rFonts w:cs="Times New Roman"/>
                <w:sz w:val="20"/>
                <w:szCs w:val="20"/>
                <w:lang w:val="en-US"/>
              </w:rPr>
              <w:t>0</w:t>
            </w:r>
            <w:r w:rsidRPr="00C07FC5">
              <w:rPr>
                <w:rFonts w:cs="Times New Roman"/>
                <w:sz w:val="20"/>
                <w:szCs w:val="20"/>
                <w:lang w:val="en-US"/>
              </w:rPr>
              <w:t>.13)</w:t>
            </w:r>
          </w:p>
        </w:tc>
        <w:tc>
          <w:tcPr>
            <w:tcW w:w="0" w:type="auto"/>
            <w:tcBorders>
              <w:top w:val="nil"/>
            </w:tcBorders>
          </w:tcPr>
          <w:p w14:paraId="449EFF2E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ref</w:t>
            </w:r>
          </w:p>
        </w:tc>
        <w:tc>
          <w:tcPr>
            <w:tcW w:w="0" w:type="auto"/>
            <w:tcBorders>
              <w:top w:val="nil"/>
            </w:tcBorders>
          </w:tcPr>
          <w:p w14:paraId="22B0544A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2.76 (2.52-3.03)</w:t>
            </w:r>
          </w:p>
        </w:tc>
      </w:tr>
      <w:tr w:rsidR="000C655A" w:rsidRPr="00C07FC5" w14:paraId="5AE7F677" w14:textId="77777777" w:rsidTr="00084E31">
        <w:tc>
          <w:tcPr>
            <w:tcW w:w="0" w:type="auto"/>
          </w:tcPr>
          <w:p w14:paraId="14DA06F0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0B48D778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2011-2014</w:t>
            </w:r>
          </w:p>
        </w:tc>
        <w:tc>
          <w:tcPr>
            <w:tcW w:w="0" w:type="auto"/>
          </w:tcPr>
          <w:p w14:paraId="047EC581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0E6B8E1A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1.24 (1.20-1.28)</w:t>
            </w:r>
          </w:p>
        </w:tc>
        <w:tc>
          <w:tcPr>
            <w:tcW w:w="0" w:type="auto"/>
          </w:tcPr>
          <w:p w14:paraId="4F3743AD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162C2196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ref</w:t>
            </w:r>
          </w:p>
        </w:tc>
        <w:tc>
          <w:tcPr>
            <w:tcW w:w="0" w:type="auto"/>
          </w:tcPr>
          <w:p w14:paraId="361133E3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1.35 (1.26-1.44)</w:t>
            </w:r>
          </w:p>
        </w:tc>
        <w:tc>
          <w:tcPr>
            <w:tcW w:w="0" w:type="auto"/>
          </w:tcPr>
          <w:p w14:paraId="4D004E60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1FCB9A95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0.15 (0.13-0.17)</w:t>
            </w:r>
          </w:p>
        </w:tc>
        <w:tc>
          <w:tcPr>
            <w:tcW w:w="0" w:type="auto"/>
          </w:tcPr>
          <w:p w14:paraId="60F61A92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ref</w:t>
            </w:r>
          </w:p>
        </w:tc>
        <w:tc>
          <w:tcPr>
            <w:tcW w:w="0" w:type="auto"/>
          </w:tcPr>
          <w:p w14:paraId="5C664813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3.14 (2.92-3.38)</w:t>
            </w:r>
          </w:p>
        </w:tc>
      </w:tr>
      <w:tr w:rsidR="000C655A" w:rsidRPr="00C07FC5" w14:paraId="2CF23900" w14:textId="77777777" w:rsidTr="00084E31">
        <w:tc>
          <w:tcPr>
            <w:tcW w:w="0" w:type="auto"/>
          </w:tcPr>
          <w:p w14:paraId="0FE70CD9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2DE49D9A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2014-2017</w:t>
            </w:r>
          </w:p>
        </w:tc>
        <w:tc>
          <w:tcPr>
            <w:tcW w:w="0" w:type="auto"/>
          </w:tcPr>
          <w:p w14:paraId="367EDC56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3BD79C58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0.98 (0.95-1.00)</w:t>
            </w:r>
          </w:p>
        </w:tc>
        <w:tc>
          <w:tcPr>
            <w:tcW w:w="0" w:type="auto"/>
          </w:tcPr>
          <w:p w14:paraId="5995B249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5EE57DF3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ref</w:t>
            </w:r>
          </w:p>
        </w:tc>
        <w:tc>
          <w:tcPr>
            <w:tcW w:w="0" w:type="auto"/>
          </w:tcPr>
          <w:p w14:paraId="251DAE8B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1.40 (1.31-1.49)</w:t>
            </w:r>
          </w:p>
        </w:tc>
        <w:tc>
          <w:tcPr>
            <w:tcW w:w="0" w:type="auto"/>
          </w:tcPr>
          <w:p w14:paraId="7EBDC71C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518C7B5A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0.16 (</w:t>
            </w:r>
            <w:r>
              <w:rPr>
                <w:rFonts w:cs="Times New Roman"/>
                <w:sz w:val="20"/>
                <w:szCs w:val="20"/>
                <w:lang w:val="en-US"/>
              </w:rPr>
              <w:t>0</w:t>
            </w:r>
            <w:r w:rsidRPr="00C07FC5">
              <w:rPr>
                <w:rFonts w:cs="Times New Roman"/>
                <w:sz w:val="20"/>
                <w:szCs w:val="20"/>
                <w:lang w:val="en-US"/>
              </w:rPr>
              <w:t>.15-</w:t>
            </w:r>
            <w:r>
              <w:rPr>
                <w:rFonts w:cs="Times New Roman"/>
                <w:sz w:val="20"/>
                <w:szCs w:val="20"/>
                <w:lang w:val="en-US"/>
              </w:rPr>
              <w:t>0</w:t>
            </w:r>
            <w:r w:rsidRPr="00C07FC5">
              <w:rPr>
                <w:rFonts w:cs="Times New Roman"/>
                <w:sz w:val="20"/>
                <w:szCs w:val="20"/>
                <w:lang w:val="en-US"/>
              </w:rPr>
              <w:t>.18)</w:t>
            </w:r>
          </w:p>
        </w:tc>
        <w:tc>
          <w:tcPr>
            <w:tcW w:w="0" w:type="auto"/>
          </w:tcPr>
          <w:p w14:paraId="1565010B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ref</w:t>
            </w:r>
          </w:p>
        </w:tc>
        <w:tc>
          <w:tcPr>
            <w:tcW w:w="0" w:type="auto"/>
          </w:tcPr>
          <w:p w14:paraId="5EE5B233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3.15 (2.95-3.36)</w:t>
            </w:r>
          </w:p>
        </w:tc>
      </w:tr>
      <w:tr w:rsidR="000C655A" w:rsidRPr="00C07FC5" w14:paraId="0A7DD108" w14:textId="77777777" w:rsidTr="00084E31">
        <w:tc>
          <w:tcPr>
            <w:tcW w:w="0" w:type="auto"/>
          </w:tcPr>
          <w:p w14:paraId="6381931C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b/>
                <w:bCs/>
                <w:sz w:val="20"/>
                <w:szCs w:val="20"/>
                <w:lang w:val="en-US"/>
              </w:rPr>
              <w:t>Anxiety disorder</w:t>
            </w:r>
          </w:p>
        </w:tc>
        <w:tc>
          <w:tcPr>
            <w:tcW w:w="0" w:type="auto"/>
          </w:tcPr>
          <w:p w14:paraId="7CF57867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70190273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0A7FD983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65C82112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49A9AF5E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0DB97E58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2030BD9A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08E6894D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0F2E05F9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73A7E15E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0C655A" w:rsidRPr="00C07FC5" w14:paraId="555CEFE5" w14:textId="77777777" w:rsidTr="00084E31">
        <w:tc>
          <w:tcPr>
            <w:tcW w:w="0" w:type="auto"/>
          </w:tcPr>
          <w:p w14:paraId="17C8D961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0F481DEE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2009-2011</w:t>
            </w:r>
          </w:p>
        </w:tc>
        <w:tc>
          <w:tcPr>
            <w:tcW w:w="0" w:type="auto"/>
          </w:tcPr>
          <w:p w14:paraId="5CB0F612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0BDCFCBD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0.70 (0.67-0.73)</w:t>
            </w:r>
          </w:p>
        </w:tc>
        <w:tc>
          <w:tcPr>
            <w:tcW w:w="0" w:type="auto"/>
          </w:tcPr>
          <w:p w14:paraId="37D89D3A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0C148740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ref</w:t>
            </w:r>
          </w:p>
        </w:tc>
        <w:tc>
          <w:tcPr>
            <w:tcW w:w="0" w:type="auto"/>
          </w:tcPr>
          <w:p w14:paraId="0A95592D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1.13 (1.06-1.21)</w:t>
            </w:r>
          </w:p>
        </w:tc>
        <w:tc>
          <w:tcPr>
            <w:tcW w:w="0" w:type="auto"/>
          </w:tcPr>
          <w:p w14:paraId="1E8ACC4C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4DCC34E2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0.30 (0.27-0.33)</w:t>
            </w:r>
          </w:p>
        </w:tc>
        <w:tc>
          <w:tcPr>
            <w:tcW w:w="0" w:type="auto"/>
          </w:tcPr>
          <w:p w14:paraId="2E15A190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ref</w:t>
            </w:r>
          </w:p>
        </w:tc>
        <w:tc>
          <w:tcPr>
            <w:tcW w:w="0" w:type="auto"/>
          </w:tcPr>
          <w:p w14:paraId="0EE3D487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1.07 (0.99-1.16)</w:t>
            </w:r>
          </w:p>
        </w:tc>
      </w:tr>
      <w:tr w:rsidR="000C655A" w:rsidRPr="00C07FC5" w14:paraId="38666A1B" w14:textId="77777777" w:rsidTr="00084E31">
        <w:tc>
          <w:tcPr>
            <w:tcW w:w="0" w:type="auto"/>
          </w:tcPr>
          <w:p w14:paraId="696C0E83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7175AE20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2011-2013</w:t>
            </w:r>
          </w:p>
        </w:tc>
        <w:tc>
          <w:tcPr>
            <w:tcW w:w="0" w:type="auto"/>
          </w:tcPr>
          <w:p w14:paraId="4AA5E91A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59EC5E70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1.20 (1.15-1.25)</w:t>
            </w:r>
          </w:p>
        </w:tc>
        <w:tc>
          <w:tcPr>
            <w:tcW w:w="0" w:type="auto"/>
          </w:tcPr>
          <w:p w14:paraId="5BEFE047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1C7BEBB9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ref</w:t>
            </w:r>
          </w:p>
        </w:tc>
        <w:tc>
          <w:tcPr>
            <w:tcW w:w="0" w:type="auto"/>
          </w:tcPr>
          <w:p w14:paraId="590EC935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1.25 (1.17-1.34)</w:t>
            </w:r>
          </w:p>
        </w:tc>
        <w:tc>
          <w:tcPr>
            <w:tcW w:w="0" w:type="auto"/>
          </w:tcPr>
          <w:p w14:paraId="2749EE84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5A5005E2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0.31 (0.28-0.34)</w:t>
            </w:r>
          </w:p>
        </w:tc>
        <w:tc>
          <w:tcPr>
            <w:tcW w:w="0" w:type="auto"/>
          </w:tcPr>
          <w:p w14:paraId="4AFE9754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ref</w:t>
            </w:r>
          </w:p>
        </w:tc>
        <w:tc>
          <w:tcPr>
            <w:tcW w:w="0" w:type="auto"/>
          </w:tcPr>
          <w:p w14:paraId="24003E65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1.17 (1.09-1.26)</w:t>
            </w:r>
          </w:p>
        </w:tc>
      </w:tr>
      <w:tr w:rsidR="000C655A" w:rsidRPr="00C07FC5" w14:paraId="51081E99" w14:textId="77777777" w:rsidTr="00084E31">
        <w:tc>
          <w:tcPr>
            <w:tcW w:w="0" w:type="auto"/>
          </w:tcPr>
          <w:p w14:paraId="4C01573D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6A7C994C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2013-2016</w:t>
            </w:r>
          </w:p>
        </w:tc>
        <w:tc>
          <w:tcPr>
            <w:tcW w:w="0" w:type="auto"/>
          </w:tcPr>
          <w:p w14:paraId="4911E628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4EB75570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0.99 (0.97-1.02)</w:t>
            </w:r>
          </w:p>
        </w:tc>
        <w:tc>
          <w:tcPr>
            <w:tcW w:w="0" w:type="auto"/>
          </w:tcPr>
          <w:p w14:paraId="6A557969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6C1F952C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ref</w:t>
            </w:r>
          </w:p>
        </w:tc>
        <w:tc>
          <w:tcPr>
            <w:tcW w:w="0" w:type="auto"/>
          </w:tcPr>
          <w:p w14:paraId="12AAA5A2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1.21 (1.13-1.28)</w:t>
            </w:r>
          </w:p>
        </w:tc>
        <w:tc>
          <w:tcPr>
            <w:tcW w:w="0" w:type="auto"/>
          </w:tcPr>
          <w:p w14:paraId="37A0FA04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35A42DD7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0.30 (0.28-0.33)</w:t>
            </w:r>
          </w:p>
        </w:tc>
        <w:tc>
          <w:tcPr>
            <w:tcW w:w="0" w:type="auto"/>
          </w:tcPr>
          <w:p w14:paraId="767F6865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ref</w:t>
            </w:r>
          </w:p>
        </w:tc>
        <w:tc>
          <w:tcPr>
            <w:tcW w:w="0" w:type="auto"/>
          </w:tcPr>
          <w:p w14:paraId="10D4DBFC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1.37 (1.28-1.46)</w:t>
            </w:r>
          </w:p>
        </w:tc>
      </w:tr>
      <w:tr w:rsidR="000C655A" w:rsidRPr="00C07FC5" w14:paraId="417F4E4A" w14:textId="77777777" w:rsidTr="00084E31">
        <w:tc>
          <w:tcPr>
            <w:tcW w:w="0" w:type="auto"/>
          </w:tcPr>
          <w:p w14:paraId="3F8ABB6F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484561B9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2016-2017</w:t>
            </w:r>
          </w:p>
        </w:tc>
        <w:tc>
          <w:tcPr>
            <w:tcW w:w="0" w:type="auto"/>
          </w:tcPr>
          <w:p w14:paraId="28C2CC3A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542194A0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1.36 (1.23-1.51)</w:t>
            </w:r>
          </w:p>
        </w:tc>
        <w:tc>
          <w:tcPr>
            <w:tcW w:w="0" w:type="auto"/>
          </w:tcPr>
          <w:p w14:paraId="274FA9E0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3634B17F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ref</w:t>
            </w:r>
          </w:p>
        </w:tc>
        <w:tc>
          <w:tcPr>
            <w:tcW w:w="0" w:type="auto"/>
          </w:tcPr>
          <w:p w14:paraId="1E8A14AE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1.13 (1.02-1.25)</w:t>
            </w:r>
          </w:p>
        </w:tc>
        <w:tc>
          <w:tcPr>
            <w:tcW w:w="0" w:type="auto"/>
          </w:tcPr>
          <w:p w14:paraId="32480BE3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10FCD18B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0.32 (</w:t>
            </w:r>
            <w:r>
              <w:rPr>
                <w:rFonts w:cs="Times New Roman"/>
                <w:sz w:val="20"/>
                <w:szCs w:val="20"/>
                <w:lang w:val="en-US"/>
              </w:rPr>
              <w:t>0.27</w:t>
            </w:r>
            <w:r w:rsidRPr="00C07FC5">
              <w:rPr>
                <w:rFonts w:cs="Times New Roman"/>
                <w:sz w:val="20"/>
                <w:szCs w:val="20"/>
                <w:lang w:val="en-US"/>
              </w:rPr>
              <w:t>-</w:t>
            </w:r>
            <w:r>
              <w:rPr>
                <w:rFonts w:cs="Times New Roman"/>
                <w:sz w:val="20"/>
                <w:szCs w:val="20"/>
                <w:lang w:val="en-US"/>
              </w:rPr>
              <w:t>0.36</w:t>
            </w:r>
            <w:r w:rsidRPr="00C07FC5">
              <w:rPr>
                <w:rFonts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</w:tcPr>
          <w:p w14:paraId="4DFF7F50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ref</w:t>
            </w:r>
          </w:p>
        </w:tc>
        <w:tc>
          <w:tcPr>
            <w:tcW w:w="0" w:type="auto"/>
          </w:tcPr>
          <w:p w14:paraId="5DC3F448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2.28 (2.04-2.55)</w:t>
            </w:r>
          </w:p>
        </w:tc>
      </w:tr>
      <w:tr w:rsidR="000C655A" w:rsidRPr="00C07FC5" w14:paraId="468AC9AE" w14:textId="77777777" w:rsidTr="00084E31">
        <w:tc>
          <w:tcPr>
            <w:tcW w:w="0" w:type="auto"/>
          </w:tcPr>
          <w:p w14:paraId="4BEB4872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b/>
                <w:bCs/>
                <w:sz w:val="20"/>
                <w:szCs w:val="20"/>
                <w:lang w:val="en-US"/>
              </w:rPr>
              <w:t>Conduct disorder</w:t>
            </w:r>
          </w:p>
        </w:tc>
        <w:tc>
          <w:tcPr>
            <w:tcW w:w="0" w:type="auto"/>
          </w:tcPr>
          <w:p w14:paraId="1C4715E8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6E202C9C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635C59E0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68F0D44B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7A0D2CFD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6683EDC1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6E44EB17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64FBB35C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271CC0BE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151AF738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0C655A" w:rsidRPr="00C07FC5" w14:paraId="41118AA2" w14:textId="77777777" w:rsidTr="00084E31">
        <w:tc>
          <w:tcPr>
            <w:tcW w:w="0" w:type="auto"/>
          </w:tcPr>
          <w:p w14:paraId="5567E3BD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0D98A719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2009-2011</w:t>
            </w:r>
          </w:p>
        </w:tc>
        <w:tc>
          <w:tcPr>
            <w:tcW w:w="0" w:type="auto"/>
          </w:tcPr>
          <w:p w14:paraId="344F30F7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5D164720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0.92 (0.89-0.96)</w:t>
            </w:r>
          </w:p>
        </w:tc>
        <w:tc>
          <w:tcPr>
            <w:tcW w:w="0" w:type="auto"/>
          </w:tcPr>
          <w:p w14:paraId="3AB376D5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11E2ABEA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ref</w:t>
            </w:r>
          </w:p>
        </w:tc>
        <w:tc>
          <w:tcPr>
            <w:tcW w:w="0" w:type="auto"/>
          </w:tcPr>
          <w:p w14:paraId="3FE9DE04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0.50 (0.47-0.54)</w:t>
            </w:r>
          </w:p>
        </w:tc>
        <w:tc>
          <w:tcPr>
            <w:tcW w:w="0" w:type="auto"/>
          </w:tcPr>
          <w:p w14:paraId="09F7072A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64DA8336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0.64 (0.60-0.70)</w:t>
            </w:r>
          </w:p>
        </w:tc>
        <w:tc>
          <w:tcPr>
            <w:tcW w:w="0" w:type="auto"/>
          </w:tcPr>
          <w:p w14:paraId="2DE8AE39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ref</w:t>
            </w:r>
          </w:p>
        </w:tc>
        <w:tc>
          <w:tcPr>
            <w:tcW w:w="0" w:type="auto"/>
          </w:tcPr>
          <w:p w14:paraId="527080FF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0.96 (0.89-1.03)</w:t>
            </w:r>
          </w:p>
        </w:tc>
      </w:tr>
      <w:tr w:rsidR="000C655A" w:rsidRPr="00C07FC5" w14:paraId="3652A4A9" w14:textId="77777777" w:rsidTr="00084E31">
        <w:tc>
          <w:tcPr>
            <w:tcW w:w="0" w:type="auto"/>
          </w:tcPr>
          <w:p w14:paraId="59003414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77DACB30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2011-2014</w:t>
            </w:r>
          </w:p>
        </w:tc>
        <w:tc>
          <w:tcPr>
            <w:tcW w:w="0" w:type="auto"/>
          </w:tcPr>
          <w:p w14:paraId="1FB1EE2B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080AB9AC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1.26 (1.23-1.28)</w:t>
            </w:r>
          </w:p>
        </w:tc>
        <w:tc>
          <w:tcPr>
            <w:tcW w:w="0" w:type="auto"/>
          </w:tcPr>
          <w:p w14:paraId="1E81AAFE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6F898BE4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ref</w:t>
            </w:r>
          </w:p>
        </w:tc>
        <w:tc>
          <w:tcPr>
            <w:tcW w:w="0" w:type="auto"/>
          </w:tcPr>
          <w:p w14:paraId="0AC89DD2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0.60 (0.58-0.63)</w:t>
            </w:r>
          </w:p>
        </w:tc>
        <w:tc>
          <w:tcPr>
            <w:tcW w:w="0" w:type="auto"/>
          </w:tcPr>
          <w:p w14:paraId="4D5B3BA8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400C88FA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0.75 (0.71-0.79)</w:t>
            </w:r>
          </w:p>
        </w:tc>
        <w:tc>
          <w:tcPr>
            <w:tcW w:w="0" w:type="auto"/>
          </w:tcPr>
          <w:p w14:paraId="3BEFBCB5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ref</w:t>
            </w:r>
          </w:p>
        </w:tc>
        <w:tc>
          <w:tcPr>
            <w:tcW w:w="0" w:type="auto"/>
          </w:tcPr>
          <w:p w14:paraId="77273614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0.74 (0.70-0.78)</w:t>
            </w:r>
          </w:p>
        </w:tc>
      </w:tr>
      <w:tr w:rsidR="000C655A" w:rsidRPr="00C07FC5" w14:paraId="28DABD4E" w14:textId="77777777" w:rsidTr="00084E31">
        <w:tc>
          <w:tcPr>
            <w:tcW w:w="0" w:type="auto"/>
          </w:tcPr>
          <w:p w14:paraId="1B83C9EE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29E65D78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2014-2017</w:t>
            </w:r>
          </w:p>
        </w:tc>
        <w:tc>
          <w:tcPr>
            <w:tcW w:w="0" w:type="auto"/>
          </w:tcPr>
          <w:p w14:paraId="059C8C4E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61BF394B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0.98 (0.96-1.00)</w:t>
            </w:r>
          </w:p>
        </w:tc>
        <w:tc>
          <w:tcPr>
            <w:tcW w:w="0" w:type="auto"/>
          </w:tcPr>
          <w:p w14:paraId="0005CB7D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795C3AB2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ref</w:t>
            </w:r>
          </w:p>
        </w:tc>
        <w:tc>
          <w:tcPr>
            <w:tcW w:w="0" w:type="auto"/>
          </w:tcPr>
          <w:p w14:paraId="6244B906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0.61 (0.59-0.64)</w:t>
            </w:r>
          </w:p>
        </w:tc>
        <w:tc>
          <w:tcPr>
            <w:tcW w:w="0" w:type="auto"/>
          </w:tcPr>
          <w:p w14:paraId="017AF446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64F9D3C8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0.77 (0.74-0.81)</w:t>
            </w:r>
          </w:p>
        </w:tc>
        <w:tc>
          <w:tcPr>
            <w:tcW w:w="0" w:type="auto"/>
          </w:tcPr>
          <w:p w14:paraId="5F3E7BE4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ref</w:t>
            </w:r>
          </w:p>
        </w:tc>
        <w:tc>
          <w:tcPr>
            <w:tcW w:w="0" w:type="auto"/>
          </w:tcPr>
          <w:p w14:paraId="7B23D622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0.74 (0.70-0.77)</w:t>
            </w:r>
          </w:p>
        </w:tc>
      </w:tr>
      <w:tr w:rsidR="000C655A" w:rsidRPr="00C07FC5" w14:paraId="68242366" w14:textId="77777777" w:rsidTr="00084E31">
        <w:tc>
          <w:tcPr>
            <w:tcW w:w="0" w:type="auto"/>
          </w:tcPr>
          <w:p w14:paraId="6A9D22FD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b/>
                <w:bCs/>
                <w:sz w:val="20"/>
                <w:szCs w:val="20"/>
                <w:lang w:val="en-US"/>
              </w:rPr>
              <w:t>Eating disorder</w:t>
            </w:r>
          </w:p>
        </w:tc>
        <w:tc>
          <w:tcPr>
            <w:tcW w:w="0" w:type="auto"/>
          </w:tcPr>
          <w:p w14:paraId="295432F5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1E339BD3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3CEDB7AF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06AC79BD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21C6EDE0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67A07646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11E65BB6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4D590765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6B7D82F5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4915E5F7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</w:p>
        </w:tc>
      </w:tr>
      <w:tr w:rsidR="000C655A" w:rsidRPr="00C07FC5" w14:paraId="20D6FC61" w14:textId="77777777" w:rsidTr="00084E31">
        <w:tc>
          <w:tcPr>
            <w:tcW w:w="0" w:type="auto"/>
          </w:tcPr>
          <w:p w14:paraId="4D6EE4C2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324AC51D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2009-2011</w:t>
            </w:r>
          </w:p>
        </w:tc>
        <w:tc>
          <w:tcPr>
            <w:tcW w:w="0" w:type="auto"/>
          </w:tcPr>
          <w:p w14:paraId="7978ACD1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258AD27A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0.77 (0.71-0.83)</w:t>
            </w:r>
          </w:p>
        </w:tc>
        <w:tc>
          <w:tcPr>
            <w:tcW w:w="0" w:type="auto"/>
          </w:tcPr>
          <w:p w14:paraId="59B9523C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35949F50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ref</w:t>
            </w:r>
          </w:p>
        </w:tc>
        <w:tc>
          <w:tcPr>
            <w:tcW w:w="0" w:type="auto"/>
          </w:tcPr>
          <w:p w14:paraId="21B09FE6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2.99 (2.63-3.40)</w:t>
            </w:r>
          </w:p>
        </w:tc>
        <w:tc>
          <w:tcPr>
            <w:tcW w:w="0" w:type="auto"/>
          </w:tcPr>
          <w:p w14:paraId="0FF2FA3F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7777057F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0.51 (0.43-0.61)</w:t>
            </w:r>
          </w:p>
        </w:tc>
        <w:tc>
          <w:tcPr>
            <w:tcW w:w="0" w:type="auto"/>
          </w:tcPr>
          <w:p w14:paraId="2C1AC556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ref</w:t>
            </w:r>
          </w:p>
        </w:tc>
        <w:tc>
          <w:tcPr>
            <w:tcW w:w="0" w:type="auto"/>
          </w:tcPr>
          <w:p w14:paraId="1A1132CF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3.07 (2.66-3.53)</w:t>
            </w:r>
          </w:p>
        </w:tc>
      </w:tr>
      <w:tr w:rsidR="000C655A" w:rsidRPr="00C07FC5" w14:paraId="0B7456A0" w14:textId="77777777" w:rsidTr="00084E31">
        <w:tc>
          <w:tcPr>
            <w:tcW w:w="0" w:type="auto"/>
          </w:tcPr>
          <w:p w14:paraId="729CCC28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04512035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2011-2013</w:t>
            </w:r>
          </w:p>
        </w:tc>
        <w:tc>
          <w:tcPr>
            <w:tcW w:w="0" w:type="auto"/>
          </w:tcPr>
          <w:p w14:paraId="374D4687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2A978881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1.51 (1.40-1.63)</w:t>
            </w:r>
          </w:p>
        </w:tc>
        <w:tc>
          <w:tcPr>
            <w:tcW w:w="0" w:type="auto"/>
          </w:tcPr>
          <w:p w14:paraId="125C8014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01AA301F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ref</w:t>
            </w:r>
          </w:p>
        </w:tc>
        <w:tc>
          <w:tcPr>
            <w:tcW w:w="0" w:type="auto"/>
          </w:tcPr>
          <w:p w14:paraId="7904D938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2.97 (2.61-3.37)</w:t>
            </w:r>
          </w:p>
        </w:tc>
        <w:tc>
          <w:tcPr>
            <w:tcW w:w="0" w:type="auto"/>
          </w:tcPr>
          <w:p w14:paraId="4A0E2FE2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1D4FBDC1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0.91 (0.77-1.07</w:t>
            </w:r>
          </w:p>
        </w:tc>
        <w:tc>
          <w:tcPr>
            <w:tcW w:w="0" w:type="auto"/>
          </w:tcPr>
          <w:p w14:paraId="172F67FD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ref</w:t>
            </w:r>
          </w:p>
        </w:tc>
        <w:tc>
          <w:tcPr>
            <w:tcW w:w="0" w:type="auto"/>
          </w:tcPr>
          <w:p w14:paraId="10B50458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3.51 (3.03-4.06)</w:t>
            </w:r>
          </w:p>
        </w:tc>
      </w:tr>
      <w:tr w:rsidR="000C655A" w:rsidRPr="00C07FC5" w14:paraId="6021003C" w14:textId="77777777" w:rsidTr="00084E31">
        <w:tc>
          <w:tcPr>
            <w:tcW w:w="0" w:type="auto"/>
          </w:tcPr>
          <w:p w14:paraId="092BE383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73C3D295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2013-2017</w:t>
            </w:r>
          </w:p>
        </w:tc>
        <w:tc>
          <w:tcPr>
            <w:tcW w:w="0" w:type="auto"/>
          </w:tcPr>
          <w:p w14:paraId="3A728E99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57D54FC8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0.98 (0.95-1.01)</w:t>
            </w:r>
          </w:p>
        </w:tc>
        <w:tc>
          <w:tcPr>
            <w:tcW w:w="0" w:type="auto"/>
          </w:tcPr>
          <w:p w14:paraId="2D62A172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3BD85A92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ref</w:t>
            </w:r>
          </w:p>
        </w:tc>
        <w:tc>
          <w:tcPr>
            <w:tcW w:w="0" w:type="auto"/>
          </w:tcPr>
          <w:p w14:paraId="761769CE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2.37 (2.17-2.59)</w:t>
            </w:r>
          </w:p>
        </w:tc>
        <w:tc>
          <w:tcPr>
            <w:tcW w:w="0" w:type="auto"/>
          </w:tcPr>
          <w:p w14:paraId="7B42EAB6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14:paraId="51333117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0.98 (0.87-1.09)</w:t>
            </w:r>
          </w:p>
        </w:tc>
        <w:tc>
          <w:tcPr>
            <w:tcW w:w="0" w:type="auto"/>
          </w:tcPr>
          <w:p w14:paraId="33EF2BA1" w14:textId="77777777" w:rsidR="000C655A" w:rsidRPr="00C07FC5" w:rsidRDefault="000C655A" w:rsidP="00084E31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ref</w:t>
            </w:r>
          </w:p>
        </w:tc>
        <w:tc>
          <w:tcPr>
            <w:tcW w:w="0" w:type="auto"/>
          </w:tcPr>
          <w:p w14:paraId="79698505" w14:textId="77777777" w:rsidR="000C655A" w:rsidRPr="00C07FC5" w:rsidRDefault="000C655A" w:rsidP="00084E31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C07FC5">
              <w:rPr>
                <w:rFonts w:cs="Times New Roman"/>
                <w:sz w:val="20"/>
                <w:szCs w:val="20"/>
                <w:lang w:val="en-US"/>
              </w:rPr>
              <w:t>3.04 (2.74-3.37)</w:t>
            </w:r>
          </w:p>
        </w:tc>
      </w:tr>
    </w:tbl>
    <w:p w14:paraId="6D12DB88" w14:textId="77777777" w:rsidR="000C655A" w:rsidRDefault="000C655A" w:rsidP="000C655A">
      <w:pPr>
        <w:spacing w:after="160" w:line="259" w:lineRule="auto"/>
        <w:rPr>
          <w:rFonts w:cs="Times New Roman"/>
          <w:lang w:val="en-US"/>
        </w:rPr>
      </w:pPr>
    </w:p>
    <w:p w14:paraId="077CD32A" w14:textId="77777777" w:rsidR="000C655A" w:rsidRDefault="000C655A" w:rsidP="000C655A">
      <w:pPr>
        <w:spacing w:after="160" w:line="259" w:lineRule="auto"/>
        <w:rPr>
          <w:rFonts w:cs="Times New Roman"/>
          <w:lang w:val="en-US"/>
        </w:rPr>
      </w:pPr>
    </w:p>
    <w:p w14:paraId="5ABDB551" w14:textId="77777777" w:rsidR="000C655A" w:rsidRDefault="000C655A" w:rsidP="000C655A">
      <w:pPr>
        <w:spacing w:after="160" w:line="259" w:lineRule="auto"/>
        <w:rPr>
          <w:rFonts w:cs="Times New Roman"/>
          <w:lang w:val="en-US"/>
        </w:rPr>
      </w:pPr>
    </w:p>
    <w:p w14:paraId="3AE1D412" w14:textId="77777777" w:rsidR="000C655A" w:rsidRDefault="000C655A" w:rsidP="000C655A">
      <w:pPr>
        <w:spacing w:after="160" w:line="259" w:lineRule="auto"/>
        <w:rPr>
          <w:rFonts w:cs="Times New Roman"/>
          <w:lang w:val="en-US"/>
        </w:rPr>
      </w:pPr>
    </w:p>
    <w:p w14:paraId="049182BF" w14:textId="77777777" w:rsidR="000C655A" w:rsidRDefault="000C655A" w:rsidP="000C655A">
      <w:pPr>
        <w:spacing w:after="160" w:line="259" w:lineRule="auto"/>
        <w:rPr>
          <w:rFonts w:cs="Times New Roman"/>
          <w:lang w:val="en-US"/>
        </w:rPr>
      </w:pPr>
    </w:p>
    <w:p w14:paraId="5D518272" w14:textId="77777777" w:rsidR="000C655A" w:rsidRDefault="000C655A" w:rsidP="000C655A">
      <w:pPr>
        <w:spacing w:after="160" w:line="259" w:lineRule="auto"/>
        <w:rPr>
          <w:rFonts w:cs="Times New Roman"/>
          <w:lang w:val="en-US"/>
        </w:rPr>
      </w:pPr>
    </w:p>
    <w:p w14:paraId="1B063DF0" w14:textId="77777777" w:rsidR="000C655A" w:rsidRDefault="000C655A" w:rsidP="000C655A">
      <w:pPr>
        <w:spacing w:after="160" w:line="259" w:lineRule="auto"/>
        <w:rPr>
          <w:rFonts w:cs="Times New Roman"/>
          <w:lang w:val="en-US"/>
        </w:rPr>
      </w:pPr>
    </w:p>
    <w:p w14:paraId="5982D097" w14:textId="77777777" w:rsidR="000C655A" w:rsidRDefault="000C655A" w:rsidP="000C655A">
      <w:pPr>
        <w:spacing w:after="160" w:line="259" w:lineRule="auto"/>
        <w:rPr>
          <w:rFonts w:cs="Times New Roman"/>
          <w:lang w:val="en-US"/>
        </w:rPr>
      </w:pPr>
    </w:p>
    <w:p w14:paraId="0A8917BC" w14:textId="77777777" w:rsidR="000C655A" w:rsidRDefault="000C655A" w:rsidP="000C655A">
      <w:pPr>
        <w:spacing w:after="160" w:line="259" w:lineRule="auto"/>
        <w:rPr>
          <w:rFonts w:cs="Times New Roman"/>
          <w:lang w:val="en-US"/>
        </w:rPr>
      </w:pPr>
    </w:p>
    <w:p w14:paraId="486049D5" w14:textId="77777777" w:rsidR="000C655A" w:rsidRDefault="000C655A" w:rsidP="000C655A">
      <w:pPr>
        <w:spacing w:after="160" w:line="259" w:lineRule="auto"/>
        <w:rPr>
          <w:rFonts w:cs="Times New Roman"/>
          <w:lang w:val="en-US"/>
        </w:rPr>
      </w:pPr>
    </w:p>
    <w:p w14:paraId="30FD559C" w14:textId="77777777" w:rsidR="000C655A" w:rsidRDefault="000C655A" w:rsidP="000C655A">
      <w:pPr>
        <w:spacing w:after="160" w:line="259" w:lineRule="auto"/>
        <w:rPr>
          <w:rFonts w:cs="Times New Roman"/>
          <w:lang w:val="en-US"/>
        </w:rPr>
      </w:pPr>
    </w:p>
    <w:p w14:paraId="01CA045D" w14:textId="77777777" w:rsidR="000C655A" w:rsidRDefault="000C655A" w:rsidP="000C655A">
      <w:pPr>
        <w:spacing w:after="160" w:line="259" w:lineRule="auto"/>
        <w:rPr>
          <w:rFonts w:cs="Times New Roman"/>
          <w:lang w:val="en-US"/>
        </w:rPr>
      </w:pPr>
    </w:p>
    <w:p w14:paraId="3E160A39" w14:textId="5F1BE733" w:rsidR="000C655A" w:rsidRPr="005D73AA" w:rsidRDefault="000C655A" w:rsidP="00D10759">
      <w:pPr>
        <w:spacing w:after="160" w:line="259" w:lineRule="auto"/>
        <w:ind w:right="2947"/>
        <w:rPr>
          <w:b/>
          <w:bCs/>
          <w:sz w:val="28"/>
          <w:szCs w:val="28"/>
          <w:lang w:val="en-US"/>
        </w:rPr>
      </w:pPr>
      <w:r w:rsidRPr="00D34D3A">
        <w:rPr>
          <w:rFonts w:cs="Times New Roman"/>
          <w:sz w:val="20"/>
          <w:szCs w:val="20"/>
          <w:lang w:val="en-US"/>
        </w:rPr>
        <w:t>CI: confidence interval; IRR: incidence risk ratio</w:t>
      </w:r>
      <w:r>
        <w:rPr>
          <w:rFonts w:cs="Times New Roman"/>
          <w:sz w:val="20"/>
          <w:szCs w:val="20"/>
          <w:lang w:val="en-US"/>
        </w:rPr>
        <w:t xml:space="preserve">; </w:t>
      </w:r>
      <w:r w:rsidRPr="00D34D3A">
        <w:rPr>
          <w:rFonts w:cs="Times New Roman"/>
          <w:sz w:val="20"/>
          <w:szCs w:val="20"/>
          <w:lang w:val="en-US"/>
        </w:rPr>
        <w:t xml:space="preserve">ref: reference category; </w:t>
      </w:r>
      <w:r>
        <w:rPr>
          <w:rFonts w:cs="Times New Roman"/>
          <w:sz w:val="20"/>
          <w:szCs w:val="20"/>
          <w:lang w:val="en-US"/>
        </w:rPr>
        <w:t xml:space="preserve">All models </w:t>
      </w:r>
      <w:r w:rsidR="00892C0A">
        <w:rPr>
          <w:rFonts w:cs="Times New Roman"/>
          <w:sz w:val="20"/>
          <w:szCs w:val="20"/>
          <w:lang w:val="en-US"/>
        </w:rPr>
        <w:t xml:space="preserve">were </w:t>
      </w:r>
      <w:r w:rsidRPr="00D34D3A">
        <w:rPr>
          <w:rFonts w:cs="Times New Roman"/>
          <w:sz w:val="20"/>
          <w:szCs w:val="20"/>
          <w:lang w:val="en-US"/>
        </w:rPr>
        <w:t>adjusted for year, sex, age group</w:t>
      </w:r>
      <w:r>
        <w:rPr>
          <w:rFonts w:cs="Times New Roman"/>
          <w:sz w:val="20"/>
          <w:szCs w:val="20"/>
          <w:lang w:val="en-US"/>
        </w:rPr>
        <w:t>,</w:t>
      </w:r>
      <w:r w:rsidRPr="00D34D3A">
        <w:rPr>
          <w:rFonts w:cs="Times New Roman"/>
          <w:sz w:val="20"/>
          <w:szCs w:val="20"/>
          <w:lang w:val="en-US"/>
        </w:rPr>
        <w:t xml:space="preserve"> and healthcare ar</w:t>
      </w:r>
      <w:r>
        <w:rPr>
          <w:rFonts w:cs="Times New Roman"/>
          <w:sz w:val="20"/>
          <w:szCs w:val="20"/>
          <w:lang w:val="en-US"/>
        </w:rPr>
        <w:t>ea</w:t>
      </w:r>
      <w:r w:rsidR="00086153">
        <w:rPr>
          <w:rFonts w:cs="Times New Roman"/>
          <w:sz w:val="20"/>
          <w:szCs w:val="20"/>
          <w:lang w:val="en-US"/>
        </w:rPr>
        <w:t xml:space="preserve">. </w:t>
      </w:r>
      <w:r w:rsidR="0073278A">
        <w:rPr>
          <w:rFonts w:cs="Times New Roman"/>
          <w:sz w:val="20"/>
          <w:szCs w:val="20"/>
          <w:lang w:val="en-US"/>
        </w:rPr>
        <w:t xml:space="preserve">Time periods were based on separate increasing, decreasing and stabilizing parts encountered in visual inspection (as shown in Figure 2-3). </w:t>
      </w:r>
    </w:p>
    <w:p w14:paraId="6E930D84" w14:textId="49414D97" w:rsidR="00436C77" w:rsidRDefault="00436C77">
      <w:pPr>
        <w:rPr>
          <w:lang w:val="en-US"/>
        </w:rPr>
      </w:pPr>
    </w:p>
    <w:p w14:paraId="694A83BA" w14:textId="6AAC69A8" w:rsidR="00E26C0C" w:rsidRDefault="00E26C0C">
      <w:pPr>
        <w:rPr>
          <w:lang w:val="en-US"/>
        </w:rPr>
      </w:pPr>
    </w:p>
    <w:p w14:paraId="25786977" w14:textId="7B952739" w:rsidR="00E26C0C" w:rsidRDefault="00E26C0C">
      <w:pPr>
        <w:rPr>
          <w:lang w:val="en-US"/>
        </w:rPr>
      </w:pPr>
    </w:p>
    <w:p w14:paraId="07A0CD77" w14:textId="77777777" w:rsidR="00E26C0C" w:rsidRPr="00E26C0C" w:rsidRDefault="00E26C0C" w:rsidP="00E26C0C">
      <w:pPr>
        <w:spacing w:after="200"/>
        <w:jc w:val="left"/>
        <w:rPr>
          <w:rFonts w:eastAsiaTheme="minorHAnsi" w:cs="Times New Roman"/>
          <w:b/>
          <w:bCs/>
          <w:szCs w:val="24"/>
          <w:lang w:val="en-US" w:eastAsia="en-US"/>
        </w:rPr>
      </w:pPr>
      <w:r w:rsidRPr="00E26C0C">
        <w:rPr>
          <w:rFonts w:eastAsiaTheme="minorHAnsi" w:cs="Times New Roman"/>
          <w:b/>
          <w:bCs/>
          <w:noProof/>
          <w:szCs w:val="24"/>
          <w:lang w:val="en-IN" w:eastAsia="en-IN"/>
        </w:rPr>
        <w:lastRenderedPageBreak/>
        <w:drawing>
          <wp:anchor distT="0" distB="0" distL="114300" distR="114300" simplePos="0" relativeHeight="251660288" behindDoc="0" locked="0" layoutInCell="1" allowOverlap="1" wp14:anchorId="79919E3D" wp14:editId="62707C46">
            <wp:simplePos x="0" y="0"/>
            <wp:positionH relativeFrom="column">
              <wp:posOffset>4749800</wp:posOffset>
            </wp:positionH>
            <wp:positionV relativeFrom="paragraph">
              <wp:posOffset>2651125</wp:posOffset>
            </wp:positionV>
            <wp:extent cx="3494734" cy="2471326"/>
            <wp:effectExtent l="0" t="0" r="0" b="5715"/>
            <wp:wrapNone/>
            <wp:docPr id="20" name="Afbeelding 1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C9CF9D30-8468-4C7A-B56F-98985676D6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1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C9CF9D30-8468-4C7A-B56F-98985676D6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734" cy="2471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6C0C">
        <w:rPr>
          <w:rFonts w:eastAsiaTheme="minorHAnsi" w:cs="Times New Roman"/>
          <w:b/>
          <w:bCs/>
          <w:noProof/>
          <w:szCs w:val="24"/>
          <w:lang w:val="en-IN" w:eastAsia="en-IN"/>
        </w:rPr>
        <w:drawing>
          <wp:anchor distT="0" distB="0" distL="114300" distR="114300" simplePos="0" relativeHeight="251661312" behindDoc="0" locked="0" layoutInCell="1" allowOverlap="1" wp14:anchorId="105C7BD9" wp14:editId="4707F552">
            <wp:simplePos x="0" y="0"/>
            <wp:positionH relativeFrom="column">
              <wp:posOffset>480060</wp:posOffset>
            </wp:positionH>
            <wp:positionV relativeFrom="paragraph">
              <wp:posOffset>2651125</wp:posOffset>
            </wp:positionV>
            <wp:extent cx="3494735" cy="2471327"/>
            <wp:effectExtent l="0" t="0" r="0" b="5715"/>
            <wp:wrapNone/>
            <wp:docPr id="44" name="Afbeelding 1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28E22CF3-B96B-4F3D-8865-EEB77E3693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28E22CF3-B96B-4F3D-8865-EEB77E3693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735" cy="247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6C0C">
        <w:rPr>
          <w:rFonts w:eastAsiaTheme="minorHAnsi" w:cs="Times New Roman"/>
          <w:b/>
          <w:bCs/>
          <w:noProof/>
          <w:szCs w:val="24"/>
          <w:lang w:val="en-IN" w:eastAsia="en-IN"/>
        </w:rPr>
        <w:drawing>
          <wp:anchor distT="0" distB="0" distL="114300" distR="114300" simplePos="0" relativeHeight="251662336" behindDoc="0" locked="0" layoutInCell="1" allowOverlap="1" wp14:anchorId="175B1B31" wp14:editId="1D2ED675">
            <wp:simplePos x="0" y="0"/>
            <wp:positionH relativeFrom="column">
              <wp:posOffset>4749800</wp:posOffset>
            </wp:positionH>
            <wp:positionV relativeFrom="paragraph">
              <wp:posOffset>0</wp:posOffset>
            </wp:positionV>
            <wp:extent cx="3494734" cy="2471326"/>
            <wp:effectExtent l="0" t="0" r="0" b="5715"/>
            <wp:wrapNone/>
            <wp:docPr id="8" name="Afbeelding 7" descr="Afbeelding met kaar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404B3B8-A373-4F41-B439-52FE316117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7" descr="Afbeelding met kaart&#10;&#10;Automatisch gegenereerde beschrijvin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404B3B8-A373-4F41-B439-52FE316117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734" cy="2471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6C0C">
        <w:rPr>
          <w:rFonts w:eastAsiaTheme="minorHAnsi" w:cs="Times New Roman"/>
          <w:b/>
          <w:bCs/>
          <w:noProof/>
          <w:szCs w:val="24"/>
          <w:lang w:val="en-IN" w:eastAsia="en-IN"/>
        </w:rPr>
        <w:drawing>
          <wp:anchor distT="0" distB="0" distL="114300" distR="114300" simplePos="0" relativeHeight="251663360" behindDoc="0" locked="0" layoutInCell="1" allowOverlap="1" wp14:anchorId="28E60E10" wp14:editId="1CB64133">
            <wp:simplePos x="0" y="0"/>
            <wp:positionH relativeFrom="column">
              <wp:posOffset>480060</wp:posOffset>
            </wp:positionH>
            <wp:positionV relativeFrom="paragraph">
              <wp:posOffset>0</wp:posOffset>
            </wp:positionV>
            <wp:extent cx="3494734" cy="2471325"/>
            <wp:effectExtent l="0" t="0" r="0" b="5715"/>
            <wp:wrapNone/>
            <wp:docPr id="45" name="Afbeelding 3" descr="Afbeelding met kaart,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C4FF5D0E-0A06-4366-B47C-69A753300B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 descr="Afbeelding met kaart, tekst&#10;&#10;Automatisch gegenereerde beschrijvin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C4FF5D0E-0A06-4366-B47C-69A753300B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734" cy="247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6C0C">
        <w:rPr>
          <w:rFonts w:eastAsiaTheme="minorHAnsi" w:cs="Times New Roman"/>
          <w:b/>
          <w:bCs/>
          <w:noProof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EFFCA6" wp14:editId="0FBC2BD9">
                <wp:simplePos x="0" y="0"/>
                <wp:positionH relativeFrom="column">
                  <wp:posOffset>4269105</wp:posOffset>
                </wp:positionH>
                <wp:positionV relativeFrom="paragraph">
                  <wp:posOffset>2540</wp:posOffset>
                </wp:positionV>
                <wp:extent cx="961390" cy="568960"/>
                <wp:effectExtent l="0" t="0" r="0" b="0"/>
                <wp:wrapNone/>
                <wp:docPr id="32" name="Tekstva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1390" cy="568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157136" w14:textId="77777777" w:rsidR="00E26C0C" w:rsidRPr="00647580" w:rsidRDefault="00E26C0C" w:rsidP="00E26C0C">
                            <w:pPr>
                              <w:spacing w:line="240" w:lineRule="auto"/>
                              <w:jc w:val="left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</w:pPr>
                            <w:r w:rsidRPr="00580676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B: Anxiety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disorder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6EFFCA6" id="_x0000_t202" coordsize="21600,21600" o:spt="202" path="m,l,21600r21600,l21600,xe">
                <v:stroke joinstyle="miter"/>
                <v:path gradientshapeok="t" o:connecttype="rect"/>
              </v:shapetype>
              <v:shape id="Tekstvak 17" o:spid="_x0000_s1026" type="#_x0000_t202" style="position:absolute;margin-left:336.15pt;margin-top:.2pt;width:75.7pt;height:4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" filled="f" stroked="f">
                <v:path arrowok="t"/>
                <v:textbox style="mso-fit-shape-to-text:t">
                  <w:txbxContent>
                    <w:p w14:paraId="1A157136" w14:textId="77777777" w:rsidR="00E26C0C" w:rsidRPr="00647580" w:rsidRDefault="00E26C0C" w:rsidP="00E26C0C">
                      <w:pPr>
                        <w:spacing w:line="240" w:lineRule="auto"/>
                        <w:jc w:val="left"/>
                        <w:rPr>
                          <w:rFonts w:cs="Times New Roman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</w:pPr>
                      <w:r w:rsidRPr="00580676">
                        <w:rPr>
                          <w:rFonts w:cs="Times New Roman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B: Anxiety</w:t>
                      </w:r>
                      <w:r>
                        <w:rPr>
                          <w:rFonts w:cs="Times New Roman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 xml:space="preserve"> disorder</w:t>
                      </w:r>
                    </w:p>
                  </w:txbxContent>
                </v:textbox>
              </v:shape>
            </w:pict>
          </mc:Fallback>
        </mc:AlternateContent>
      </w:r>
      <w:r w:rsidRPr="00E26C0C">
        <w:rPr>
          <w:rFonts w:eastAsiaTheme="minorHAnsi" w:cs="Times New Roman"/>
          <w:b/>
          <w:bCs/>
          <w:noProof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EAD882" wp14:editId="0C80C14E">
                <wp:simplePos x="0" y="0"/>
                <wp:positionH relativeFrom="column">
                  <wp:posOffset>0</wp:posOffset>
                </wp:positionH>
                <wp:positionV relativeFrom="paragraph">
                  <wp:posOffset>2651125</wp:posOffset>
                </wp:positionV>
                <wp:extent cx="961390" cy="568960"/>
                <wp:effectExtent l="0" t="0" r="0" b="0"/>
                <wp:wrapNone/>
                <wp:docPr id="26" name="Tekstvak 25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E6822392-F147-49FF-83B6-F826AC26415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1390" cy="568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A4F52A" w14:textId="77777777" w:rsidR="00E26C0C" w:rsidRPr="00647580" w:rsidRDefault="00E26C0C" w:rsidP="00E26C0C">
                            <w:pPr>
                              <w:spacing w:line="240" w:lineRule="auto"/>
                              <w:jc w:val="left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</w:pPr>
                            <w:r w:rsidRPr="00580676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C: Conduct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disorder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0EAD882" id="Tekstvak 25" o:spid="_x0000_s1027" type="#_x0000_t202" style="position:absolute;margin-left:0;margin-top:208.75pt;width:75.7pt;height:4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" filled="f" stroked="f">
                <v:path arrowok="t"/>
                <v:textbox style="mso-fit-shape-to-text:t">
                  <w:txbxContent>
                    <w:p w14:paraId="43A4F52A" w14:textId="77777777" w:rsidR="00E26C0C" w:rsidRPr="00647580" w:rsidRDefault="00E26C0C" w:rsidP="00E26C0C">
                      <w:pPr>
                        <w:spacing w:line="240" w:lineRule="auto"/>
                        <w:jc w:val="left"/>
                        <w:rPr>
                          <w:rFonts w:cs="Times New Roman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</w:pPr>
                      <w:r w:rsidRPr="00580676">
                        <w:rPr>
                          <w:rFonts w:cs="Times New Roman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C: Conduct</w:t>
                      </w:r>
                      <w:r>
                        <w:rPr>
                          <w:rFonts w:cs="Times New Roman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 xml:space="preserve"> disorder</w:t>
                      </w:r>
                    </w:p>
                  </w:txbxContent>
                </v:textbox>
              </v:shape>
            </w:pict>
          </mc:Fallback>
        </mc:AlternateContent>
      </w:r>
      <w:r w:rsidRPr="00E26C0C">
        <w:rPr>
          <w:rFonts w:eastAsiaTheme="minorHAnsi" w:cs="Times New Roman"/>
          <w:b/>
          <w:bCs/>
          <w:noProof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848B27" wp14:editId="71DB2B62">
                <wp:simplePos x="0" y="0"/>
                <wp:positionH relativeFrom="column">
                  <wp:posOffset>4269105</wp:posOffset>
                </wp:positionH>
                <wp:positionV relativeFrom="paragraph">
                  <wp:posOffset>2651125</wp:posOffset>
                </wp:positionV>
                <wp:extent cx="961390" cy="568960"/>
                <wp:effectExtent l="0" t="0" r="0" b="0"/>
                <wp:wrapNone/>
                <wp:docPr id="27" name="Tekstvak 26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513F12A-AC0B-4C01-85EE-34E37B747E9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1390" cy="568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5E3037" w14:textId="77777777" w:rsidR="00E26C0C" w:rsidRPr="006A0D6F" w:rsidRDefault="00E26C0C" w:rsidP="00E26C0C">
                            <w:pPr>
                              <w:spacing w:line="240" w:lineRule="auto"/>
                              <w:jc w:val="left"/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</w:pPr>
                            <w:r w:rsidRPr="00580676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D: Eating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disorder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2848B27" id="Tekstvak 26" o:spid="_x0000_s1028" type="#_x0000_t202" style="position:absolute;margin-left:336.15pt;margin-top:208.75pt;width:75.7pt;height:4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" filled="f" stroked="f">
                <v:path arrowok="t"/>
                <v:textbox style="mso-fit-shape-to-text:t">
                  <w:txbxContent>
                    <w:p w14:paraId="2A5E3037" w14:textId="77777777" w:rsidR="00E26C0C" w:rsidRPr="006A0D6F" w:rsidRDefault="00E26C0C" w:rsidP="00E26C0C">
                      <w:pPr>
                        <w:spacing w:line="240" w:lineRule="auto"/>
                        <w:jc w:val="left"/>
                        <w:rPr>
                          <w:rFonts w:cs="Times New Roman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</w:pPr>
                      <w:r w:rsidRPr="00580676">
                        <w:rPr>
                          <w:rFonts w:cs="Times New Roman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D: Eating</w:t>
                      </w:r>
                      <w:r>
                        <w:rPr>
                          <w:rFonts w:cs="Times New Roman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 xml:space="preserve"> disorder</w:t>
                      </w:r>
                    </w:p>
                  </w:txbxContent>
                </v:textbox>
              </v:shape>
            </w:pict>
          </mc:Fallback>
        </mc:AlternateContent>
      </w:r>
      <w:r w:rsidRPr="00E26C0C">
        <w:rPr>
          <w:rFonts w:eastAsiaTheme="minorHAnsi" w:cs="Times New Roman"/>
          <w:b/>
          <w:bCs/>
          <w:noProof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1C551A" wp14:editId="59F97BB8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961390" cy="568960"/>
                <wp:effectExtent l="0" t="0" r="0" b="0"/>
                <wp:wrapNone/>
                <wp:docPr id="29" name="Tekstvak 28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5926973-019B-494E-848E-D4F453DF46F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1390" cy="568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6C6D4B" w14:textId="54156E87" w:rsidR="00E26C0C" w:rsidRPr="00580676" w:rsidRDefault="00E26C0C" w:rsidP="00E26C0C">
                            <w:pPr>
                              <w:spacing w:line="240" w:lineRule="auto"/>
                              <w:jc w:val="left"/>
                              <w:rPr>
                                <w:rFonts w:cs="Times New Roman"/>
                                <w:b/>
                                <w:bCs/>
                                <w:szCs w:val="24"/>
                              </w:rPr>
                            </w:pPr>
                            <w:r w:rsidRPr="00580676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A: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</w:t>
                            </w:r>
                            <w:r w:rsidRPr="00580676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Mood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 xml:space="preserve"> disorder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01C551A" id="Tekstvak 28" o:spid="_x0000_s1029" type="#_x0000_t202" style="position:absolute;margin-left:0;margin-top:.2pt;width:75.7pt;height:4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" filled="f" stroked="f">
                <v:path arrowok="t"/>
                <v:textbox style="mso-fit-shape-to-text:t">
                  <w:txbxContent>
                    <w:p w14:paraId="7A6C6D4B" w14:textId="54156E87" w:rsidR="00E26C0C" w:rsidRPr="00580676" w:rsidRDefault="00E26C0C" w:rsidP="00E26C0C">
                      <w:pPr>
                        <w:spacing w:line="240" w:lineRule="auto"/>
                        <w:jc w:val="left"/>
                        <w:rPr>
                          <w:rFonts w:cs="Times New Roman"/>
                          <w:b/>
                          <w:bCs/>
                          <w:szCs w:val="24"/>
                        </w:rPr>
                      </w:pPr>
                      <w:r w:rsidRPr="00580676">
                        <w:rPr>
                          <w:rFonts w:cs="Times New Roman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A:</w:t>
                      </w:r>
                      <w:r>
                        <w:rPr>
                          <w:rFonts w:cs="Times New Roman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 xml:space="preserve"> </w:t>
                      </w:r>
                      <w:r w:rsidRPr="00580676">
                        <w:rPr>
                          <w:rFonts w:cs="Times New Roman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Mood</w:t>
                      </w:r>
                      <w:r>
                        <w:rPr>
                          <w:rFonts w:cs="Times New Roman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 xml:space="preserve"> disorder</w:t>
                      </w:r>
                    </w:p>
                  </w:txbxContent>
                </v:textbox>
              </v:shape>
            </w:pict>
          </mc:Fallback>
        </mc:AlternateContent>
      </w:r>
      <w:r w:rsidRPr="00E26C0C">
        <w:rPr>
          <w:rFonts w:eastAsiaTheme="minorHAnsi" w:cs="Times New Roman"/>
          <w:b/>
          <w:bCs/>
          <w:noProof/>
          <w:szCs w:val="24"/>
          <w:lang w:val="en-IN" w:eastAsia="en-IN"/>
        </w:rPr>
        <w:drawing>
          <wp:anchor distT="0" distB="0" distL="114300" distR="114300" simplePos="0" relativeHeight="251668480" behindDoc="0" locked="0" layoutInCell="1" allowOverlap="1" wp14:anchorId="530C214E" wp14:editId="13667EF0">
            <wp:simplePos x="0" y="0"/>
            <wp:positionH relativeFrom="column">
              <wp:posOffset>6402705</wp:posOffset>
            </wp:positionH>
            <wp:positionV relativeFrom="paragraph">
              <wp:posOffset>1654810</wp:posOffset>
            </wp:positionV>
            <wp:extent cx="549390" cy="621892"/>
            <wp:effectExtent l="19050" t="19050" r="22225" b="26035"/>
            <wp:wrapNone/>
            <wp:docPr id="33" name="Afbeelding 32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EB8930B6-8ED7-448C-AB9E-D352C04CD9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fbeelding 32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EB8930B6-8ED7-448C-AB9E-D352C04CD9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7" r="40977" b="2652"/>
                    <a:stretch/>
                  </pic:blipFill>
                  <pic:spPr>
                    <a:xfrm>
                      <a:off x="0" y="0"/>
                      <a:ext cx="549390" cy="621892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E26C0C">
        <w:rPr>
          <w:rFonts w:eastAsiaTheme="minorHAnsi" w:cs="Times New Roman"/>
          <w:b/>
          <w:bCs/>
          <w:noProof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20693E" wp14:editId="1C72683C">
                <wp:simplePos x="0" y="0"/>
                <wp:positionH relativeFrom="column">
                  <wp:posOffset>6129655</wp:posOffset>
                </wp:positionH>
                <wp:positionV relativeFrom="paragraph">
                  <wp:posOffset>1396365</wp:posOffset>
                </wp:positionV>
                <wp:extent cx="156845" cy="196850"/>
                <wp:effectExtent l="0" t="0" r="0" b="0"/>
                <wp:wrapNone/>
                <wp:docPr id="34" name="Rechthoek 3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36988A56-F91E-4171-9D6E-DEB77F58E71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96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C8A763A" id="Rechthoek 33" o:spid="_x0000_s1026" style="position:absolute;margin-left:482.65pt;margin-top:109.95pt;width:12.35pt;height:1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" filled="f" strokecolor="windowText" strokeweight="1pt">
                <v:path arrowok="t"/>
              </v:rect>
            </w:pict>
          </mc:Fallback>
        </mc:AlternateContent>
      </w:r>
      <w:r w:rsidRPr="00E26C0C">
        <w:rPr>
          <w:rFonts w:eastAsiaTheme="minorHAnsi" w:cs="Times New Roman"/>
          <w:b/>
          <w:bCs/>
          <w:noProof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15912C" wp14:editId="126F3ADA">
                <wp:simplePos x="0" y="0"/>
                <wp:positionH relativeFrom="column">
                  <wp:posOffset>6285865</wp:posOffset>
                </wp:positionH>
                <wp:positionV relativeFrom="paragraph">
                  <wp:posOffset>1396365</wp:posOffset>
                </wp:positionV>
                <wp:extent cx="666115" cy="238760"/>
                <wp:effectExtent l="0" t="0" r="635" b="8890"/>
                <wp:wrapNone/>
                <wp:docPr id="35" name="Rechte verbindingslijn 3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EDF094C-FD6F-4361-994B-7CD84D2BDCA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115" cy="2387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EF15D83" id="Rechte verbindingslijn 3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4.95pt,109.95pt" to="547.4pt,1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" strokecolor="windowText">
                <v:stroke dashstyle="dash" joinstyle="miter"/>
                <o:lock v:ext="edit" shapetype="f"/>
              </v:line>
            </w:pict>
          </mc:Fallback>
        </mc:AlternateContent>
      </w:r>
      <w:r w:rsidRPr="00E26C0C">
        <w:rPr>
          <w:rFonts w:eastAsiaTheme="minorHAnsi" w:cs="Times New Roman"/>
          <w:b/>
          <w:bCs/>
          <w:noProof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316608" wp14:editId="12241A86">
                <wp:simplePos x="0" y="0"/>
                <wp:positionH relativeFrom="column">
                  <wp:posOffset>6129655</wp:posOffset>
                </wp:positionH>
                <wp:positionV relativeFrom="paragraph">
                  <wp:posOffset>1593215</wp:posOffset>
                </wp:positionV>
                <wp:extent cx="268605" cy="677545"/>
                <wp:effectExtent l="0" t="0" r="17145" b="8255"/>
                <wp:wrapNone/>
                <wp:docPr id="36" name="Rechte verbindingslijn 35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EC121095-CEB7-43D6-8D4B-AEF9F4C20BC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8605" cy="6775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E734B19" id="Rechte verbindingslijn 3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2.65pt,125.45pt" to="503.8pt,1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" strokecolor="windowText">
                <v:stroke dashstyle="dash" joinstyle="miter"/>
                <o:lock v:ext="edit" shapetype="f"/>
              </v:line>
            </w:pict>
          </mc:Fallback>
        </mc:AlternateContent>
      </w:r>
      <w:r w:rsidRPr="00E26C0C">
        <w:rPr>
          <w:rFonts w:eastAsiaTheme="minorHAnsi" w:cs="Times New Roman"/>
          <w:b/>
          <w:bCs/>
          <w:noProof/>
          <w:szCs w:val="24"/>
          <w:lang w:val="en-IN" w:eastAsia="en-IN"/>
        </w:rPr>
        <w:drawing>
          <wp:anchor distT="0" distB="0" distL="114300" distR="114300" simplePos="0" relativeHeight="251672576" behindDoc="0" locked="0" layoutInCell="1" allowOverlap="1" wp14:anchorId="0E1A4373" wp14:editId="209A522B">
            <wp:simplePos x="0" y="0"/>
            <wp:positionH relativeFrom="column">
              <wp:posOffset>2135505</wp:posOffset>
            </wp:positionH>
            <wp:positionV relativeFrom="paragraph">
              <wp:posOffset>1654810</wp:posOffset>
            </wp:positionV>
            <wp:extent cx="549942" cy="621892"/>
            <wp:effectExtent l="19050" t="19050" r="21590" b="26035"/>
            <wp:wrapNone/>
            <wp:docPr id="38" name="Afbeelding 3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2CE5BEC-75AB-480B-BD16-E4ADE7464F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fbeelding 3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2CE5BEC-75AB-480B-BD16-E4ADE7464F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8" r="40762" b="2384"/>
                    <a:stretch/>
                  </pic:blipFill>
                  <pic:spPr>
                    <a:xfrm>
                      <a:off x="0" y="0"/>
                      <a:ext cx="549942" cy="621892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E26C0C">
        <w:rPr>
          <w:rFonts w:eastAsiaTheme="minorHAnsi" w:cs="Times New Roman"/>
          <w:b/>
          <w:bCs/>
          <w:noProof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4F08B9" wp14:editId="020E7787">
                <wp:simplePos x="0" y="0"/>
                <wp:positionH relativeFrom="column">
                  <wp:posOffset>1866265</wp:posOffset>
                </wp:positionH>
                <wp:positionV relativeFrom="paragraph">
                  <wp:posOffset>1396365</wp:posOffset>
                </wp:positionV>
                <wp:extent cx="156845" cy="196850"/>
                <wp:effectExtent l="0" t="0" r="0" b="0"/>
                <wp:wrapNone/>
                <wp:docPr id="39" name="Rechthoek 38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FE595D2-E1CD-4A5F-8CD2-2FA1AB30333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96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4359FB7" id="Rechthoek 38" o:spid="_x0000_s1026" style="position:absolute;margin-left:146.95pt;margin-top:109.95pt;width:12.35pt;height:1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" filled="f" strokecolor="windowText" strokeweight="1pt">
                <v:path arrowok="t"/>
              </v:rect>
            </w:pict>
          </mc:Fallback>
        </mc:AlternateContent>
      </w:r>
      <w:r w:rsidRPr="00E26C0C">
        <w:rPr>
          <w:rFonts w:eastAsiaTheme="minorHAnsi" w:cs="Times New Roman"/>
          <w:b/>
          <w:bCs/>
          <w:noProof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0C331D" wp14:editId="6F11946F">
                <wp:simplePos x="0" y="0"/>
                <wp:positionH relativeFrom="column">
                  <wp:posOffset>2023110</wp:posOffset>
                </wp:positionH>
                <wp:positionV relativeFrom="paragraph">
                  <wp:posOffset>1396365</wp:posOffset>
                </wp:positionV>
                <wp:extent cx="666115" cy="238760"/>
                <wp:effectExtent l="0" t="0" r="635" b="8890"/>
                <wp:wrapNone/>
                <wp:docPr id="40" name="Rechte verbindingslijn 39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EB8668F8-FB09-4BE4-AE79-FE1B15BC255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115" cy="2387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6470AE3" id="Rechte verbindingslijn 39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3pt,109.95pt" to="211.75pt,1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" strokecolor="windowText">
                <v:stroke dashstyle="dash" joinstyle="miter"/>
                <o:lock v:ext="edit" shapetype="f"/>
              </v:line>
            </w:pict>
          </mc:Fallback>
        </mc:AlternateContent>
      </w:r>
      <w:r w:rsidRPr="00E26C0C">
        <w:rPr>
          <w:rFonts w:eastAsiaTheme="minorHAnsi" w:cs="Times New Roman"/>
          <w:b/>
          <w:bCs/>
          <w:noProof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78604E" wp14:editId="75134E26">
                <wp:simplePos x="0" y="0"/>
                <wp:positionH relativeFrom="column">
                  <wp:posOffset>1866265</wp:posOffset>
                </wp:positionH>
                <wp:positionV relativeFrom="paragraph">
                  <wp:posOffset>1593215</wp:posOffset>
                </wp:positionV>
                <wp:extent cx="268605" cy="677545"/>
                <wp:effectExtent l="0" t="0" r="17145" b="8255"/>
                <wp:wrapNone/>
                <wp:docPr id="41" name="Rechte verbindingslijn 40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FD6BD36F-2C6C-48B0-89D7-085D0AEF2D2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8605" cy="6775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45EED2B" id="Rechte verbindingslijn 4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95pt,125.45pt" to="168.1pt,1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" strokecolor="windowText">
                <v:stroke dashstyle="dash" joinstyle="miter"/>
                <o:lock v:ext="edit" shapetype="f"/>
              </v:line>
            </w:pict>
          </mc:Fallback>
        </mc:AlternateContent>
      </w:r>
      <w:r w:rsidRPr="00E26C0C">
        <w:rPr>
          <w:rFonts w:eastAsiaTheme="minorHAnsi" w:cs="Times New Roman"/>
          <w:b/>
          <w:bCs/>
          <w:noProof/>
          <w:szCs w:val="24"/>
          <w:lang w:val="en-IN" w:eastAsia="en-IN"/>
        </w:rPr>
        <w:drawing>
          <wp:anchor distT="0" distB="0" distL="114300" distR="114300" simplePos="0" relativeHeight="251676672" behindDoc="0" locked="0" layoutInCell="1" allowOverlap="1" wp14:anchorId="00AA0264" wp14:editId="152A701A">
            <wp:simplePos x="0" y="0"/>
            <wp:positionH relativeFrom="column">
              <wp:posOffset>2135505</wp:posOffset>
            </wp:positionH>
            <wp:positionV relativeFrom="paragraph">
              <wp:posOffset>4309110</wp:posOffset>
            </wp:positionV>
            <wp:extent cx="549390" cy="622601"/>
            <wp:effectExtent l="19050" t="19050" r="22225" b="25400"/>
            <wp:wrapNone/>
            <wp:docPr id="42" name="Afbeelding 41" descr="Afbeelding met kaart,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89C67C97-1B2D-4908-936B-82F6DE14A1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fbeelding 41" descr="Afbeelding met kaart, tekst&#10;&#10;Automatisch gegenereerde beschrijvin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89C67C97-1B2D-4908-936B-82F6DE14A1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1" r="40763" b="2488"/>
                    <a:stretch/>
                  </pic:blipFill>
                  <pic:spPr>
                    <a:xfrm>
                      <a:off x="0" y="0"/>
                      <a:ext cx="549390" cy="622601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E26C0C">
        <w:rPr>
          <w:rFonts w:eastAsiaTheme="minorHAnsi" w:cs="Times New Roman"/>
          <w:b/>
          <w:bCs/>
          <w:noProof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1B4AA6" wp14:editId="6A0B7FEE">
                <wp:simplePos x="0" y="0"/>
                <wp:positionH relativeFrom="column">
                  <wp:posOffset>1866265</wp:posOffset>
                </wp:positionH>
                <wp:positionV relativeFrom="paragraph">
                  <wp:posOffset>4041775</wp:posOffset>
                </wp:positionV>
                <wp:extent cx="156845" cy="196850"/>
                <wp:effectExtent l="0" t="0" r="0" b="0"/>
                <wp:wrapNone/>
                <wp:docPr id="46" name="Rechthoek 45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822F8540-2D39-45BC-96EE-3FEF7AC725F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96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B795DFC" id="Rechthoek 45" o:spid="_x0000_s1026" style="position:absolute;margin-left:146.95pt;margin-top:318.25pt;width:12.35pt;height:1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" filled="f" strokecolor="windowText" strokeweight="1pt">
                <v:path arrowok="t"/>
              </v:rect>
            </w:pict>
          </mc:Fallback>
        </mc:AlternateContent>
      </w:r>
      <w:r w:rsidRPr="00E26C0C">
        <w:rPr>
          <w:rFonts w:eastAsiaTheme="minorHAnsi" w:cs="Times New Roman"/>
          <w:b/>
          <w:bCs/>
          <w:noProof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37C9CE" wp14:editId="3545BB0E">
                <wp:simplePos x="0" y="0"/>
                <wp:positionH relativeFrom="column">
                  <wp:posOffset>2023110</wp:posOffset>
                </wp:positionH>
                <wp:positionV relativeFrom="paragraph">
                  <wp:posOffset>4041775</wp:posOffset>
                </wp:positionV>
                <wp:extent cx="666115" cy="238760"/>
                <wp:effectExtent l="0" t="0" r="635" b="8890"/>
                <wp:wrapNone/>
                <wp:docPr id="37" name="Rechte verbindingslijn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115" cy="2387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7125FAE" id="Rechte verbindingslijn 4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3pt,318.25pt" to="211.75pt,3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" strokecolor="windowText">
                <v:stroke dashstyle="dash" joinstyle="miter"/>
                <o:lock v:ext="edit" shapetype="f"/>
              </v:line>
            </w:pict>
          </mc:Fallback>
        </mc:AlternateContent>
      </w:r>
      <w:r w:rsidRPr="00E26C0C">
        <w:rPr>
          <w:rFonts w:eastAsiaTheme="minorHAnsi" w:cs="Times New Roman"/>
          <w:b/>
          <w:bCs/>
          <w:noProof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25CC0C" wp14:editId="7811B888">
                <wp:simplePos x="0" y="0"/>
                <wp:positionH relativeFrom="column">
                  <wp:posOffset>1866265</wp:posOffset>
                </wp:positionH>
                <wp:positionV relativeFrom="paragraph">
                  <wp:posOffset>4238625</wp:posOffset>
                </wp:positionV>
                <wp:extent cx="268605" cy="677545"/>
                <wp:effectExtent l="0" t="0" r="17145" b="8255"/>
                <wp:wrapNone/>
                <wp:docPr id="43" name="Rechte verbindingslijn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8605" cy="6775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6CD28057" id="Rechte verbindingslijn 47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95pt,333.75pt" to="168.1pt,3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" strokecolor="windowText">
                <v:stroke dashstyle="dash" joinstyle="miter"/>
                <o:lock v:ext="edit" shapetype="f"/>
              </v:line>
            </w:pict>
          </mc:Fallback>
        </mc:AlternateContent>
      </w:r>
      <w:r w:rsidRPr="00E26C0C">
        <w:rPr>
          <w:rFonts w:eastAsiaTheme="minorHAnsi" w:cs="Times New Roman"/>
          <w:b/>
          <w:bCs/>
          <w:noProof/>
          <w:szCs w:val="24"/>
          <w:lang w:val="en-IN" w:eastAsia="en-IN"/>
        </w:rPr>
        <w:drawing>
          <wp:anchor distT="0" distB="0" distL="114300" distR="114300" simplePos="0" relativeHeight="251680768" behindDoc="0" locked="0" layoutInCell="1" allowOverlap="1" wp14:anchorId="5AE120E2" wp14:editId="09B7521A">
            <wp:simplePos x="0" y="0"/>
            <wp:positionH relativeFrom="column">
              <wp:posOffset>6402705</wp:posOffset>
            </wp:positionH>
            <wp:positionV relativeFrom="paragraph">
              <wp:posOffset>4312285</wp:posOffset>
            </wp:positionV>
            <wp:extent cx="549390" cy="619389"/>
            <wp:effectExtent l="19050" t="19050" r="22225" b="28575"/>
            <wp:wrapNone/>
            <wp:docPr id="53" name="Afbeelding 48" descr="Afbeelding met kaart,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1F1EDBE1-C8C4-44A8-ACCC-DF3682ED31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fbeelding 48" descr="Afbeelding met kaart, tekst&#10;&#10;Automatisch gegenereerde beschrijvin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1F1EDBE1-C8C4-44A8-ACCC-DF3682ED31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5" r="40601" b="2606"/>
                    <a:stretch/>
                  </pic:blipFill>
                  <pic:spPr>
                    <a:xfrm>
                      <a:off x="0" y="0"/>
                      <a:ext cx="549390" cy="619389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E26C0C">
        <w:rPr>
          <w:rFonts w:eastAsiaTheme="minorHAnsi" w:cs="Times New Roman"/>
          <w:b/>
          <w:bCs/>
          <w:noProof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D5544F" wp14:editId="0B1042A1">
                <wp:simplePos x="0" y="0"/>
                <wp:positionH relativeFrom="column">
                  <wp:posOffset>6129655</wp:posOffset>
                </wp:positionH>
                <wp:positionV relativeFrom="paragraph">
                  <wp:posOffset>4041775</wp:posOffset>
                </wp:positionV>
                <wp:extent cx="156845" cy="196850"/>
                <wp:effectExtent l="0" t="0" r="0" b="0"/>
                <wp:wrapNone/>
                <wp:docPr id="50" name="Rechthoek 49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E7A921F-3B4E-4067-9C24-3F0521E5704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96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7192EDE" id="Rechthoek 49" o:spid="_x0000_s1026" style="position:absolute;margin-left:482.65pt;margin-top:318.25pt;width:12.35pt;height:1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" filled="f" strokecolor="windowText" strokeweight="1pt">
                <v:path arrowok="t"/>
              </v:rect>
            </w:pict>
          </mc:Fallback>
        </mc:AlternateContent>
      </w:r>
      <w:r w:rsidRPr="00E26C0C">
        <w:rPr>
          <w:rFonts w:eastAsiaTheme="minorHAnsi" w:cs="Times New Roman"/>
          <w:b/>
          <w:bCs/>
          <w:noProof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D8CB7F" wp14:editId="5D0372AB">
                <wp:simplePos x="0" y="0"/>
                <wp:positionH relativeFrom="column">
                  <wp:posOffset>6285865</wp:posOffset>
                </wp:positionH>
                <wp:positionV relativeFrom="paragraph">
                  <wp:posOffset>4041775</wp:posOffset>
                </wp:positionV>
                <wp:extent cx="666115" cy="238760"/>
                <wp:effectExtent l="0" t="0" r="635" b="8890"/>
                <wp:wrapNone/>
                <wp:docPr id="51" name="Rechte verbindingslijn 50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C43C0CC-01B3-4247-8D17-E84314318F0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115" cy="2387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7CB72A8" id="Rechte verbindingslijn 50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4.95pt,318.25pt" to="547.4pt,3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" strokecolor="windowText">
                <v:stroke dashstyle="dash" joinstyle="miter"/>
                <o:lock v:ext="edit" shapetype="f"/>
              </v:line>
            </w:pict>
          </mc:Fallback>
        </mc:AlternateContent>
      </w:r>
      <w:r w:rsidRPr="00E26C0C">
        <w:rPr>
          <w:rFonts w:eastAsiaTheme="minorHAnsi" w:cs="Times New Roman"/>
          <w:b/>
          <w:bCs/>
          <w:noProof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52F86A" wp14:editId="5210E2BB">
                <wp:simplePos x="0" y="0"/>
                <wp:positionH relativeFrom="column">
                  <wp:posOffset>6129655</wp:posOffset>
                </wp:positionH>
                <wp:positionV relativeFrom="paragraph">
                  <wp:posOffset>4238625</wp:posOffset>
                </wp:positionV>
                <wp:extent cx="268605" cy="677545"/>
                <wp:effectExtent l="0" t="0" r="17145" b="8255"/>
                <wp:wrapNone/>
                <wp:docPr id="52" name="Rechte verbindingslijn 5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ED54D751-A4B9-4756-9DB1-B0227FD500E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8605" cy="6775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C2D6892" id="Rechte verbindingslijn 5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2.65pt,333.75pt" to="503.8pt,3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" strokecolor="windowText">
                <v:stroke dashstyle="dash" joinstyle="miter"/>
                <o:lock v:ext="edit" shapetype="f"/>
              </v:line>
            </w:pict>
          </mc:Fallback>
        </mc:AlternateContent>
      </w:r>
    </w:p>
    <w:p w14:paraId="3EF70AEC" w14:textId="77777777" w:rsidR="00E26C0C" w:rsidRPr="00E26C0C" w:rsidRDefault="00E26C0C" w:rsidP="00E26C0C">
      <w:pPr>
        <w:spacing w:after="200"/>
        <w:jc w:val="left"/>
        <w:rPr>
          <w:rFonts w:eastAsiaTheme="minorHAnsi" w:cs="Times New Roman"/>
          <w:b/>
          <w:bCs/>
          <w:szCs w:val="24"/>
          <w:lang w:val="en-US" w:eastAsia="en-US"/>
        </w:rPr>
      </w:pPr>
    </w:p>
    <w:p w14:paraId="266ADE85" w14:textId="77777777" w:rsidR="00E26C0C" w:rsidRPr="00E26C0C" w:rsidRDefault="00E26C0C" w:rsidP="00E26C0C">
      <w:pPr>
        <w:spacing w:after="200"/>
        <w:jc w:val="left"/>
        <w:rPr>
          <w:rFonts w:eastAsiaTheme="minorHAnsi" w:cs="Times New Roman"/>
          <w:b/>
          <w:bCs/>
          <w:szCs w:val="24"/>
          <w:lang w:val="en-US" w:eastAsia="en-US"/>
        </w:rPr>
      </w:pPr>
    </w:p>
    <w:p w14:paraId="6CE76589" w14:textId="77777777" w:rsidR="00E26C0C" w:rsidRPr="00E26C0C" w:rsidRDefault="00E26C0C" w:rsidP="00E26C0C">
      <w:pPr>
        <w:spacing w:after="200"/>
        <w:jc w:val="left"/>
        <w:rPr>
          <w:rFonts w:eastAsiaTheme="minorHAnsi" w:cs="Times New Roman"/>
          <w:b/>
          <w:bCs/>
          <w:szCs w:val="24"/>
          <w:lang w:val="en-US" w:eastAsia="en-US"/>
        </w:rPr>
      </w:pPr>
    </w:p>
    <w:p w14:paraId="042F3514" w14:textId="77777777" w:rsidR="00E26C0C" w:rsidRPr="00E26C0C" w:rsidRDefault="00E26C0C" w:rsidP="00E26C0C">
      <w:pPr>
        <w:spacing w:after="200"/>
        <w:jc w:val="left"/>
        <w:rPr>
          <w:rFonts w:eastAsiaTheme="minorHAnsi" w:cs="Times New Roman"/>
          <w:b/>
          <w:bCs/>
          <w:szCs w:val="24"/>
          <w:lang w:val="en-US" w:eastAsia="en-US"/>
        </w:rPr>
      </w:pPr>
    </w:p>
    <w:p w14:paraId="221400EE" w14:textId="77777777" w:rsidR="00E26C0C" w:rsidRPr="00E26C0C" w:rsidRDefault="00E26C0C" w:rsidP="00E26C0C">
      <w:pPr>
        <w:spacing w:after="200"/>
        <w:jc w:val="left"/>
        <w:rPr>
          <w:rFonts w:eastAsiaTheme="minorHAnsi" w:cs="Times New Roman"/>
          <w:b/>
          <w:bCs/>
          <w:szCs w:val="24"/>
          <w:lang w:val="en-US" w:eastAsia="en-US"/>
        </w:rPr>
      </w:pPr>
    </w:p>
    <w:p w14:paraId="74747AEE" w14:textId="77777777" w:rsidR="00E26C0C" w:rsidRPr="00E26C0C" w:rsidRDefault="00E26C0C" w:rsidP="00E26C0C">
      <w:pPr>
        <w:spacing w:after="200"/>
        <w:jc w:val="left"/>
        <w:rPr>
          <w:rFonts w:eastAsiaTheme="minorHAnsi" w:cs="Times New Roman"/>
          <w:b/>
          <w:bCs/>
          <w:szCs w:val="24"/>
          <w:lang w:val="en-US" w:eastAsia="en-US"/>
        </w:rPr>
      </w:pPr>
    </w:p>
    <w:p w14:paraId="339CFFD0" w14:textId="77777777" w:rsidR="00E26C0C" w:rsidRPr="00E26C0C" w:rsidRDefault="00E26C0C" w:rsidP="00E26C0C">
      <w:pPr>
        <w:spacing w:after="200"/>
        <w:jc w:val="left"/>
        <w:rPr>
          <w:rFonts w:eastAsiaTheme="minorHAnsi" w:cs="Times New Roman"/>
          <w:b/>
          <w:bCs/>
          <w:szCs w:val="24"/>
          <w:lang w:val="en-US" w:eastAsia="en-US"/>
        </w:rPr>
      </w:pPr>
    </w:p>
    <w:p w14:paraId="290E9213" w14:textId="77777777" w:rsidR="00E26C0C" w:rsidRPr="00E26C0C" w:rsidRDefault="00E26C0C" w:rsidP="00E26C0C">
      <w:pPr>
        <w:spacing w:after="200"/>
        <w:jc w:val="left"/>
        <w:rPr>
          <w:rFonts w:eastAsiaTheme="minorHAnsi" w:cs="Times New Roman"/>
          <w:b/>
          <w:bCs/>
          <w:szCs w:val="24"/>
          <w:lang w:val="en-US" w:eastAsia="en-US"/>
        </w:rPr>
      </w:pPr>
    </w:p>
    <w:p w14:paraId="2F06AFA1" w14:textId="77777777" w:rsidR="00E26C0C" w:rsidRPr="00E26C0C" w:rsidRDefault="00E26C0C" w:rsidP="00E26C0C">
      <w:pPr>
        <w:spacing w:after="200"/>
        <w:jc w:val="left"/>
        <w:rPr>
          <w:rFonts w:eastAsiaTheme="minorHAnsi" w:cs="Times New Roman"/>
          <w:b/>
          <w:bCs/>
          <w:szCs w:val="24"/>
          <w:lang w:val="en-US" w:eastAsia="en-US"/>
        </w:rPr>
      </w:pPr>
    </w:p>
    <w:p w14:paraId="2E8C8D54" w14:textId="05B70855" w:rsidR="00E26C0C" w:rsidRPr="00E26C0C" w:rsidRDefault="00E26C0C" w:rsidP="00E26C0C">
      <w:pPr>
        <w:spacing w:after="200"/>
        <w:jc w:val="left"/>
        <w:rPr>
          <w:rFonts w:eastAsiaTheme="minorHAnsi" w:cs="Times New Roman"/>
          <w:b/>
          <w:bCs/>
          <w:szCs w:val="24"/>
          <w:lang w:val="en-US" w:eastAsia="en-US"/>
        </w:rPr>
      </w:pPr>
    </w:p>
    <w:p w14:paraId="240EB1A4" w14:textId="59C76577" w:rsidR="00E26C0C" w:rsidRPr="00107AA9" w:rsidRDefault="00A3520A" w:rsidP="00A3520A">
      <w:pPr>
        <w:spacing w:after="200"/>
        <w:jc w:val="left"/>
        <w:rPr>
          <w:lang w:val="en-US"/>
        </w:rPr>
      </w:pPr>
      <w:r w:rsidRPr="00E26C0C">
        <w:rPr>
          <w:rFonts w:asciiTheme="minorHAnsi" w:eastAsiaTheme="minorHAnsi" w:hAnsiTheme="minorHAnsi"/>
          <w:noProof/>
          <w:sz w:val="22"/>
          <w:lang w:val="en-IN" w:eastAsia="en-IN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CD7132C" wp14:editId="57B10D4B">
                <wp:simplePos x="0" y="0"/>
                <wp:positionH relativeFrom="column">
                  <wp:posOffset>-1905</wp:posOffset>
                </wp:positionH>
                <wp:positionV relativeFrom="paragraph">
                  <wp:posOffset>98425</wp:posOffset>
                </wp:positionV>
                <wp:extent cx="7604760" cy="619125"/>
                <wp:effectExtent l="0" t="0" r="0" b="0"/>
                <wp:wrapSquare wrapText="bothSides"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476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9C2BE" w14:textId="7FB7A1D1" w:rsidR="00E26C0C" w:rsidRPr="003B3CB0" w:rsidRDefault="00E26C0C" w:rsidP="00E26C0C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bookmarkStart w:id="7" w:name="_Toc58934256"/>
                            <w:r w:rsidRPr="007970F5">
                              <w:rPr>
                                <w:rStyle w:val="Heading1Char"/>
                                <w:lang w:val="en-US"/>
                              </w:rPr>
                              <w:t xml:space="preserve">Supplementary Figure 1 </w:t>
                            </w:r>
                            <w:r w:rsidRPr="007970F5">
                              <w:rPr>
                                <w:rStyle w:val="Heading1Char"/>
                                <w:b w:val="0"/>
                                <w:bCs w:val="0"/>
                                <w:lang w:val="en-US"/>
                              </w:rPr>
                              <w:t>Lifetime prevalence (%) of diagnoses of mood disorder (A), anxiety disorder (B), conduct disorder (C), and eating disorder (D) per healthcare area in children aged 18 in Catalonia in 2017.</w:t>
                            </w:r>
                            <w:bookmarkEnd w:id="7"/>
                            <w:r>
                              <w:rPr>
                                <w:rFonts w:cs="Times New Roman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94634">
                              <w:rPr>
                                <w:rFonts w:cs="Times New Roman"/>
                                <w:szCs w:val="24"/>
                                <w:lang w:val="es-ES"/>
                              </w:rPr>
                              <w:t xml:space="preserve">The area of Barcelona is enlarged in the 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es-ES"/>
                              </w:rPr>
                              <w:t>bottom right</w:t>
                            </w:r>
                            <w:r w:rsidRPr="00C94634">
                              <w:rPr>
                                <w:rFonts w:cs="Times New Roman"/>
                                <w:szCs w:val="24"/>
                                <w:lang w:val="es-ES"/>
                              </w:rPr>
                              <w:t xml:space="preserve"> for each disorder.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CD7132C" id="Tekstvak 2" o:spid="_x0000_s1030" type="#_x0000_t202" style="position:absolute;margin-left:-.15pt;margin-top:7.75pt;width:598.8pt;height:4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" stroked="f">
                <v:textbox>
                  <w:txbxContent>
                    <w:p w14:paraId="2CA9C2BE" w14:textId="7FB7A1D1" w:rsidR="00E26C0C" w:rsidRPr="003B3CB0" w:rsidRDefault="00E26C0C" w:rsidP="00E26C0C">
                      <w:pPr>
                        <w:spacing w:line="240" w:lineRule="auto"/>
                        <w:rPr>
                          <w:lang w:val="en-US"/>
                        </w:rPr>
                      </w:pPr>
                      <w:bookmarkStart w:id="8" w:name="_Toc58934256"/>
                      <w:r w:rsidRPr="007970F5">
                        <w:rPr>
                          <w:rStyle w:val="Heading1Char"/>
                          <w:lang w:val="en-US"/>
                        </w:rPr>
                        <w:t xml:space="preserve">Supplementary Figure 1 </w:t>
                      </w:r>
                      <w:r w:rsidRPr="007970F5">
                        <w:rPr>
                          <w:rStyle w:val="Heading1Char"/>
                          <w:b w:val="0"/>
                          <w:bCs w:val="0"/>
                          <w:lang w:val="en-US"/>
                        </w:rPr>
                        <w:t>Lifetime prevalence (%) of diagnoses of mood disorder (A), anxiety disorder (B), conduct disorder (C), and eating disorder (D) per healthcare area in children aged 18 in Catalonia in 2017.</w:t>
                      </w:r>
                      <w:bookmarkEnd w:id="8"/>
                      <w:r>
                        <w:rPr>
                          <w:rFonts w:cs="Times New Roman"/>
                          <w:szCs w:val="24"/>
                          <w:lang w:val="en-US"/>
                        </w:rPr>
                        <w:t xml:space="preserve"> </w:t>
                      </w:r>
                      <w:r w:rsidRPr="00C94634">
                        <w:rPr>
                          <w:rFonts w:cs="Times New Roman"/>
                          <w:szCs w:val="24"/>
                          <w:lang w:val="es-ES"/>
                        </w:rPr>
                        <w:t xml:space="preserve">The area of Barcelona is enlarged in the </w:t>
                      </w:r>
                      <w:r>
                        <w:rPr>
                          <w:rFonts w:cs="Times New Roman"/>
                          <w:szCs w:val="24"/>
                          <w:lang w:val="es-ES"/>
                        </w:rPr>
                        <w:t>bottom right</w:t>
                      </w:r>
                      <w:r w:rsidRPr="00C94634">
                        <w:rPr>
                          <w:rFonts w:cs="Times New Roman"/>
                          <w:szCs w:val="24"/>
                          <w:lang w:val="es-ES"/>
                        </w:rPr>
                        <w:t xml:space="preserve"> for each disorder.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26C0C" w:rsidRPr="00107AA9" w:rsidSect="0063456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BF0766" w14:textId="77777777" w:rsidR="000B4312" w:rsidRDefault="000B4312" w:rsidP="0083146C">
      <w:pPr>
        <w:spacing w:after="0" w:line="240" w:lineRule="auto"/>
      </w:pPr>
      <w:r>
        <w:separator/>
      </w:r>
    </w:p>
  </w:endnote>
  <w:endnote w:type="continuationSeparator" w:id="0">
    <w:p w14:paraId="11399749" w14:textId="77777777" w:rsidR="000B4312" w:rsidRDefault="000B4312" w:rsidP="00831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4214470"/>
      <w:docPartObj>
        <w:docPartGallery w:val="Page Numbers (Bottom of Page)"/>
        <w:docPartUnique/>
      </w:docPartObj>
    </w:sdtPr>
    <w:sdtEndPr/>
    <w:sdtContent>
      <w:p w14:paraId="5F707C8C" w14:textId="534D4C6B" w:rsidR="00FE1181" w:rsidRDefault="00FE118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51BD">
          <w:rPr>
            <w:noProof/>
          </w:rPr>
          <w:t>3</w:t>
        </w:r>
        <w:r>
          <w:fldChar w:fldCharType="end"/>
        </w:r>
      </w:p>
    </w:sdtContent>
  </w:sdt>
  <w:p w14:paraId="7D86B2BF" w14:textId="77777777" w:rsidR="00FE1181" w:rsidRDefault="00FE118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70FBF8" w14:textId="048E704F" w:rsidR="00FE1181" w:rsidRDefault="00FE1181" w:rsidP="00634560">
    <w:pPr>
      <w:pStyle w:val="Footer"/>
      <w:ind w:right="72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05C304" w14:textId="77777777" w:rsidR="000B4312" w:rsidRDefault="000B4312" w:rsidP="0083146C">
      <w:pPr>
        <w:spacing w:after="0" w:line="240" w:lineRule="auto"/>
      </w:pPr>
      <w:r>
        <w:separator/>
      </w:r>
    </w:p>
  </w:footnote>
  <w:footnote w:type="continuationSeparator" w:id="0">
    <w:p w14:paraId="4A38F202" w14:textId="77777777" w:rsidR="000B4312" w:rsidRDefault="000B4312" w:rsidP="008314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CA0384"/>
    <w:multiLevelType w:val="hybridMultilevel"/>
    <w:tmpl w:val="52B41FFA"/>
    <w:lvl w:ilvl="0" w:tplc="37C26E4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743675"/>
    <w:multiLevelType w:val="hybridMultilevel"/>
    <w:tmpl w:val="877069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C739E4"/>
    <w:multiLevelType w:val="hybridMultilevel"/>
    <w:tmpl w:val="331E624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C2490D"/>
    <w:multiLevelType w:val="hybridMultilevel"/>
    <w:tmpl w:val="FDAA2E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C77"/>
    <w:rsid w:val="00037713"/>
    <w:rsid w:val="00084E31"/>
    <w:rsid w:val="00086153"/>
    <w:rsid w:val="000B4312"/>
    <w:rsid w:val="000C30B6"/>
    <w:rsid w:val="000C655A"/>
    <w:rsid w:val="00107AA9"/>
    <w:rsid w:val="00131C41"/>
    <w:rsid w:val="001436E6"/>
    <w:rsid w:val="001537BB"/>
    <w:rsid w:val="001551BD"/>
    <w:rsid w:val="001C2D7F"/>
    <w:rsid w:val="00264508"/>
    <w:rsid w:val="00273423"/>
    <w:rsid w:val="002E309D"/>
    <w:rsid w:val="00306416"/>
    <w:rsid w:val="003412C9"/>
    <w:rsid w:val="003575C6"/>
    <w:rsid w:val="00363DB2"/>
    <w:rsid w:val="003D607E"/>
    <w:rsid w:val="00436C77"/>
    <w:rsid w:val="004F65C8"/>
    <w:rsid w:val="00503C5C"/>
    <w:rsid w:val="00524486"/>
    <w:rsid w:val="00547DF1"/>
    <w:rsid w:val="005B1271"/>
    <w:rsid w:val="00634560"/>
    <w:rsid w:val="00673871"/>
    <w:rsid w:val="0073278A"/>
    <w:rsid w:val="007970F5"/>
    <w:rsid w:val="007F184F"/>
    <w:rsid w:val="0083146C"/>
    <w:rsid w:val="00853461"/>
    <w:rsid w:val="00866D11"/>
    <w:rsid w:val="00892C0A"/>
    <w:rsid w:val="00964BE8"/>
    <w:rsid w:val="009C4534"/>
    <w:rsid w:val="009C7D68"/>
    <w:rsid w:val="009F0F9C"/>
    <w:rsid w:val="009F3C5D"/>
    <w:rsid w:val="00A3520A"/>
    <w:rsid w:val="00A35706"/>
    <w:rsid w:val="00A94B3E"/>
    <w:rsid w:val="00AC4C3F"/>
    <w:rsid w:val="00B54E0A"/>
    <w:rsid w:val="00B83082"/>
    <w:rsid w:val="00B8430A"/>
    <w:rsid w:val="00BD5B58"/>
    <w:rsid w:val="00C263E8"/>
    <w:rsid w:val="00C462A9"/>
    <w:rsid w:val="00CA7744"/>
    <w:rsid w:val="00CE534E"/>
    <w:rsid w:val="00D10759"/>
    <w:rsid w:val="00D16EF2"/>
    <w:rsid w:val="00DC47C8"/>
    <w:rsid w:val="00E26C0C"/>
    <w:rsid w:val="00EB62B8"/>
    <w:rsid w:val="00EC2C4A"/>
    <w:rsid w:val="00EF5806"/>
    <w:rsid w:val="00F06A2B"/>
    <w:rsid w:val="00F256A4"/>
    <w:rsid w:val="00F73DE7"/>
    <w:rsid w:val="00F76721"/>
    <w:rsid w:val="00FA01E9"/>
    <w:rsid w:val="00FB4A91"/>
    <w:rsid w:val="00FD14FB"/>
    <w:rsid w:val="00FE1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94FD13"/>
  <w15:docId w15:val="{A841BFC0-112A-4214-9D8E-3B6A8F1F1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655A"/>
    <w:pPr>
      <w:spacing w:after="40" w:line="480" w:lineRule="auto"/>
      <w:jc w:val="both"/>
    </w:pPr>
    <w:rPr>
      <w:rFonts w:ascii="Times New Roman" w:hAnsi="Times New Roman"/>
      <w:sz w:val="24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AA9"/>
    <w:pPr>
      <w:spacing w:after="160" w:line="259" w:lineRule="auto"/>
      <w:outlineLvl w:val="0"/>
    </w:pPr>
    <w:rPr>
      <w:rFonts w:cs="Times New Roman"/>
      <w:b/>
      <w:bCs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5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5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C655A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0C655A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C655A"/>
    <w:rPr>
      <w:rFonts w:ascii="Times New Roman" w:hAnsi="Times New Roman" w:cs="Times New Roman"/>
      <w:noProof/>
      <w:sz w:val="24"/>
      <w:lang w:val="nl-NL"/>
    </w:rPr>
  </w:style>
  <w:style w:type="paragraph" w:customStyle="1" w:styleId="EndNoteBibliography">
    <w:name w:val="EndNote Bibliography"/>
    <w:basedOn w:val="Normal"/>
    <w:link w:val="EndNoteBibliographyChar"/>
    <w:rsid w:val="000C655A"/>
    <w:pPr>
      <w:spacing w:line="240" w:lineRule="auto"/>
    </w:pPr>
    <w:rPr>
      <w:rFonts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0C655A"/>
    <w:rPr>
      <w:rFonts w:ascii="Times New Roman" w:hAnsi="Times New Roman" w:cs="Times New Roman"/>
      <w:noProof/>
      <w:sz w:val="24"/>
      <w:lang w:val="nl-NL"/>
    </w:rPr>
  </w:style>
  <w:style w:type="paragraph" w:styleId="NoSpacing">
    <w:name w:val="No Spacing"/>
    <w:link w:val="NoSpacingChar"/>
    <w:uiPriority w:val="1"/>
    <w:qFormat/>
    <w:rsid w:val="000C655A"/>
    <w:pPr>
      <w:spacing w:after="0" w:line="360" w:lineRule="auto"/>
      <w:jc w:val="both"/>
    </w:pPr>
    <w:rPr>
      <w:rFonts w:ascii="Times New Roman" w:hAnsi="Times New Roman"/>
      <w:sz w:val="24"/>
      <w:lang w:val="nl-NL"/>
    </w:rPr>
  </w:style>
  <w:style w:type="character" w:customStyle="1" w:styleId="NoSpacingChar">
    <w:name w:val="No Spacing Char"/>
    <w:basedOn w:val="DefaultParagraphFont"/>
    <w:link w:val="NoSpacing"/>
    <w:uiPriority w:val="1"/>
    <w:rsid w:val="000C655A"/>
    <w:rPr>
      <w:rFonts w:ascii="Times New Roman" w:hAnsi="Times New Roman"/>
      <w:sz w:val="24"/>
      <w:lang w:val="nl-NL"/>
    </w:rPr>
  </w:style>
  <w:style w:type="paragraph" w:styleId="Header">
    <w:name w:val="header"/>
    <w:basedOn w:val="Normal"/>
    <w:link w:val="HeaderChar"/>
    <w:uiPriority w:val="99"/>
    <w:unhideWhenUsed/>
    <w:rsid w:val="000C65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655A"/>
    <w:rPr>
      <w:rFonts w:ascii="Times New Roman" w:hAnsi="Times New Roman"/>
      <w:sz w:val="24"/>
      <w:lang w:val="nl-NL"/>
    </w:rPr>
  </w:style>
  <w:style w:type="paragraph" w:styleId="Footer">
    <w:name w:val="footer"/>
    <w:basedOn w:val="Normal"/>
    <w:link w:val="FooterChar"/>
    <w:uiPriority w:val="99"/>
    <w:unhideWhenUsed/>
    <w:rsid w:val="000C65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655A"/>
    <w:rPr>
      <w:rFonts w:ascii="Times New Roman" w:hAnsi="Times New Roman"/>
      <w:sz w:val="24"/>
      <w:lang w:val="nl-NL"/>
    </w:rPr>
  </w:style>
  <w:style w:type="character" w:styleId="Hyperlink">
    <w:name w:val="Hyperlink"/>
    <w:basedOn w:val="DefaultParagraphFont"/>
    <w:uiPriority w:val="99"/>
    <w:unhideWhenUsed/>
    <w:rsid w:val="000C655A"/>
    <w:rPr>
      <w:color w:val="0563C1" w:themeColor="hyperlink"/>
      <w:u w:val="single"/>
    </w:rPr>
  </w:style>
  <w:style w:type="character" w:customStyle="1" w:styleId="Onopgelostemelding1">
    <w:name w:val="Onopgeloste melding1"/>
    <w:basedOn w:val="DefaultParagraphFont"/>
    <w:uiPriority w:val="99"/>
    <w:semiHidden/>
    <w:unhideWhenUsed/>
    <w:rsid w:val="000C655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C65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C65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5A"/>
    <w:rPr>
      <w:rFonts w:ascii="Times New Roman" w:hAnsi="Times New Roman"/>
      <w:sz w:val="20"/>
      <w:szCs w:val="20"/>
      <w:lang w:val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65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655A"/>
    <w:rPr>
      <w:rFonts w:ascii="Times New Roman" w:hAnsi="Times New Roman"/>
      <w:b/>
      <w:bCs/>
      <w:sz w:val="20"/>
      <w:szCs w:val="20"/>
      <w:lang w:val="nl-NL"/>
    </w:rPr>
  </w:style>
  <w:style w:type="paragraph" w:styleId="Revision">
    <w:name w:val="Revision"/>
    <w:hidden/>
    <w:uiPriority w:val="99"/>
    <w:semiHidden/>
    <w:rsid w:val="000C655A"/>
    <w:pPr>
      <w:spacing w:after="0" w:line="240" w:lineRule="auto"/>
    </w:pPr>
    <w:rPr>
      <w:rFonts w:ascii="Times New Roman" w:hAnsi="Times New Roman"/>
      <w:sz w:val="24"/>
      <w:lang w:val="nl-NL"/>
    </w:rPr>
  </w:style>
  <w:style w:type="character" w:styleId="FollowedHyperlink">
    <w:name w:val="FollowedHyperlink"/>
    <w:basedOn w:val="DefaultParagraphFont"/>
    <w:uiPriority w:val="99"/>
    <w:semiHidden/>
    <w:unhideWhenUsed/>
    <w:rsid w:val="000C655A"/>
    <w:rPr>
      <w:color w:val="954F72" w:themeColor="followedHyperlink"/>
      <w:u w:val="single"/>
    </w:rPr>
  </w:style>
  <w:style w:type="table" w:customStyle="1" w:styleId="Tablanormal21">
    <w:name w:val="Tabla normal 21"/>
    <w:basedOn w:val="TableNormal"/>
    <w:uiPriority w:val="42"/>
    <w:rsid w:val="000C655A"/>
    <w:pPr>
      <w:spacing w:after="0" w:line="240" w:lineRule="auto"/>
    </w:pPr>
    <w:rPr>
      <w:lang w:val="nl-NL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">
    <w:name w:val="Table Grid"/>
    <w:basedOn w:val="TableNormal"/>
    <w:uiPriority w:val="39"/>
    <w:rsid w:val="000C655A"/>
    <w:pPr>
      <w:spacing w:after="0" w:line="240" w:lineRule="auto"/>
    </w:pPr>
    <w:rPr>
      <w:lang w:val="nl-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8025591755215783806gmail-normal1">
    <w:name w:val="m_8025591755215783806gmail-normal1"/>
    <w:basedOn w:val="DefaultParagraphFont"/>
    <w:rsid w:val="000C655A"/>
  </w:style>
  <w:style w:type="paragraph" w:styleId="Bibliography">
    <w:name w:val="Bibliography"/>
    <w:basedOn w:val="Normal"/>
    <w:next w:val="Normal"/>
    <w:uiPriority w:val="37"/>
    <w:semiHidden/>
    <w:unhideWhenUsed/>
    <w:rsid w:val="000C655A"/>
  </w:style>
  <w:style w:type="character" w:customStyle="1" w:styleId="Heading1Char">
    <w:name w:val="Heading 1 Char"/>
    <w:basedOn w:val="DefaultParagraphFont"/>
    <w:link w:val="Heading1"/>
    <w:uiPriority w:val="9"/>
    <w:rsid w:val="00107AA9"/>
    <w:rPr>
      <w:rFonts w:ascii="Times New Roman" w:hAnsi="Times New Roman" w:cs="Times New Roman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07AA9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107AA9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14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ica.guxens@isglobal.org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file:///C:\Users\Michelle\Documents\Universiteit\Global%20Health\Thesis\Thesis_prev_mental%20disorders\Manuscript\RPSM\Revisions%20made_201201\RPSM-D-20-00246_Supporting_Information_CleanVersion_201215.docx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049BA-AEA3-4108-A66F-C50744FDA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1802</Words>
  <Characters>10272</Characters>
  <Application>Microsoft Office Word</Application>
  <DocSecurity>0</DocSecurity>
  <Lines>85</Lines>
  <Paragraphs>24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12050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Kusters</dc:creator>
  <cp:lastModifiedBy>Francis Lama</cp:lastModifiedBy>
  <cp:revision>2</cp:revision>
  <cp:lastPrinted>2020-09-02T10:45:00Z</cp:lastPrinted>
  <dcterms:created xsi:type="dcterms:W3CDTF">2021-03-31T19:53:00Z</dcterms:created>
  <dcterms:modified xsi:type="dcterms:W3CDTF">2021-03-31T19:53:00Z</dcterms:modified>
</cp:coreProperties>
</file>