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6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908"/>
        <w:gridCol w:w="771"/>
        <w:gridCol w:w="137"/>
        <w:gridCol w:w="908"/>
        <w:gridCol w:w="639"/>
        <w:gridCol w:w="272"/>
      </w:tblGrid>
      <w:tr w:rsidR="00DA5B2C" w:rsidRPr="00F721AB" w14:paraId="5D7B98EC" w14:textId="77777777" w:rsidTr="00184009">
        <w:trPr>
          <w:gridAfter w:val="1"/>
          <w:wAfter w:w="272" w:type="dxa"/>
          <w:trHeight w:val="252"/>
        </w:trPr>
        <w:tc>
          <w:tcPr>
            <w:tcW w:w="33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67EB8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80B91" w14:textId="22CB012B" w:rsidR="00DA5B2C" w:rsidRPr="00F721AB" w:rsidRDefault="00DA5B2C" w:rsidP="0018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1AB">
              <w:rPr>
                <w:rFonts w:ascii="Arial" w:hAnsi="Arial" w:cs="Arial"/>
                <w:b/>
                <w:sz w:val="18"/>
                <w:szCs w:val="18"/>
              </w:rPr>
              <w:t>HC–Val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721AB">
              <w:rPr>
                <w:rFonts w:ascii="Arial" w:hAnsi="Arial" w:cs="Arial"/>
                <w:b/>
                <w:sz w:val="18"/>
                <w:szCs w:val="18"/>
              </w:rPr>
              <w:t xml:space="preserve">Met </w:t>
            </w:r>
          </w:p>
          <w:p w14:paraId="7A90B8C1" w14:textId="77777777" w:rsidR="00DA5B2C" w:rsidRPr="00F721AB" w:rsidRDefault="00DA5B2C" w:rsidP="0018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1AB">
              <w:rPr>
                <w:rFonts w:ascii="Arial" w:hAnsi="Arial" w:cs="Arial"/>
                <w:b/>
                <w:sz w:val="18"/>
                <w:szCs w:val="18"/>
              </w:rPr>
              <w:t xml:space="preserve"> vs.</w:t>
            </w:r>
          </w:p>
          <w:p w14:paraId="1D0CB75B" w14:textId="4D66E24F" w:rsidR="00DA5B2C" w:rsidRPr="00F721AB" w:rsidRDefault="00DA5B2C" w:rsidP="0018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1AB">
              <w:rPr>
                <w:rFonts w:ascii="Arial" w:hAnsi="Arial" w:cs="Arial"/>
                <w:b/>
                <w:sz w:val="18"/>
                <w:szCs w:val="18"/>
              </w:rPr>
              <w:t>HC–Val</w:t>
            </w:r>
            <w:r>
              <w:rPr>
                <w:rFonts w:ascii="Arial" w:hAnsi="Arial" w:cs="Arial"/>
                <w:b/>
                <w:sz w:val="18"/>
                <w:szCs w:val="18"/>
              </w:rPr>
              <w:t>/Val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B82B3" w14:textId="16036117" w:rsidR="00DA5B2C" w:rsidRPr="00F721AB" w:rsidRDefault="00DA5B2C" w:rsidP="0018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1AB">
              <w:rPr>
                <w:rFonts w:ascii="Arial" w:hAnsi="Arial" w:cs="Arial"/>
                <w:b/>
                <w:sz w:val="18"/>
                <w:szCs w:val="18"/>
              </w:rPr>
              <w:t>FEP–Val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721AB">
              <w:rPr>
                <w:rFonts w:ascii="Arial" w:hAnsi="Arial" w:cs="Arial"/>
                <w:b/>
                <w:sz w:val="18"/>
                <w:szCs w:val="18"/>
              </w:rPr>
              <w:t xml:space="preserve">Met  </w:t>
            </w:r>
          </w:p>
          <w:p w14:paraId="0DF20B82" w14:textId="77777777" w:rsidR="00DA5B2C" w:rsidRPr="00F721AB" w:rsidRDefault="00DA5B2C" w:rsidP="0018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1AB">
              <w:rPr>
                <w:rFonts w:ascii="Arial" w:hAnsi="Arial" w:cs="Arial"/>
                <w:b/>
                <w:sz w:val="18"/>
                <w:szCs w:val="18"/>
              </w:rPr>
              <w:t>vs.</w:t>
            </w:r>
          </w:p>
          <w:p w14:paraId="1D89F9E3" w14:textId="001385C8" w:rsidR="00DA5B2C" w:rsidRPr="00F721AB" w:rsidRDefault="00DA5B2C" w:rsidP="0018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1AB">
              <w:rPr>
                <w:rFonts w:ascii="Arial" w:hAnsi="Arial" w:cs="Arial"/>
                <w:b/>
                <w:sz w:val="18"/>
                <w:szCs w:val="18"/>
              </w:rPr>
              <w:t>FEP–Val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721AB">
              <w:rPr>
                <w:rFonts w:ascii="Arial" w:hAnsi="Arial" w:cs="Arial"/>
                <w:b/>
                <w:sz w:val="18"/>
                <w:szCs w:val="18"/>
              </w:rPr>
              <w:t>Val</w:t>
            </w:r>
          </w:p>
        </w:tc>
      </w:tr>
      <w:tr w:rsidR="00DA5B2C" w:rsidRPr="00F721AB" w14:paraId="6998E4D4" w14:textId="77777777" w:rsidTr="00184009">
        <w:trPr>
          <w:trHeight w:val="252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A67544" w14:textId="77777777" w:rsidR="00DA5B2C" w:rsidRPr="00F721AB" w:rsidRDefault="00DA5B2C" w:rsidP="0018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1AB">
              <w:rPr>
                <w:rFonts w:ascii="Arial" w:hAnsi="Arial" w:cs="Arial"/>
                <w:b/>
                <w:sz w:val="18"/>
                <w:szCs w:val="18"/>
              </w:rPr>
              <w:t>Dependent variables</w:t>
            </w:r>
          </w:p>
        </w:tc>
        <w:tc>
          <w:tcPr>
            <w:tcW w:w="908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DA23F" w14:textId="251C426C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90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761DFC" w14:textId="00C4EE1F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08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6910E2" w14:textId="189B32D4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91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97AC1" w14:textId="4AFAA97E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DA5B2C" w:rsidRPr="00F721AB" w14:paraId="48DEBE27" w14:textId="77777777" w:rsidTr="00184009">
        <w:trPr>
          <w:trHeight w:val="338"/>
        </w:trPr>
        <w:tc>
          <w:tcPr>
            <w:tcW w:w="3301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8F81EB" w14:textId="77777777" w:rsidR="00DA5B2C" w:rsidRPr="00F721AB" w:rsidRDefault="00DA5B2C" w:rsidP="001840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Executive Functions</w:t>
            </w:r>
          </w:p>
        </w:tc>
        <w:tc>
          <w:tcPr>
            <w:tcW w:w="908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77D33D" w14:textId="1633BF4F" w:rsidR="00DA5B2C" w:rsidRPr="00F721AB" w:rsidRDefault="00DA5B2C" w:rsidP="001840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908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EF8DD8" w14:textId="3A2DA3D2" w:rsidR="00DA5B2C" w:rsidRPr="00F721AB" w:rsidRDefault="00DA5B2C" w:rsidP="0018400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908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218AA3" w14:textId="30B8F06E" w:rsidR="00DA5B2C" w:rsidRPr="00F721AB" w:rsidRDefault="00DA5B2C" w:rsidP="001840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-0.090</w:t>
            </w:r>
          </w:p>
        </w:tc>
        <w:tc>
          <w:tcPr>
            <w:tcW w:w="911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D05546" w14:textId="2A7C93A5" w:rsidR="00DA5B2C" w:rsidRPr="00F721AB" w:rsidRDefault="00DA5B2C" w:rsidP="001840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0.610</w:t>
            </w:r>
          </w:p>
        </w:tc>
      </w:tr>
      <w:tr w:rsidR="00DA5B2C" w:rsidRPr="00F721AB" w14:paraId="2050E832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441320" w14:textId="77777777" w:rsidR="00DA5B2C" w:rsidRPr="00F721AB" w:rsidRDefault="00DA5B2C" w:rsidP="001840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Prefrontal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9E8B91" w14:textId="6060BF78" w:rsidR="00DA5B2C" w:rsidRPr="00F721AB" w:rsidRDefault="00DA5B2C" w:rsidP="001840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5D0474" w14:textId="26B0806A" w:rsidR="00DA5B2C" w:rsidRPr="00F721AB" w:rsidRDefault="00DA5B2C" w:rsidP="0018400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80BA9F" w14:textId="7CAE97D5" w:rsidR="00DA5B2C" w:rsidRPr="00F721AB" w:rsidRDefault="00DA5B2C" w:rsidP="001840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842F92" w14:textId="1AAF1F64" w:rsidR="00DA5B2C" w:rsidRPr="00F721AB" w:rsidRDefault="00DA5B2C" w:rsidP="001840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0.780</w:t>
            </w:r>
          </w:p>
        </w:tc>
      </w:tr>
      <w:tr w:rsidR="00DA5B2C" w:rsidRPr="00F721AB" w14:paraId="12C94314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E894C3" w14:textId="77777777" w:rsidR="00DA5B2C" w:rsidRPr="00F721AB" w:rsidRDefault="00DA5B2C" w:rsidP="001840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Left Medial Orbitofrontal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9FEB70" w14:textId="665081F8" w:rsidR="00DA5B2C" w:rsidRPr="00F721AB" w:rsidRDefault="00DA5B2C" w:rsidP="001840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-0.244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17DF0F" w14:textId="6FA41B70" w:rsidR="00DA5B2C" w:rsidRPr="00F721AB" w:rsidRDefault="00DA5B2C" w:rsidP="0018400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D52534" w14:textId="70262887" w:rsidR="00DA5B2C" w:rsidRPr="00F721AB" w:rsidRDefault="00DA5B2C" w:rsidP="001840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-0.250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01252B" w14:textId="76BB75CE" w:rsidR="00DA5B2C" w:rsidRPr="00F721AB" w:rsidRDefault="00DA5B2C" w:rsidP="001840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0.157</w:t>
            </w:r>
          </w:p>
        </w:tc>
      </w:tr>
      <w:tr w:rsidR="00DA5B2C" w:rsidRPr="00F721AB" w14:paraId="155423B3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F01CC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Left Lateral orbitofrontal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94DD68" w14:textId="52DDF594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FEA0A4" w14:textId="63950DE6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65A6D2" w14:textId="65ED70C9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BD87B4" w14:textId="42FAF4F1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0.658</w:t>
            </w:r>
          </w:p>
        </w:tc>
      </w:tr>
      <w:tr w:rsidR="00DA5B2C" w:rsidRPr="00F721AB" w14:paraId="04614DF1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A4392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Right Lateral Orbitofrontal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2F250F" w14:textId="74593828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AD954E" w14:textId="3F3D0941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45978B" w14:textId="277B56FF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D390E7" w14:textId="46F66BCC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0.585</w:t>
            </w:r>
          </w:p>
        </w:tc>
      </w:tr>
      <w:tr w:rsidR="00DA5B2C" w:rsidRPr="00F721AB" w14:paraId="268BF8F7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7BC18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Left Superior Frontal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79844" w14:textId="39654A4A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-0.198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9967B5" w14:textId="0CDAC972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2C601A" w14:textId="65CDB863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6F74A6" w14:textId="29B3E2F0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0.857</w:t>
            </w:r>
          </w:p>
        </w:tc>
      </w:tr>
      <w:tr w:rsidR="00DA5B2C" w:rsidRPr="00F721AB" w14:paraId="36B39DD9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AD606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Right Superior Frontal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518A29" w14:textId="7644F0D7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2E0289" w14:textId="02D8A86F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243217" w14:textId="62795926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A268EF" w14:textId="019F5EAF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0.882</w:t>
            </w:r>
          </w:p>
        </w:tc>
      </w:tr>
      <w:tr w:rsidR="00DA5B2C" w:rsidRPr="00F721AB" w14:paraId="56E4C007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B716A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Left Caudal Middle Frontal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FAB257" w14:textId="54C3D39B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98B4B4" w14:textId="62D80E01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595C52" w14:textId="5151DB1A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37843C" w14:textId="180E089E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0.559</w:t>
            </w:r>
          </w:p>
        </w:tc>
      </w:tr>
      <w:tr w:rsidR="00DA5B2C" w:rsidRPr="00F721AB" w14:paraId="16148198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7A676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Right Caudal Middle Frontal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A9AF25" w14:textId="70C5EC85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B0F3B6" w14:textId="1697D2E1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825BB8" w14:textId="18320147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056A12" w14:textId="142AB958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0.842</w:t>
            </w:r>
          </w:p>
        </w:tc>
      </w:tr>
      <w:tr w:rsidR="00DA5B2C" w:rsidRPr="00F721AB" w14:paraId="180438F3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C6303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Left Rostral Middle Frontal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2F25CE" w14:textId="60DB0799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CA4720" w14:textId="427BABDE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1750B1" w14:textId="319FA75D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F8DBE" w14:textId="5A91B8D9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0.752</w:t>
            </w:r>
          </w:p>
        </w:tc>
      </w:tr>
      <w:tr w:rsidR="00DA5B2C" w:rsidRPr="00F721AB" w14:paraId="2806C29F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98B2E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Right Rostral Middle Frontal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2D59CD" w14:textId="69DD685F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DACB24" w14:textId="29494C89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AFEA5C" w14:textId="32C29488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BEB3CD" w14:textId="534B21AE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0.624</w:t>
            </w:r>
          </w:p>
        </w:tc>
      </w:tr>
      <w:tr w:rsidR="00DA5B2C" w:rsidRPr="00F721AB" w14:paraId="79438C15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51F83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 xml:space="preserve">Left Pars </w:t>
            </w:r>
            <w:proofErr w:type="spellStart"/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Opercularis</w:t>
            </w:r>
            <w:proofErr w:type="spellEnd"/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 xml:space="preserve">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769E96" w14:textId="25C9218E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-0.188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AEAA99" w14:textId="49CBC5A8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D37BB6" w14:textId="3A61D5EA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3DBD93" w14:textId="13B05D86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0.431</w:t>
            </w:r>
          </w:p>
        </w:tc>
      </w:tr>
      <w:tr w:rsidR="00DA5B2C" w:rsidRPr="00F721AB" w14:paraId="1E610014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1F2C6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Left Pars Orbitalis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AB5432" w14:textId="784E6352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C9D9D4" w14:textId="63E138C8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B687CA" w14:textId="6487D244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8407D5" w14:textId="428D1471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0.527</w:t>
            </w:r>
          </w:p>
        </w:tc>
      </w:tr>
      <w:tr w:rsidR="00DA5B2C" w:rsidRPr="00F721AB" w14:paraId="594875D3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CC1E1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Left Pars Triangularis Volume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B69A92" w14:textId="4F7A16A3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54B7F8" w14:textId="7176D030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227245" w14:textId="34E31C61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869E5B" w14:textId="1BE835F9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0.702</w:t>
            </w:r>
          </w:p>
        </w:tc>
      </w:tr>
      <w:tr w:rsidR="00DA5B2C" w:rsidRPr="00F721AB" w14:paraId="460DE03A" w14:textId="77777777" w:rsidTr="00184009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DD0A46" w14:textId="77777777" w:rsidR="00DA5B2C" w:rsidRPr="00F721AB" w:rsidRDefault="00DA5B2C" w:rsidP="00184009">
            <w:pPr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hAnsi="Arial" w:cs="Arial"/>
                <w:color w:val="000000"/>
                <w:sz w:val="18"/>
                <w:szCs w:val="18"/>
              </w:rPr>
              <w:t>Right Pars Triangularis Volume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E00B79" w14:textId="6E6104E9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-0.239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251E50" w14:textId="5A892995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08B88E" w14:textId="4E797CE4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-0.125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9D0318" w14:textId="4623546A" w:rsidR="00DA5B2C" w:rsidRPr="00F721AB" w:rsidRDefault="00DA5B2C" w:rsidP="00184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0.480</w:t>
            </w:r>
          </w:p>
        </w:tc>
      </w:tr>
    </w:tbl>
    <w:p w14:paraId="2C0F5818" w14:textId="36460782" w:rsidR="00E71B3D" w:rsidRPr="004C4D00" w:rsidRDefault="0040440A" w:rsidP="00E71B3D">
      <w:pPr>
        <w:jc w:val="both"/>
        <w:rPr>
          <w:rFonts w:ascii="Arial" w:hAnsi="Arial" w:cs="Arial"/>
          <w:sz w:val="22"/>
          <w:szCs w:val="22"/>
        </w:rPr>
      </w:pPr>
      <w:r w:rsidRPr="004C4D00">
        <w:rPr>
          <w:rFonts w:ascii="Arial" w:hAnsi="Arial" w:cs="Arial"/>
          <w:b/>
          <w:sz w:val="22"/>
          <w:szCs w:val="22"/>
        </w:rPr>
        <w:t xml:space="preserve">Table </w:t>
      </w:r>
      <w:r w:rsidR="007E257E" w:rsidRPr="004C4D00">
        <w:rPr>
          <w:rFonts w:ascii="Arial" w:hAnsi="Arial" w:cs="Arial"/>
          <w:b/>
          <w:sz w:val="22"/>
          <w:szCs w:val="22"/>
        </w:rPr>
        <w:t>S2</w:t>
      </w:r>
      <w:r w:rsidRPr="004C4D00">
        <w:rPr>
          <w:rFonts w:ascii="Arial" w:hAnsi="Arial" w:cs="Arial"/>
          <w:sz w:val="22"/>
          <w:szCs w:val="22"/>
        </w:rPr>
        <w:t xml:space="preserve"> </w:t>
      </w:r>
      <w:r w:rsidR="002D3889" w:rsidRPr="004C4D00">
        <w:rPr>
          <w:rFonts w:ascii="Arial" w:hAnsi="Arial" w:cs="Arial"/>
          <w:sz w:val="22"/>
          <w:szCs w:val="22"/>
        </w:rPr>
        <w:t>Cohen</w:t>
      </w:r>
      <w:r w:rsidR="00CA1507" w:rsidRPr="004C4D00">
        <w:rPr>
          <w:rFonts w:ascii="Arial" w:hAnsi="Arial" w:cs="Arial"/>
          <w:sz w:val="22"/>
          <w:szCs w:val="22"/>
        </w:rPr>
        <w:t>’s d</w:t>
      </w:r>
      <w:r w:rsidRPr="004C4D00">
        <w:rPr>
          <w:rFonts w:ascii="Arial" w:hAnsi="Arial" w:cs="Arial"/>
          <w:sz w:val="22"/>
          <w:szCs w:val="22"/>
        </w:rPr>
        <w:t xml:space="preserve"> and p values for the </w:t>
      </w:r>
      <w:r w:rsidR="007B004F" w:rsidRPr="004C4D00">
        <w:rPr>
          <w:rFonts w:ascii="Arial" w:hAnsi="Arial" w:cs="Arial"/>
          <w:sz w:val="22"/>
          <w:szCs w:val="22"/>
        </w:rPr>
        <w:t xml:space="preserve">simultaneous </w:t>
      </w:r>
      <w:r w:rsidRPr="004C4D00">
        <w:rPr>
          <w:rFonts w:ascii="Arial" w:hAnsi="Arial" w:cs="Arial"/>
          <w:sz w:val="22"/>
          <w:szCs w:val="22"/>
        </w:rPr>
        <w:t xml:space="preserve">effect of diagnosis and </w:t>
      </w:r>
      <w:r w:rsidRPr="004C4D00">
        <w:rPr>
          <w:rFonts w:ascii="Arial" w:hAnsi="Arial" w:cs="Arial"/>
          <w:iCs/>
          <w:sz w:val="22"/>
          <w:szCs w:val="22"/>
        </w:rPr>
        <w:t>COMT Val</w:t>
      </w:r>
      <w:r w:rsidRPr="004C4D00">
        <w:rPr>
          <w:rFonts w:ascii="Arial" w:hAnsi="Arial" w:cs="Arial"/>
          <w:iCs/>
          <w:sz w:val="22"/>
          <w:szCs w:val="22"/>
          <w:vertAlign w:val="subscript"/>
        </w:rPr>
        <w:t>158</w:t>
      </w:r>
      <w:r w:rsidRPr="004C4D00">
        <w:rPr>
          <w:rFonts w:ascii="Arial" w:hAnsi="Arial" w:cs="Arial"/>
          <w:iCs/>
          <w:sz w:val="22"/>
          <w:szCs w:val="22"/>
        </w:rPr>
        <w:t>Met polymorphism</w:t>
      </w:r>
      <w:r w:rsidRPr="004C4D00">
        <w:rPr>
          <w:rFonts w:ascii="Arial" w:hAnsi="Arial" w:cs="Arial"/>
          <w:sz w:val="22"/>
          <w:szCs w:val="22"/>
        </w:rPr>
        <w:t xml:space="preserve"> on </w:t>
      </w:r>
      <w:r w:rsidR="005A6D3A" w:rsidRPr="004C4D00">
        <w:rPr>
          <w:rFonts w:ascii="Arial" w:hAnsi="Arial" w:cs="Arial"/>
          <w:sz w:val="22"/>
          <w:szCs w:val="22"/>
        </w:rPr>
        <w:t xml:space="preserve">executive functions, </w:t>
      </w:r>
      <w:bookmarkStart w:id="0" w:name="_GoBack"/>
      <w:bookmarkEnd w:id="0"/>
      <w:r w:rsidR="005A6D3A" w:rsidRPr="004C4D00">
        <w:rPr>
          <w:rFonts w:ascii="Arial" w:hAnsi="Arial" w:cs="Arial"/>
          <w:sz w:val="22"/>
          <w:szCs w:val="22"/>
        </w:rPr>
        <w:t xml:space="preserve">and </w:t>
      </w:r>
      <w:r w:rsidR="00343A88" w:rsidRPr="004C4D00">
        <w:rPr>
          <w:rFonts w:ascii="Arial" w:hAnsi="Arial" w:cs="Arial"/>
          <w:sz w:val="22"/>
          <w:szCs w:val="22"/>
        </w:rPr>
        <w:t>global and</w:t>
      </w:r>
      <w:r w:rsidRPr="004C4D00">
        <w:rPr>
          <w:rFonts w:ascii="Arial" w:hAnsi="Arial" w:cs="Arial"/>
          <w:sz w:val="22"/>
          <w:szCs w:val="22"/>
        </w:rPr>
        <w:t xml:space="preserve"> regional prefrontal volume</w:t>
      </w:r>
      <w:r w:rsidR="00176AC9" w:rsidRPr="004C4D00">
        <w:rPr>
          <w:rFonts w:ascii="Arial" w:hAnsi="Arial" w:cs="Arial"/>
          <w:sz w:val="22"/>
          <w:szCs w:val="22"/>
        </w:rPr>
        <w:t xml:space="preserve"> within the healthy controls (HC) and first episode psychosis (FEP) groups</w:t>
      </w:r>
      <w:r w:rsidR="00481C46" w:rsidRPr="004C4D00">
        <w:rPr>
          <w:rFonts w:ascii="Arial" w:hAnsi="Arial" w:cs="Arial"/>
          <w:sz w:val="22"/>
          <w:szCs w:val="22"/>
        </w:rPr>
        <w:t>.</w:t>
      </w:r>
      <w:r w:rsidR="00E71B3D" w:rsidRPr="004C4D00">
        <w:rPr>
          <w:rFonts w:ascii="Arial" w:hAnsi="Arial" w:cs="Arial"/>
          <w:sz w:val="22"/>
          <w:szCs w:val="22"/>
        </w:rPr>
        <w:t xml:space="preserve"> </w:t>
      </w:r>
    </w:p>
    <w:p w14:paraId="66B944D6" w14:textId="7B955CA0" w:rsidR="00B75526" w:rsidRPr="00E71B3D" w:rsidRDefault="00B75526" w:rsidP="0040440A">
      <w:pPr>
        <w:jc w:val="both"/>
        <w:rPr>
          <w:rFonts w:ascii="Arial" w:hAnsi="Arial" w:cs="Arial"/>
          <w:sz w:val="22"/>
          <w:szCs w:val="22"/>
        </w:rPr>
      </w:pPr>
    </w:p>
    <w:p w14:paraId="5798D562" w14:textId="117A53EB" w:rsidR="00D059D0" w:rsidRPr="0040440A" w:rsidRDefault="00D059D0" w:rsidP="00BC0C94">
      <w:pPr>
        <w:jc w:val="both"/>
        <w:rPr>
          <w:rFonts w:ascii="Helvetica" w:hAnsi="Helvetica"/>
        </w:rPr>
      </w:pPr>
    </w:p>
    <w:sectPr w:rsidR="00D059D0" w:rsidRPr="0040440A" w:rsidSect="00613E94">
      <w:pgSz w:w="16840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8B"/>
    <w:rsid w:val="00000BE5"/>
    <w:rsid w:val="0000748E"/>
    <w:rsid w:val="000077A4"/>
    <w:rsid w:val="00016F17"/>
    <w:rsid w:val="00093D4A"/>
    <w:rsid w:val="000A457C"/>
    <w:rsid w:val="000D4B0C"/>
    <w:rsid w:val="000E2281"/>
    <w:rsid w:val="00123DAA"/>
    <w:rsid w:val="00142ACD"/>
    <w:rsid w:val="00151BE7"/>
    <w:rsid w:val="00160BE3"/>
    <w:rsid w:val="00176AC9"/>
    <w:rsid w:val="00177843"/>
    <w:rsid w:val="00184009"/>
    <w:rsid w:val="0018768F"/>
    <w:rsid w:val="001A40DB"/>
    <w:rsid w:val="001D591C"/>
    <w:rsid w:val="001F4EFA"/>
    <w:rsid w:val="002027A1"/>
    <w:rsid w:val="00214148"/>
    <w:rsid w:val="0022731A"/>
    <w:rsid w:val="00237FD9"/>
    <w:rsid w:val="00264446"/>
    <w:rsid w:val="002736FE"/>
    <w:rsid w:val="00281ED3"/>
    <w:rsid w:val="002B0197"/>
    <w:rsid w:val="002D3889"/>
    <w:rsid w:val="00316CB8"/>
    <w:rsid w:val="00343A88"/>
    <w:rsid w:val="00397352"/>
    <w:rsid w:val="003F4455"/>
    <w:rsid w:val="00404257"/>
    <w:rsid w:val="0040440A"/>
    <w:rsid w:val="00421409"/>
    <w:rsid w:val="00436F10"/>
    <w:rsid w:val="00481C46"/>
    <w:rsid w:val="004C351C"/>
    <w:rsid w:val="004C4D00"/>
    <w:rsid w:val="00560B47"/>
    <w:rsid w:val="005A6D3A"/>
    <w:rsid w:val="00613E94"/>
    <w:rsid w:val="00645F61"/>
    <w:rsid w:val="0066315B"/>
    <w:rsid w:val="006A7E7B"/>
    <w:rsid w:val="006C5132"/>
    <w:rsid w:val="006E3DFC"/>
    <w:rsid w:val="0071115A"/>
    <w:rsid w:val="00761EF7"/>
    <w:rsid w:val="00765F10"/>
    <w:rsid w:val="007A4DFB"/>
    <w:rsid w:val="007B004F"/>
    <w:rsid w:val="007E257E"/>
    <w:rsid w:val="007F418C"/>
    <w:rsid w:val="008040BA"/>
    <w:rsid w:val="008341AC"/>
    <w:rsid w:val="00861534"/>
    <w:rsid w:val="008715AA"/>
    <w:rsid w:val="008C34B4"/>
    <w:rsid w:val="00943BB1"/>
    <w:rsid w:val="009462A8"/>
    <w:rsid w:val="0094788E"/>
    <w:rsid w:val="009705BF"/>
    <w:rsid w:val="009A5974"/>
    <w:rsid w:val="009C0BC0"/>
    <w:rsid w:val="009E444F"/>
    <w:rsid w:val="00A26D08"/>
    <w:rsid w:val="00A43F03"/>
    <w:rsid w:val="00A6269A"/>
    <w:rsid w:val="00B13CC9"/>
    <w:rsid w:val="00B75526"/>
    <w:rsid w:val="00B7671D"/>
    <w:rsid w:val="00B9782A"/>
    <w:rsid w:val="00BC0C94"/>
    <w:rsid w:val="00BE3F82"/>
    <w:rsid w:val="00BE7374"/>
    <w:rsid w:val="00C31A43"/>
    <w:rsid w:val="00C4663D"/>
    <w:rsid w:val="00C51DEA"/>
    <w:rsid w:val="00C70A7A"/>
    <w:rsid w:val="00C87BD8"/>
    <w:rsid w:val="00CA1507"/>
    <w:rsid w:val="00CC4BC4"/>
    <w:rsid w:val="00CC6BC2"/>
    <w:rsid w:val="00CE5C91"/>
    <w:rsid w:val="00CF0379"/>
    <w:rsid w:val="00D059D0"/>
    <w:rsid w:val="00D3285B"/>
    <w:rsid w:val="00D4376B"/>
    <w:rsid w:val="00D7155C"/>
    <w:rsid w:val="00D75837"/>
    <w:rsid w:val="00D8100E"/>
    <w:rsid w:val="00DA55B7"/>
    <w:rsid w:val="00DA5B2C"/>
    <w:rsid w:val="00E550CA"/>
    <w:rsid w:val="00E62B0E"/>
    <w:rsid w:val="00E71B3D"/>
    <w:rsid w:val="00E92C31"/>
    <w:rsid w:val="00E96BB9"/>
    <w:rsid w:val="00EA158B"/>
    <w:rsid w:val="00EA6B86"/>
    <w:rsid w:val="00F125F7"/>
    <w:rsid w:val="00F52DF7"/>
    <w:rsid w:val="00F571A7"/>
    <w:rsid w:val="00F721AB"/>
    <w:rsid w:val="00F847AD"/>
    <w:rsid w:val="00F8662F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062A467"/>
  <w14:defaultImageDpi w14:val="300"/>
  <w15:docId w15:val="{A2641C13-814E-7745-94DB-37DF0104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5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9D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9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1008</Characters>
  <Application>Microsoft Office Word</Application>
  <DocSecurity>0</DocSecurity>
  <Lines>8</Lines>
  <Paragraphs>2</Paragraphs>
  <ScaleCrop>false</ScaleCrop>
  <Company>UAM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Martínez</dc:creator>
  <cp:keywords/>
  <dc:description/>
  <cp:lastModifiedBy>Kenia Martínez</cp:lastModifiedBy>
  <cp:revision>6</cp:revision>
  <dcterms:created xsi:type="dcterms:W3CDTF">2019-08-06T12:35:00Z</dcterms:created>
  <dcterms:modified xsi:type="dcterms:W3CDTF">2019-08-06T12:40:00Z</dcterms:modified>
</cp:coreProperties>
</file>