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A76" w:rsidRDefault="00F94A76" w:rsidP="0080293F">
      <w:pPr>
        <w:autoSpaceDE w:val="0"/>
        <w:autoSpaceDN w:val="0"/>
        <w:adjustRightInd w:val="0"/>
        <w:spacing w:line="480" w:lineRule="auto"/>
        <w:rPr>
          <w:color w:val="000000"/>
          <w:lang w:eastAsia="es-ES"/>
        </w:rPr>
      </w:pPr>
    </w:p>
    <w:p w:rsidR="00E229DA" w:rsidRDefault="00E229DA" w:rsidP="0080293F">
      <w:pPr>
        <w:autoSpaceDE w:val="0"/>
        <w:autoSpaceDN w:val="0"/>
        <w:adjustRightInd w:val="0"/>
        <w:spacing w:line="480" w:lineRule="auto"/>
        <w:rPr>
          <w:color w:val="000000"/>
          <w:lang w:eastAsia="es-ES"/>
        </w:rPr>
      </w:pPr>
      <w:bookmarkStart w:id="0" w:name="_GoBack"/>
      <w:bookmarkEnd w:id="0"/>
      <w:r w:rsidRPr="00E229DA">
        <w:rPr>
          <w:b/>
          <w:color w:val="000000"/>
          <w:lang w:eastAsia="es-ES"/>
        </w:rPr>
        <w:t>ANEXO 2</w:t>
      </w:r>
      <w:r>
        <w:rPr>
          <w:color w:val="000000"/>
          <w:lang w:eastAsia="es-ES"/>
        </w:rPr>
        <w:t>. Niveles de Evidencia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242"/>
        <w:gridCol w:w="4252"/>
      </w:tblGrid>
      <w:tr w:rsidR="00E229DA" w:rsidTr="00E229DA">
        <w:tc>
          <w:tcPr>
            <w:tcW w:w="4322" w:type="dxa"/>
          </w:tcPr>
          <w:p w:rsidR="00E229DA" w:rsidRPr="00B53F03" w:rsidRDefault="00E229DA" w:rsidP="0080293F">
            <w:pPr>
              <w:autoSpaceDE w:val="0"/>
              <w:autoSpaceDN w:val="0"/>
              <w:adjustRightInd w:val="0"/>
              <w:spacing w:line="480" w:lineRule="auto"/>
              <w:rPr>
                <w:b/>
                <w:color w:val="000000"/>
                <w:lang w:eastAsia="es-ES"/>
              </w:rPr>
            </w:pPr>
            <w:r w:rsidRPr="00B53F03">
              <w:rPr>
                <w:b/>
                <w:color w:val="000000"/>
                <w:lang w:eastAsia="es-ES"/>
              </w:rPr>
              <w:t>Nivel de Evidencia A</w:t>
            </w:r>
          </w:p>
        </w:tc>
        <w:tc>
          <w:tcPr>
            <w:tcW w:w="4322" w:type="dxa"/>
          </w:tcPr>
          <w:p w:rsidR="00E229DA" w:rsidRDefault="00B53F03" w:rsidP="00B53F03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lang w:eastAsia="es-ES"/>
              </w:rPr>
            </w:pPr>
            <w:r>
              <w:rPr>
                <w:color w:val="000000"/>
                <w:lang w:eastAsia="es-ES"/>
              </w:rPr>
              <w:t xml:space="preserve">Datos procedentes de múltiples ensayos clínicos aleatorizados o </w:t>
            </w:r>
            <w:proofErr w:type="spellStart"/>
            <w:r>
              <w:rPr>
                <w:color w:val="000000"/>
                <w:lang w:eastAsia="es-ES"/>
              </w:rPr>
              <w:t>metaanálisis</w:t>
            </w:r>
            <w:proofErr w:type="spellEnd"/>
          </w:p>
        </w:tc>
      </w:tr>
      <w:tr w:rsidR="00E229DA" w:rsidTr="00E229DA">
        <w:tc>
          <w:tcPr>
            <w:tcW w:w="4322" w:type="dxa"/>
          </w:tcPr>
          <w:p w:rsidR="00E229DA" w:rsidRPr="00B53F03" w:rsidRDefault="00E229DA" w:rsidP="0080293F">
            <w:pPr>
              <w:autoSpaceDE w:val="0"/>
              <w:autoSpaceDN w:val="0"/>
              <w:adjustRightInd w:val="0"/>
              <w:spacing w:line="480" w:lineRule="auto"/>
              <w:rPr>
                <w:b/>
                <w:color w:val="000000"/>
                <w:lang w:eastAsia="es-ES"/>
              </w:rPr>
            </w:pPr>
            <w:r w:rsidRPr="00B53F03">
              <w:rPr>
                <w:b/>
                <w:color w:val="000000"/>
                <w:lang w:eastAsia="es-ES"/>
              </w:rPr>
              <w:t>Nivel de Evidencia B</w:t>
            </w:r>
          </w:p>
        </w:tc>
        <w:tc>
          <w:tcPr>
            <w:tcW w:w="4322" w:type="dxa"/>
          </w:tcPr>
          <w:p w:rsidR="00E229DA" w:rsidRDefault="00B53F03" w:rsidP="00B53F03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lang w:eastAsia="es-ES"/>
              </w:rPr>
            </w:pPr>
            <w:r>
              <w:rPr>
                <w:color w:val="000000"/>
                <w:lang w:eastAsia="es-ES"/>
              </w:rPr>
              <w:t>Datos procedentes de un único ensayo clínico aleatorizado o de grandes estudios no aleatorizados</w:t>
            </w:r>
          </w:p>
        </w:tc>
      </w:tr>
      <w:tr w:rsidR="00E229DA" w:rsidTr="00E229DA">
        <w:tc>
          <w:tcPr>
            <w:tcW w:w="4322" w:type="dxa"/>
          </w:tcPr>
          <w:p w:rsidR="00E229DA" w:rsidRPr="00B53F03" w:rsidRDefault="00E229DA" w:rsidP="0080293F">
            <w:pPr>
              <w:autoSpaceDE w:val="0"/>
              <w:autoSpaceDN w:val="0"/>
              <w:adjustRightInd w:val="0"/>
              <w:spacing w:line="480" w:lineRule="auto"/>
              <w:rPr>
                <w:b/>
                <w:color w:val="000000"/>
                <w:lang w:eastAsia="es-ES"/>
              </w:rPr>
            </w:pPr>
            <w:r w:rsidRPr="00B53F03">
              <w:rPr>
                <w:b/>
                <w:color w:val="000000"/>
                <w:lang w:eastAsia="es-ES"/>
              </w:rPr>
              <w:t>Nivel de Evidencia C</w:t>
            </w:r>
          </w:p>
        </w:tc>
        <w:tc>
          <w:tcPr>
            <w:tcW w:w="4322" w:type="dxa"/>
          </w:tcPr>
          <w:p w:rsidR="00E229DA" w:rsidRDefault="00B53F03" w:rsidP="00B53F03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lang w:eastAsia="es-ES"/>
              </w:rPr>
            </w:pPr>
            <w:r>
              <w:rPr>
                <w:color w:val="000000"/>
                <w:lang w:eastAsia="es-ES"/>
              </w:rPr>
              <w:t>Consenso de opinión de expertos y/o pequeños estudios, estudios retrospectivos, registros</w:t>
            </w:r>
          </w:p>
        </w:tc>
      </w:tr>
    </w:tbl>
    <w:p w:rsidR="00E229DA" w:rsidRDefault="00E229DA" w:rsidP="0080293F">
      <w:pPr>
        <w:autoSpaceDE w:val="0"/>
        <w:autoSpaceDN w:val="0"/>
        <w:adjustRightInd w:val="0"/>
        <w:spacing w:line="480" w:lineRule="auto"/>
        <w:rPr>
          <w:color w:val="000000"/>
          <w:lang w:eastAsia="es-ES"/>
        </w:rPr>
      </w:pPr>
    </w:p>
    <w:p w:rsidR="00E229DA" w:rsidRDefault="00E229DA" w:rsidP="0080293F">
      <w:pPr>
        <w:autoSpaceDE w:val="0"/>
        <w:autoSpaceDN w:val="0"/>
        <w:adjustRightInd w:val="0"/>
        <w:spacing w:line="480" w:lineRule="auto"/>
        <w:rPr>
          <w:color w:val="000000"/>
          <w:lang w:eastAsia="es-ES"/>
        </w:rPr>
      </w:pPr>
    </w:p>
    <w:p w:rsidR="00E229DA" w:rsidRPr="00F94A76" w:rsidRDefault="00E229DA" w:rsidP="0080293F">
      <w:pPr>
        <w:autoSpaceDE w:val="0"/>
        <w:autoSpaceDN w:val="0"/>
        <w:adjustRightInd w:val="0"/>
        <w:spacing w:line="480" w:lineRule="auto"/>
        <w:rPr>
          <w:color w:val="000000"/>
          <w:lang w:eastAsia="es-ES"/>
        </w:rPr>
      </w:pPr>
    </w:p>
    <w:sectPr w:rsidR="00E229DA" w:rsidRPr="00F94A76" w:rsidSect="00DF6F13">
      <w:pgSz w:w="11906" w:h="16838" w:code="9"/>
      <w:pgMar w:top="1418" w:right="1701" w:bottom="1418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554A3"/>
    <w:multiLevelType w:val="multilevel"/>
    <w:tmpl w:val="4DA410D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MS Mincho" w:hAnsi="Calibri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B62C25"/>
    <w:multiLevelType w:val="hybridMultilevel"/>
    <w:tmpl w:val="73CA76D2"/>
    <w:lvl w:ilvl="0" w:tplc="5644D848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b w:val="0"/>
        <w:i w:val="0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7F4801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2241406D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44E039C"/>
    <w:multiLevelType w:val="hybridMultilevel"/>
    <w:tmpl w:val="5384456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4B441AC"/>
    <w:multiLevelType w:val="hybridMultilevel"/>
    <w:tmpl w:val="2F2AEA6E"/>
    <w:lvl w:ilvl="0" w:tplc="850EDCB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Calibri" w:eastAsia="MS Mincho" w:hAnsi="Calibri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>
    <w:nsid w:val="26F1338F"/>
    <w:multiLevelType w:val="hybridMultilevel"/>
    <w:tmpl w:val="4656AF4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7A77A4F"/>
    <w:multiLevelType w:val="hybridMultilevel"/>
    <w:tmpl w:val="E620E764"/>
    <w:lvl w:ilvl="0" w:tplc="5644D848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b w:val="0"/>
        <w:i w:val="0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E2046AA"/>
    <w:multiLevelType w:val="hybridMultilevel"/>
    <w:tmpl w:val="4DA410DA"/>
    <w:lvl w:ilvl="0" w:tplc="850EDCB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MS Mincho" w:hAnsi="Calibri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4F25881"/>
    <w:multiLevelType w:val="hybridMultilevel"/>
    <w:tmpl w:val="2222F50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61031BE"/>
    <w:multiLevelType w:val="hybridMultilevel"/>
    <w:tmpl w:val="F4D4FE0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C944552"/>
    <w:multiLevelType w:val="hybridMultilevel"/>
    <w:tmpl w:val="421ECA9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07170F1"/>
    <w:multiLevelType w:val="multilevel"/>
    <w:tmpl w:val="DE98218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MS Mincho" w:hAnsi="Calibri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B8F76FE"/>
    <w:multiLevelType w:val="hybridMultilevel"/>
    <w:tmpl w:val="875C61E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BE96DA5"/>
    <w:multiLevelType w:val="hybridMultilevel"/>
    <w:tmpl w:val="44525C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4E554FF6"/>
    <w:multiLevelType w:val="hybridMultilevel"/>
    <w:tmpl w:val="B8FAC10E"/>
    <w:lvl w:ilvl="0" w:tplc="D30AB0E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36D2489"/>
    <w:multiLevelType w:val="hybridMultilevel"/>
    <w:tmpl w:val="C220D4F4"/>
    <w:lvl w:ilvl="0" w:tplc="85464E4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677715F8"/>
    <w:multiLevelType w:val="multilevel"/>
    <w:tmpl w:val="2F2AEA6E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Calibri" w:eastAsia="MS Mincho" w:hAnsi="Calibri" w:cs="Courier New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8">
    <w:nsid w:val="697B5273"/>
    <w:multiLevelType w:val="hybridMultilevel"/>
    <w:tmpl w:val="B04A7484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6AFD3127"/>
    <w:multiLevelType w:val="hybridMultilevel"/>
    <w:tmpl w:val="DE982182"/>
    <w:lvl w:ilvl="0" w:tplc="850EDCB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MS Mincho" w:hAnsi="Calibri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469393B"/>
    <w:multiLevelType w:val="hybridMultilevel"/>
    <w:tmpl w:val="A44440D2"/>
    <w:lvl w:ilvl="0" w:tplc="5644D848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b w:val="0"/>
        <w:i w:val="0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1">
    <w:nsid w:val="7CDD75B0"/>
    <w:multiLevelType w:val="hybridMultilevel"/>
    <w:tmpl w:val="4B6E503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480F5A"/>
    <w:multiLevelType w:val="hybridMultilevel"/>
    <w:tmpl w:val="271CBCE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>
    <w:nsid w:val="7D5453D0"/>
    <w:multiLevelType w:val="hybridMultilevel"/>
    <w:tmpl w:val="4920BFA2"/>
    <w:lvl w:ilvl="0" w:tplc="D30AB0E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10"/>
  </w:num>
  <w:num w:numId="4">
    <w:abstractNumId w:val="6"/>
  </w:num>
  <w:num w:numId="5">
    <w:abstractNumId w:val="15"/>
  </w:num>
  <w:num w:numId="6">
    <w:abstractNumId w:val="16"/>
  </w:num>
  <w:num w:numId="7">
    <w:abstractNumId w:val="14"/>
  </w:num>
  <w:num w:numId="8">
    <w:abstractNumId w:val="9"/>
  </w:num>
  <w:num w:numId="9">
    <w:abstractNumId w:val="4"/>
  </w:num>
  <w:num w:numId="10">
    <w:abstractNumId w:val="3"/>
  </w:num>
  <w:num w:numId="11">
    <w:abstractNumId w:val="21"/>
  </w:num>
  <w:num w:numId="12">
    <w:abstractNumId w:val="5"/>
  </w:num>
  <w:num w:numId="13">
    <w:abstractNumId w:val="17"/>
  </w:num>
  <w:num w:numId="14">
    <w:abstractNumId w:val="20"/>
  </w:num>
  <w:num w:numId="15">
    <w:abstractNumId w:val="13"/>
  </w:num>
  <w:num w:numId="16">
    <w:abstractNumId w:val="18"/>
  </w:num>
  <w:num w:numId="17">
    <w:abstractNumId w:val="11"/>
  </w:num>
  <w:num w:numId="18">
    <w:abstractNumId w:val="22"/>
  </w:num>
  <w:num w:numId="19">
    <w:abstractNumId w:val="19"/>
  </w:num>
  <w:num w:numId="20">
    <w:abstractNumId w:val="12"/>
  </w:num>
  <w:num w:numId="21">
    <w:abstractNumId w:val="1"/>
  </w:num>
  <w:num w:numId="22">
    <w:abstractNumId w:val="8"/>
  </w:num>
  <w:num w:numId="23">
    <w:abstractNumId w:val="0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B62"/>
    <w:rsid w:val="0000156A"/>
    <w:rsid w:val="000129D8"/>
    <w:rsid w:val="00032CF1"/>
    <w:rsid w:val="00035D60"/>
    <w:rsid w:val="00057403"/>
    <w:rsid w:val="000706D9"/>
    <w:rsid w:val="000718A7"/>
    <w:rsid w:val="00080594"/>
    <w:rsid w:val="00083919"/>
    <w:rsid w:val="00085D3C"/>
    <w:rsid w:val="000C1ABD"/>
    <w:rsid w:val="000C79E0"/>
    <w:rsid w:val="000D1F1A"/>
    <w:rsid w:val="00112A58"/>
    <w:rsid w:val="001220E2"/>
    <w:rsid w:val="00122A3D"/>
    <w:rsid w:val="0012332D"/>
    <w:rsid w:val="00146BC1"/>
    <w:rsid w:val="0015161A"/>
    <w:rsid w:val="001854C7"/>
    <w:rsid w:val="00187B62"/>
    <w:rsid w:val="00193CE3"/>
    <w:rsid w:val="00194199"/>
    <w:rsid w:val="001B1076"/>
    <w:rsid w:val="001B1ED1"/>
    <w:rsid w:val="001B3266"/>
    <w:rsid w:val="001B3692"/>
    <w:rsid w:val="001F3129"/>
    <w:rsid w:val="00230A35"/>
    <w:rsid w:val="00233F9D"/>
    <w:rsid w:val="00247497"/>
    <w:rsid w:val="00254225"/>
    <w:rsid w:val="00285C4E"/>
    <w:rsid w:val="002B06D3"/>
    <w:rsid w:val="002B137F"/>
    <w:rsid w:val="002C313C"/>
    <w:rsid w:val="002E6348"/>
    <w:rsid w:val="003443BF"/>
    <w:rsid w:val="00352628"/>
    <w:rsid w:val="00376D3B"/>
    <w:rsid w:val="00397E66"/>
    <w:rsid w:val="003A0BA0"/>
    <w:rsid w:val="003C0028"/>
    <w:rsid w:val="003C7072"/>
    <w:rsid w:val="003E3590"/>
    <w:rsid w:val="003E49B7"/>
    <w:rsid w:val="003F1842"/>
    <w:rsid w:val="00400B62"/>
    <w:rsid w:val="00411488"/>
    <w:rsid w:val="00416A0F"/>
    <w:rsid w:val="00426A9D"/>
    <w:rsid w:val="004363D0"/>
    <w:rsid w:val="004368FD"/>
    <w:rsid w:val="004450F3"/>
    <w:rsid w:val="004729FD"/>
    <w:rsid w:val="004758CA"/>
    <w:rsid w:val="00476E61"/>
    <w:rsid w:val="00487172"/>
    <w:rsid w:val="004B28FA"/>
    <w:rsid w:val="004B5BCC"/>
    <w:rsid w:val="004D0809"/>
    <w:rsid w:val="004D2984"/>
    <w:rsid w:val="004D6FE3"/>
    <w:rsid w:val="004E3324"/>
    <w:rsid w:val="004F23B5"/>
    <w:rsid w:val="004F4547"/>
    <w:rsid w:val="005428EB"/>
    <w:rsid w:val="00564D31"/>
    <w:rsid w:val="005808FC"/>
    <w:rsid w:val="00587320"/>
    <w:rsid w:val="005A2EFC"/>
    <w:rsid w:val="005B005B"/>
    <w:rsid w:val="005C79A1"/>
    <w:rsid w:val="005D2ADE"/>
    <w:rsid w:val="005F3E01"/>
    <w:rsid w:val="00607F8D"/>
    <w:rsid w:val="00622C13"/>
    <w:rsid w:val="00641843"/>
    <w:rsid w:val="00643567"/>
    <w:rsid w:val="00643F55"/>
    <w:rsid w:val="00647C52"/>
    <w:rsid w:val="00650644"/>
    <w:rsid w:val="00666563"/>
    <w:rsid w:val="00683CF8"/>
    <w:rsid w:val="006849E1"/>
    <w:rsid w:val="00706284"/>
    <w:rsid w:val="00726CB1"/>
    <w:rsid w:val="0074234E"/>
    <w:rsid w:val="007569CB"/>
    <w:rsid w:val="0078404E"/>
    <w:rsid w:val="00791ACE"/>
    <w:rsid w:val="007937B5"/>
    <w:rsid w:val="007949EF"/>
    <w:rsid w:val="007A2AE5"/>
    <w:rsid w:val="007B4AD4"/>
    <w:rsid w:val="007B7D08"/>
    <w:rsid w:val="007C4DF6"/>
    <w:rsid w:val="0080293F"/>
    <w:rsid w:val="0083110F"/>
    <w:rsid w:val="008319D9"/>
    <w:rsid w:val="00831E6F"/>
    <w:rsid w:val="00834E9F"/>
    <w:rsid w:val="008711F8"/>
    <w:rsid w:val="008716FA"/>
    <w:rsid w:val="00880CB1"/>
    <w:rsid w:val="00886164"/>
    <w:rsid w:val="008928BC"/>
    <w:rsid w:val="008A6458"/>
    <w:rsid w:val="008C2FC1"/>
    <w:rsid w:val="008E0641"/>
    <w:rsid w:val="008E0664"/>
    <w:rsid w:val="008E1601"/>
    <w:rsid w:val="008F5515"/>
    <w:rsid w:val="008F7213"/>
    <w:rsid w:val="00931404"/>
    <w:rsid w:val="0094550E"/>
    <w:rsid w:val="00961F40"/>
    <w:rsid w:val="009A2C40"/>
    <w:rsid w:val="009A389C"/>
    <w:rsid w:val="009A7E93"/>
    <w:rsid w:val="009C5715"/>
    <w:rsid w:val="009C7851"/>
    <w:rsid w:val="009E766B"/>
    <w:rsid w:val="009F0AA2"/>
    <w:rsid w:val="00A132DA"/>
    <w:rsid w:val="00A175A4"/>
    <w:rsid w:val="00A246F8"/>
    <w:rsid w:val="00A40E1A"/>
    <w:rsid w:val="00A43BB6"/>
    <w:rsid w:val="00A700D0"/>
    <w:rsid w:val="00AA3FF8"/>
    <w:rsid w:val="00AC3949"/>
    <w:rsid w:val="00AC524B"/>
    <w:rsid w:val="00AE0BD7"/>
    <w:rsid w:val="00B01609"/>
    <w:rsid w:val="00B06435"/>
    <w:rsid w:val="00B0749D"/>
    <w:rsid w:val="00B53F03"/>
    <w:rsid w:val="00B7202F"/>
    <w:rsid w:val="00B86A19"/>
    <w:rsid w:val="00B87476"/>
    <w:rsid w:val="00BB2911"/>
    <w:rsid w:val="00BB3CF3"/>
    <w:rsid w:val="00BB6436"/>
    <w:rsid w:val="00BC1F30"/>
    <w:rsid w:val="00BD6B02"/>
    <w:rsid w:val="00BE4B6F"/>
    <w:rsid w:val="00BF28E3"/>
    <w:rsid w:val="00C0102D"/>
    <w:rsid w:val="00C04560"/>
    <w:rsid w:val="00C36F42"/>
    <w:rsid w:val="00C420B0"/>
    <w:rsid w:val="00C43AAC"/>
    <w:rsid w:val="00C44BB9"/>
    <w:rsid w:val="00C55690"/>
    <w:rsid w:val="00C5594B"/>
    <w:rsid w:val="00C56455"/>
    <w:rsid w:val="00C63FD9"/>
    <w:rsid w:val="00C75D0E"/>
    <w:rsid w:val="00C8040C"/>
    <w:rsid w:val="00C856D6"/>
    <w:rsid w:val="00CC35B4"/>
    <w:rsid w:val="00CD1414"/>
    <w:rsid w:val="00CD1CFB"/>
    <w:rsid w:val="00CF499C"/>
    <w:rsid w:val="00D273DF"/>
    <w:rsid w:val="00D3071F"/>
    <w:rsid w:val="00D65FA5"/>
    <w:rsid w:val="00D82596"/>
    <w:rsid w:val="00D869E5"/>
    <w:rsid w:val="00D9709D"/>
    <w:rsid w:val="00DF6F13"/>
    <w:rsid w:val="00DF7B1B"/>
    <w:rsid w:val="00E21693"/>
    <w:rsid w:val="00E21F15"/>
    <w:rsid w:val="00E229DA"/>
    <w:rsid w:val="00E30052"/>
    <w:rsid w:val="00E34F73"/>
    <w:rsid w:val="00E360CE"/>
    <w:rsid w:val="00E5011E"/>
    <w:rsid w:val="00E757CC"/>
    <w:rsid w:val="00E81C57"/>
    <w:rsid w:val="00E86367"/>
    <w:rsid w:val="00E86843"/>
    <w:rsid w:val="00E92A46"/>
    <w:rsid w:val="00EA6B47"/>
    <w:rsid w:val="00EB4225"/>
    <w:rsid w:val="00ED1DDF"/>
    <w:rsid w:val="00F02B75"/>
    <w:rsid w:val="00F131A4"/>
    <w:rsid w:val="00F33D31"/>
    <w:rsid w:val="00F91C52"/>
    <w:rsid w:val="00F94A76"/>
    <w:rsid w:val="00F9703D"/>
    <w:rsid w:val="00FB59B4"/>
    <w:rsid w:val="00FD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513B36-4F05-4EDE-9688-A98BDEA58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n-US"/>
    </w:rPr>
  </w:style>
  <w:style w:type="paragraph" w:styleId="Heading1">
    <w:name w:val="heading 1"/>
    <w:basedOn w:val="Normal"/>
    <w:qFormat/>
    <w:rsid w:val="00E34F7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es-E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411488"/>
    <w:rPr>
      <w:color w:val="0000FF"/>
      <w:u w:val="single"/>
    </w:rPr>
  </w:style>
  <w:style w:type="paragraph" w:styleId="HTMLPreformatted">
    <w:name w:val="HTML Preformatted"/>
    <w:basedOn w:val="Normal"/>
    <w:rsid w:val="00BD6B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s-ES"/>
    </w:rPr>
  </w:style>
  <w:style w:type="character" w:customStyle="1" w:styleId="elsevierstylesup">
    <w:name w:val="elsevierstylesup"/>
    <w:basedOn w:val="DefaultParagraphFont"/>
    <w:rsid w:val="008319D9"/>
  </w:style>
  <w:style w:type="character" w:customStyle="1" w:styleId="apple-converted-space">
    <w:name w:val="apple-converted-space"/>
    <w:basedOn w:val="DefaultParagraphFont"/>
    <w:rsid w:val="00E34F73"/>
  </w:style>
  <w:style w:type="character" w:customStyle="1" w:styleId="jrnl">
    <w:name w:val="jrnl"/>
    <w:basedOn w:val="DefaultParagraphFont"/>
    <w:rsid w:val="00083919"/>
  </w:style>
  <w:style w:type="character" w:customStyle="1" w:styleId="highlight">
    <w:name w:val="highlight"/>
    <w:basedOn w:val="DefaultParagraphFont"/>
    <w:rsid w:val="005C79A1"/>
  </w:style>
  <w:style w:type="character" w:customStyle="1" w:styleId="ref-journal">
    <w:name w:val="ref-journal"/>
    <w:basedOn w:val="DefaultParagraphFont"/>
    <w:rsid w:val="00D869E5"/>
  </w:style>
  <w:style w:type="character" w:customStyle="1" w:styleId="ref-vol">
    <w:name w:val="ref-vol"/>
    <w:basedOn w:val="DefaultParagraphFont"/>
    <w:rsid w:val="00D869E5"/>
  </w:style>
  <w:style w:type="character" w:customStyle="1" w:styleId="element-citation">
    <w:name w:val="element-citation"/>
    <w:basedOn w:val="DefaultParagraphFont"/>
    <w:rsid w:val="00587320"/>
    <w:rPr>
      <w:rFonts w:cs="Times New Roman"/>
    </w:rPr>
  </w:style>
  <w:style w:type="paragraph" w:styleId="ListParagraph">
    <w:name w:val="List Paragraph"/>
    <w:basedOn w:val="Normal"/>
    <w:qFormat/>
    <w:rsid w:val="0058732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80293F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  <w:lang w:val="es-ES" w:eastAsia="es-ES"/>
    </w:rPr>
  </w:style>
  <w:style w:type="table" w:styleId="TableGrid">
    <w:name w:val="Table Grid"/>
    <w:basedOn w:val="TableNormal"/>
    <w:rsid w:val="00791A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66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1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TRATAMIENTO DE LA HIPERTENSIÓN ARTERIAL EN LA PREVENCIÓN SECUNDARIA DEL ICTUS ISQUÉMICO</vt:lpstr>
      <vt:lpstr>TRATAMIENTO DE LA HIPERTENSIÓN ARTERIAL EN LA PREVENCIÓN SECUNDARIA DEL ICTUS ISQUÉMICO</vt:lpstr>
    </vt:vector>
  </TitlesOfParts>
  <Company>CSC</Company>
  <LinksUpToDate>false</LinksUpToDate>
  <CharactersWithSpaces>363</CharactersWithSpaces>
  <SharedDoc>false</SharedDoc>
  <HLinks>
    <vt:vector size="258" baseType="variant">
      <vt:variant>
        <vt:i4>8060931</vt:i4>
      </vt:variant>
      <vt:variant>
        <vt:i4>126</vt:i4>
      </vt:variant>
      <vt:variant>
        <vt:i4>0</vt:i4>
      </vt:variant>
      <vt:variant>
        <vt:i4>5</vt:i4>
      </vt:variant>
      <vt:variant>
        <vt:lpwstr>https://www.ncbi.nlm.nih.gov/pubmed/?term=Lawton%20WA%5BAuthor%5D&amp;cauthor=true&amp;cauthor_uid=18753639</vt:lpwstr>
      </vt:variant>
      <vt:variant>
        <vt:lpwstr/>
      </vt:variant>
      <vt:variant>
        <vt:i4>5374077</vt:i4>
      </vt:variant>
      <vt:variant>
        <vt:i4>123</vt:i4>
      </vt:variant>
      <vt:variant>
        <vt:i4>0</vt:i4>
      </vt:variant>
      <vt:variant>
        <vt:i4>5</vt:i4>
      </vt:variant>
      <vt:variant>
        <vt:lpwstr>https://www.ncbi.nlm.nih.gov/pubmed/?term=Ounpuu%20S%5BAuthor%5D&amp;cauthor=true&amp;cauthor_uid=18753639</vt:lpwstr>
      </vt:variant>
      <vt:variant>
        <vt:lpwstr/>
      </vt:variant>
      <vt:variant>
        <vt:i4>4194417</vt:i4>
      </vt:variant>
      <vt:variant>
        <vt:i4>120</vt:i4>
      </vt:variant>
      <vt:variant>
        <vt:i4>0</vt:i4>
      </vt:variant>
      <vt:variant>
        <vt:i4>5</vt:i4>
      </vt:variant>
      <vt:variant>
        <vt:lpwstr>https://www.ncbi.nlm.nih.gov/pubmed/?term=Cotton%20D%5BAuthor%5D&amp;cauthor=true&amp;cauthor_uid=18753639</vt:lpwstr>
      </vt:variant>
      <vt:variant>
        <vt:lpwstr/>
      </vt:variant>
      <vt:variant>
        <vt:i4>1572899</vt:i4>
      </vt:variant>
      <vt:variant>
        <vt:i4>117</vt:i4>
      </vt:variant>
      <vt:variant>
        <vt:i4>0</vt:i4>
      </vt:variant>
      <vt:variant>
        <vt:i4>5</vt:i4>
      </vt:variant>
      <vt:variant>
        <vt:lpwstr>https://www.ncbi.nlm.nih.gov/pubmed/?term=Sacco%20RL%5BAuthor%5D&amp;cauthor=true&amp;cauthor_uid=18753639</vt:lpwstr>
      </vt:variant>
      <vt:variant>
        <vt:lpwstr/>
      </vt:variant>
      <vt:variant>
        <vt:i4>6946833</vt:i4>
      </vt:variant>
      <vt:variant>
        <vt:i4>114</vt:i4>
      </vt:variant>
      <vt:variant>
        <vt:i4>0</vt:i4>
      </vt:variant>
      <vt:variant>
        <vt:i4>5</vt:i4>
      </vt:variant>
      <vt:variant>
        <vt:lpwstr>https://www.ncbi.nlm.nih.gov/pubmed/?term=Diener%20HC%5BAuthor%5D&amp;cauthor=true&amp;cauthor_uid=18753639</vt:lpwstr>
      </vt:variant>
      <vt:variant>
        <vt:lpwstr/>
      </vt:variant>
      <vt:variant>
        <vt:i4>5242926</vt:i4>
      </vt:variant>
      <vt:variant>
        <vt:i4>111</vt:i4>
      </vt:variant>
      <vt:variant>
        <vt:i4>0</vt:i4>
      </vt:variant>
      <vt:variant>
        <vt:i4>5</vt:i4>
      </vt:variant>
      <vt:variant>
        <vt:lpwstr>https://www.ncbi.nlm.nih.gov/pubmed/?term=Yusuf%20S%5BAuthor%5D&amp;cauthor=true&amp;cauthor_uid=18753639</vt:lpwstr>
      </vt:variant>
      <vt:variant>
        <vt:lpwstr/>
      </vt:variant>
      <vt:variant>
        <vt:i4>983121</vt:i4>
      </vt:variant>
      <vt:variant>
        <vt:i4>108</vt:i4>
      </vt:variant>
      <vt:variant>
        <vt:i4>0</vt:i4>
      </vt:variant>
      <vt:variant>
        <vt:i4>5</vt:i4>
      </vt:variant>
      <vt:variant>
        <vt:lpwstr>https://www.ncbi.nlm.nih.gov/pubmed/24352797</vt:lpwstr>
      </vt:variant>
      <vt:variant>
        <vt:lpwstr/>
      </vt:variant>
      <vt:variant>
        <vt:i4>3932238</vt:i4>
      </vt:variant>
      <vt:variant>
        <vt:i4>105</vt:i4>
      </vt:variant>
      <vt:variant>
        <vt:i4>0</vt:i4>
      </vt:variant>
      <vt:variant>
        <vt:i4>5</vt:i4>
      </vt:variant>
      <vt:variant>
        <vt:lpwstr>https://www.ncbi.nlm.nih.gov/pubmed/?term=Handler%20J%5BAuthor%5D&amp;cauthor=true&amp;cauthor_uid=24352797</vt:lpwstr>
      </vt:variant>
      <vt:variant>
        <vt:lpwstr/>
      </vt:variant>
      <vt:variant>
        <vt:i4>4063253</vt:i4>
      </vt:variant>
      <vt:variant>
        <vt:i4>102</vt:i4>
      </vt:variant>
      <vt:variant>
        <vt:i4>0</vt:i4>
      </vt:variant>
      <vt:variant>
        <vt:i4>5</vt:i4>
      </vt:variant>
      <vt:variant>
        <vt:lpwstr>https://www.ncbi.nlm.nih.gov/pubmed/?term=Dennison-Himmelfarb%20C%5BAuthor%5D&amp;cauthor=true&amp;cauthor_uid=24352797</vt:lpwstr>
      </vt:variant>
      <vt:variant>
        <vt:lpwstr/>
      </vt:variant>
      <vt:variant>
        <vt:i4>6946886</vt:i4>
      </vt:variant>
      <vt:variant>
        <vt:i4>99</vt:i4>
      </vt:variant>
      <vt:variant>
        <vt:i4>0</vt:i4>
      </vt:variant>
      <vt:variant>
        <vt:i4>5</vt:i4>
      </vt:variant>
      <vt:variant>
        <vt:lpwstr>https://www.ncbi.nlm.nih.gov/pubmed/?term=Cushman%20WC%5BAuthor%5D&amp;cauthor=true&amp;cauthor_uid=24352797</vt:lpwstr>
      </vt:variant>
      <vt:variant>
        <vt:lpwstr/>
      </vt:variant>
      <vt:variant>
        <vt:i4>8257539</vt:i4>
      </vt:variant>
      <vt:variant>
        <vt:i4>96</vt:i4>
      </vt:variant>
      <vt:variant>
        <vt:i4>0</vt:i4>
      </vt:variant>
      <vt:variant>
        <vt:i4>5</vt:i4>
      </vt:variant>
      <vt:variant>
        <vt:lpwstr>https://www.ncbi.nlm.nih.gov/pubmed/?term=Carter%20BL%5BAuthor%5D&amp;cauthor=true&amp;cauthor_uid=24352797</vt:lpwstr>
      </vt:variant>
      <vt:variant>
        <vt:lpwstr/>
      </vt:variant>
      <vt:variant>
        <vt:i4>5177442</vt:i4>
      </vt:variant>
      <vt:variant>
        <vt:i4>93</vt:i4>
      </vt:variant>
      <vt:variant>
        <vt:i4>0</vt:i4>
      </vt:variant>
      <vt:variant>
        <vt:i4>5</vt:i4>
      </vt:variant>
      <vt:variant>
        <vt:lpwstr>https://www.ncbi.nlm.nih.gov/pubmed/?term=Oparil%20S%5BAuthor%5D&amp;cauthor=true&amp;cauthor_uid=24352797</vt:lpwstr>
      </vt:variant>
      <vt:variant>
        <vt:lpwstr/>
      </vt:variant>
      <vt:variant>
        <vt:i4>1048614</vt:i4>
      </vt:variant>
      <vt:variant>
        <vt:i4>90</vt:i4>
      </vt:variant>
      <vt:variant>
        <vt:i4>0</vt:i4>
      </vt:variant>
      <vt:variant>
        <vt:i4>5</vt:i4>
      </vt:variant>
      <vt:variant>
        <vt:lpwstr>https://www.ncbi.nlm.nih.gov/pubmed/?term=James%20PA%5BAuthor%5D&amp;cauthor=true&amp;cauthor_uid=24352797</vt:lpwstr>
      </vt:variant>
      <vt:variant>
        <vt:lpwstr/>
      </vt:variant>
      <vt:variant>
        <vt:i4>92</vt:i4>
      </vt:variant>
      <vt:variant>
        <vt:i4>87</vt:i4>
      </vt:variant>
      <vt:variant>
        <vt:i4>0</vt:i4>
      </vt:variant>
      <vt:variant>
        <vt:i4>5</vt:i4>
      </vt:variant>
      <vt:variant>
        <vt:lpwstr>https://www.ncbi.nlm.nih.gov/pubmed/12748199</vt:lpwstr>
      </vt:variant>
      <vt:variant>
        <vt:lpwstr/>
      </vt:variant>
      <vt:variant>
        <vt:i4>4522031</vt:i4>
      </vt:variant>
      <vt:variant>
        <vt:i4>84</vt:i4>
      </vt:variant>
      <vt:variant>
        <vt:i4>0</vt:i4>
      </vt:variant>
      <vt:variant>
        <vt:i4>5</vt:i4>
      </vt:variant>
      <vt:variant>
        <vt:lpwstr>https://www.ncbi.nlm.nih.gov/pubmed/?term=Izzo%20JL%20Jr%5BAuthor%5D&amp;cauthor=true&amp;cauthor_uid=12748199</vt:lpwstr>
      </vt:variant>
      <vt:variant>
        <vt:lpwstr/>
      </vt:variant>
      <vt:variant>
        <vt:i4>786479</vt:i4>
      </vt:variant>
      <vt:variant>
        <vt:i4>81</vt:i4>
      </vt:variant>
      <vt:variant>
        <vt:i4>0</vt:i4>
      </vt:variant>
      <vt:variant>
        <vt:i4>5</vt:i4>
      </vt:variant>
      <vt:variant>
        <vt:lpwstr>https://www.ncbi.nlm.nih.gov/pubmed/?term=Green%20LA%5BAuthor%5D&amp;cauthor=true&amp;cauthor_uid=12748199</vt:lpwstr>
      </vt:variant>
      <vt:variant>
        <vt:lpwstr/>
      </vt:variant>
      <vt:variant>
        <vt:i4>6619211</vt:i4>
      </vt:variant>
      <vt:variant>
        <vt:i4>78</vt:i4>
      </vt:variant>
      <vt:variant>
        <vt:i4>0</vt:i4>
      </vt:variant>
      <vt:variant>
        <vt:i4>5</vt:i4>
      </vt:variant>
      <vt:variant>
        <vt:lpwstr>https://www.ncbi.nlm.nih.gov/pubmed/?term=Cushman%20WC%5BAuthor%5D&amp;cauthor=true&amp;cauthor_uid=12748199</vt:lpwstr>
      </vt:variant>
      <vt:variant>
        <vt:lpwstr/>
      </vt:variant>
      <vt:variant>
        <vt:i4>458799</vt:i4>
      </vt:variant>
      <vt:variant>
        <vt:i4>75</vt:i4>
      </vt:variant>
      <vt:variant>
        <vt:i4>0</vt:i4>
      </vt:variant>
      <vt:variant>
        <vt:i4>5</vt:i4>
      </vt:variant>
      <vt:variant>
        <vt:lpwstr>https://www.ncbi.nlm.nih.gov/pubmed/?term=Black%20HR%5BAuthor%5D&amp;cauthor=true&amp;cauthor_uid=12748199</vt:lpwstr>
      </vt:variant>
      <vt:variant>
        <vt:lpwstr/>
      </vt:variant>
      <vt:variant>
        <vt:i4>7405590</vt:i4>
      </vt:variant>
      <vt:variant>
        <vt:i4>72</vt:i4>
      </vt:variant>
      <vt:variant>
        <vt:i4>0</vt:i4>
      </vt:variant>
      <vt:variant>
        <vt:i4>5</vt:i4>
      </vt:variant>
      <vt:variant>
        <vt:lpwstr>https://www.ncbi.nlm.nih.gov/pubmed/?term=Bakris%20GL%5BAuthor%5D&amp;cauthor=true&amp;cauthor_uid=12748199</vt:lpwstr>
      </vt:variant>
      <vt:variant>
        <vt:lpwstr/>
      </vt:variant>
      <vt:variant>
        <vt:i4>589860</vt:i4>
      </vt:variant>
      <vt:variant>
        <vt:i4>69</vt:i4>
      </vt:variant>
      <vt:variant>
        <vt:i4>0</vt:i4>
      </vt:variant>
      <vt:variant>
        <vt:i4>5</vt:i4>
      </vt:variant>
      <vt:variant>
        <vt:lpwstr>https://www.ncbi.nlm.nih.gov/pubmed/?term=Chobanian%20AV%5BAuthor%5D&amp;cauthor=true&amp;cauthor_uid=12748199</vt:lpwstr>
      </vt:variant>
      <vt:variant>
        <vt:lpwstr/>
      </vt:variant>
      <vt:variant>
        <vt:i4>7864328</vt:i4>
      </vt:variant>
      <vt:variant>
        <vt:i4>66</vt:i4>
      </vt:variant>
      <vt:variant>
        <vt:i4>0</vt:i4>
      </vt:variant>
      <vt:variant>
        <vt:i4>5</vt:i4>
      </vt:variant>
      <vt:variant>
        <vt:lpwstr>https://www.ncbi.nlm.nih.gov/pubmed/?term=Cutler%20JA%5BAuthor%5D&amp;cauthor=true&amp;cauthor_uid=20228401</vt:lpwstr>
      </vt:variant>
      <vt:variant>
        <vt:lpwstr/>
      </vt:variant>
      <vt:variant>
        <vt:i4>7405642</vt:i4>
      </vt:variant>
      <vt:variant>
        <vt:i4>63</vt:i4>
      </vt:variant>
      <vt:variant>
        <vt:i4>0</vt:i4>
      </vt:variant>
      <vt:variant>
        <vt:i4>5</vt:i4>
      </vt:variant>
      <vt:variant>
        <vt:lpwstr>https://www.ncbi.nlm.nih.gov/pubmed/?term=Grimm%20RH%20Jr%5BAuthor%5D&amp;cauthor=true&amp;cauthor_uid=20228401</vt:lpwstr>
      </vt:variant>
      <vt:variant>
        <vt:lpwstr/>
      </vt:variant>
      <vt:variant>
        <vt:i4>6160445</vt:i4>
      </vt:variant>
      <vt:variant>
        <vt:i4>60</vt:i4>
      </vt:variant>
      <vt:variant>
        <vt:i4>0</vt:i4>
      </vt:variant>
      <vt:variant>
        <vt:i4>5</vt:i4>
      </vt:variant>
      <vt:variant>
        <vt:lpwstr>https://www.ncbi.nlm.nih.gov/pubmed/?term=Goff%20DC%20Jr%5BAuthor%5D&amp;cauthor=true&amp;cauthor_uid=20228401</vt:lpwstr>
      </vt:variant>
      <vt:variant>
        <vt:lpwstr/>
      </vt:variant>
      <vt:variant>
        <vt:i4>393320</vt:i4>
      </vt:variant>
      <vt:variant>
        <vt:i4>57</vt:i4>
      </vt:variant>
      <vt:variant>
        <vt:i4>0</vt:i4>
      </vt:variant>
      <vt:variant>
        <vt:i4>5</vt:i4>
      </vt:variant>
      <vt:variant>
        <vt:lpwstr>https://www.ncbi.nlm.nih.gov/pubmed/?term=Byington%20RP%5BAuthor%5D&amp;cauthor=true&amp;cauthor_uid=20228401</vt:lpwstr>
      </vt:variant>
      <vt:variant>
        <vt:lpwstr/>
      </vt:variant>
      <vt:variant>
        <vt:i4>1835056</vt:i4>
      </vt:variant>
      <vt:variant>
        <vt:i4>54</vt:i4>
      </vt:variant>
      <vt:variant>
        <vt:i4>0</vt:i4>
      </vt:variant>
      <vt:variant>
        <vt:i4>5</vt:i4>
      </vt:variant>
      <vt:variant>
        <vt:lpwstr>https://www.ncbi.nlm.nih.gov/pubmed/?term=Evans%20GW%5BAuthor%5D&amp;cauthor=true&amp;cauthor_uid=20228401</vt:lpwstr>
      </vt:variant>
      <vt:variant>
        <vt:lpwstr/>
      </vt:variant>
      <vt:variant>
        <vt:i4>7077956</vt:i4>
      </vt:variant>
      <vt:variant>
        <vt:i4>51</vt:i4>
      </vt:variant>
      <vt:variant>
        <vt:i4>0</vt:i4>
      </vt:variant>
      <vt:variant>
        <vt:i4>5</vt:i4>
      </vt:variant>
      <vt:variant>
        <vt:lpwstr>https://www.ncbi.nlm.nih.gov/pubmed/?term=Cushman%20WC%5BAuthor%5D&amp;cauthor=true&amp;cauthor_uid=20228401</vt:lpwstr>
      </vt:variant>
      <vt:variant>
        <vt:lpwstr/>
      </vt:variant>
      <vt:variant>
        <vt:i4>1835034</vt:i4>
      </vt:variant>
      <vt:variant>
        <vt:i4>48</vt:i4>
      </vt:variant>
      <vt:variant>
        <vt:i4>0</vt:i4>
      </vt:variant>
      <vt:variant>
        <vt:i4>5</vt:i4>
      </vt:variant>
      <vt:variant>
        <vt:lpwstr>https://www.ncbi.nlm.nih.gov/pubmed/?term=ACCORD%20Study%20Group%5BCorporate%20Author%5D</vt:lpwstr>
      </vt:variant>
      <vt:variant>
        <vt:lpwstr/>
      </vt:variant>
      <vt:variant>
        <vt:i4>1048695</vt:i4>
      </vt:variant>
      <vt:variant>
        <vt:i4>45</vt:i4>
      </vt:variant>
      <vt:variant>
        <vt:i4>0</vt:i4>
      </vt:variant>
      <vt:variant>
        <vt:i4>5</vt:i4>
      </vt:variant>
      <vt:variant>
        <vt:lpwstr>https://www.ncbi.nlm.nih.gov/pubmed/?term=Fang%20JC%5BAuthor%5D&amp;cauthor=true&amp;cauthor_uid=22156683</vt:lpwstr>
      </vt:variant>
      <vt:variant>
        <vt:lpwstr/>
      </vt:variant>
      <vt:variant>
        <vt:i4>1638449</vt:i4>
      </vt:variant>
      <vt:variant>
        <vt:i4>42</vt:i4>
      </vt:variant>
      <vt:variant>
        <vt:i4>0</vt:i4>
      </vt:variant>
      <vt:variant>
        <vt:i4>5</vt:i4>
      </vt:variant>
      <vt:variant>
        <vt:lpwstr>https://www.ncbi.nlm.nih.gov/pubmed/?term=Simon%20DI%5BAuthor%5D&amp;cauthor=true&amp;cauthor_uid=22156683</vt:lpwstr>
      </vt:variant>
      <vt:variant>
        <vt:lpwstr/>
      </vt:variant>
      <vt:variant>
        <vt:i4>7405659</vt:i4>
      </vt:variant>
      <vt:variant>
        <vt:i4>39</vt:i4>
      </vt:variant>
      <vt:variant>
        <vt:i4>0</vt:i4>
      </vt:variant>
      <vt:variant>
        <vt:i4>5</vt:i4>
      </vt:variant>
      <vt:variant>
        <vt:lpwstr>https://www.ncbi.nlm.nih.gov/pubmed/?term=Debanne%20SM%5BAuthor%5D&amp;cauthor=true&amp;cauthor_uid=22156683</vt:lpwstr>
      </vt:variant>
      <vt:variant>
        <vt:lpwstr/>
      </vt:variant>
      <vt:variant>
        <vt:i4>65630</vt:i4>
      </vt:variant>
      <vt:variant>
        <vt:i4>36</vt:i4>
      </vt:variant>
      <vt:variant>
        <vt:i4>0</vt:i4>
      </vt:variant>
      <vt:variant>
        <vt:i4>5</vt:i4>
      </vt:variant>
      <vt:variant>
        <vt:lpwstr>https://www.ncbi.nlm.nih.gov/pubmed/29133356</vt:lpwstr>
      </vt:variant>
      <vt:variant>
        <vt:lpwstr/>
      </vt:variant>
      <vt:variant>
        <vt:i4>4390978</vt:i4>
      </vt:variant>
      <vt:variant>
        <vt:i4>33</vt:i4>
      </vt:variant>
      <vt:variant>
        <vt:i4>0</vt:i4>
      </vt:variant>
      <vt:variant>
        <vt:i4>5</vt:i4>
      </vt:variant>
      <vt:variant>
        <vt:lpwstr>https://www.ncbi.nlm.nih.gov/pubmed/?term=Canadian+stroke+best+practice+recommendations%3A+Secondary+prevention+of+stroke%2C+sixth+edition+practice+guidelines%2C+update+2017</vt:lpwstr>
      </vt:variant>
      <vt:variant>
        <vt:lpwstr/>
      </vt:variant>
      <vt:variant>
        <vt:i4>393310</vt:i4>
      </vt:variant>
      <vt:variant>
        <vt:i4>30</vt:i4>
      </vt:variant>
      <vt:variant>
        <vt:i4>0</vt:i4>
      </vt:variant>
      <vt:variant>
        <vt:i4>5</vt:i4>
      </vt:variant>
      <vt:variant>
        <vt:lpwstr>https://www.ncbi.nlm.nih.gov/pubmed/29367334</vt:lpwstr>
      </vt:variant>
      <vt:variant>
        <vt:lpwstr/>
      </vt:variant>
      <vt:variant>
        <vt:i4>4980846</vt:i4>
      </vt:variant>
      <vt:variant>
        <vt:i4>27</vt:i4>
      </vt:variant>
      <vt:variant>
        <vt:i4>0</vt:i4>
      </vt:variant>
      <vt:variant>
        <vt:i4>5</vt:i4>
      </vt:variant>
      <vt:variant>
        <vt:lpwstr>https://www.ncbi.nlm.nih.gov/pubmed/?term=Becker%20K%5BAuthor%5D&amp;cauthor=true&amp;cauthor_uid=29367334</vt:lpwstr>
      </vt:variant>
      <vt:variant>
        <vt:lpwstr/>
      </vt:variant>
      <vt:variant>
        <vt:i4>6619164</vt:i4>
      </vt:variant>
      <vt:variant>
        <vt:i4>24</vt:i4>
      </vt:variant>
      <vt:variant>
        <vt:i4>0</vt:i4>
      </vt:variant>
      <vt:variant>
        <vt:i4>5</vt:i4>
      </vt:variant>
      <vt:variant>
        <vt:lpwstr>https://www.ncbi.nlm.nih.gov/pubmed/?term=Bambakidis%20NC%5BAuthor%5D&amp;cauthor=true&amp;cauthor_uid=29367334</vt:lpwstr>
      </vt:variant>
      <vt:variant>
        <vt:lpwstr/>
      </vt:variant>
      <vt:variant>
        <vt:i4>7667713</vt:i4>
      </vt:variant>
      <vt:variant>
        <vt:i4>21</vt:i4>
      </vt:variant>
      <vt:variant>
        <vt:i4>0</vt:i4>
      </vt:variant>
      <vt:variant>
        <vt:i4>5</vt:i4>
      </vt:variant>
      <vt:variant>
        <vt:lpwstr>https://www.ncbi.nlm.nih.gov/pubmed/?term=Adeoye%20OM%5BAuthor%5D&amp;cauthor=true&amp;cauthor_uid=29367334</vt:lpwstr>
      </vt:variant>
      <vt:variant>
        <vt:lpwstr/>
      </vt:variant>
      <vt:variant>
        <vt:i4>3407901</vt:i4>
      </vt:variant>
      <vt:variant>
        <vt:i4>18</vt:i4>
      </vt:variant>
      <vt:variant>
        <vt:i4>0</vt:i4>
      </vt:variant>
      <vt:variant>
        <vt:i4>5</vt:i4>
      </vt:variant>
      <vt:variant>
        <vt:lpwstr>https://www.ncbi.nlm.nih.gov/pubmed/?term=Ackerson%20T%5BAuthor%5D&amp;cauthor=true&amp;cauthor_uid=29367334</vt:lpwstr>
      </vt:variant>
      <vt:variant>
        <vt:lpwstr/>
      </vt:variant>
      <vt:variant>
        <vt:i4>6619155</vt:i4>
      </vt:variant>
      <vt:variant>
        <vt:i4>15</vt:i4>
      </vt:variant>
      <vt:variant>
        <vt:i4>0</vt:i4>
      </vt:variant>
      <vt:variant>
        <vt:i4>5</vt:i4>
      </vt:variant>
      <vt:variant>
        <vt:lpwstr>https://www.ncbi.nlm.nih.gov/pubmed/?term=Rabinstein%20AA%5BAuthor%5D&amp;cauthor=true&amp;cauthor_uid=29367334</vt:lpwstr>
      </vt:variant>
      <vt:variant>
        <vt:lpwstr/>
      </vt:variant>
      <vt:variant>
        <vt:i4>7995406</vt:i4>
      </vt:variant>
      <vt:variant>
        <vt:i4>12</vt:i4>
      </vt:variant>
      <vt:variant>
        <vt:i4>0</vt:i4>
      </vt:variant>
      <vt:variant>
        <vt:i4>5</vt:i4>
      </vt:variant>
      <vt:variant>
        <vt:lpwstr>https://www.ncbi.nlm.nih.gov/pubmed/?term=Powers%20WJ%5BAuthor%5D&amp;cauthor=true&amp;cauthor_uid=29367334</vt:lpwstr>
      </vt:variant>
      <vt:variant>
        <vt:lpwstr/>
      </vt:variant>
      <vt:variant>
        <vt:i4>852057</vt:i4>
      </vt:variant>
      <vt:variant>
        <vt:i4>9</vt:i4>
      </vt:variant>
      <vt:variant>
        <vt:i4>0</vt:i4>
      </vt:variant>
      <vt:variant>
        <vt:i4>5</vt:i4>
      </vt:variant>
      <vt:variant>
        <vt:lpwstr>https://www.ncbi.nlm.nih.gov/pubmed/28592775</vt:lpwstr>
      </vt:variant>
      <vt:variant>
        <vt:lpwstr/>
      </vt:variant>
      <vt:variant>
        <vt:i4>1048686</vt:i4>
      </vt:variant>
      <vt:variant>
        <vt:i4>6</vt:i4>
      </vt:variant>
      <vt:variant>
        <vt:i4>0</vt:i4>
      </vt:variant>
      <vt:variant>
        <vt:i4>5</vt:i4>
      </vt:variant>
      <vt:variant>
        <vt:lpwstr>https://www.ncbi.nlm.nih.gov/pubmed/?term=Hong%20KS%5BAuthor%5D&amp;cauthor=true&amp;cauthor_uid=28592775</vt:lpwstr>
      </vt:variant>
      <vt:variant>
        <vt:lpwstr/>
      </vt:variant>
      <vt:variant>
        <vt:i4>458757</vt:i4>
      </vt:variant>
      <vt:variant>
        <vt:i4>3</vt:i4>
      </vt:variant>
      <vt:variant>
        <vt:i4>0</vt:i4>
      </vt:variant>
      <vt:variant>
        <vt:i4>5</vt:i4>
      </vt:variant>
      <vt:variant>
        <vt:lpwstr>https://www.ncbi.nlm.nih.gov/pubmed/?term=Sobrevivir+a+un+Ictus%3A+%C2%BFSin+novedad+en+el+frente++o++La+gran+ilusi%C3%B3n%3F</vt:lpwstr>
      </vt:variant>
      <vt:variant>
        <vt:lpwstr/>
      </vt:variant>
      <vt:variant>
        <vt:i4>3145762</vt:i4>
      </vt:variant>
      <vt:variant>
        <vt:i4>0</vt:i4>
      </vt:variant>
      <vt:variant>
        <vt:i4>0</vt:i4>
      </vt:variant>
      <vt:variant>
        <vt:i4>5</vt:i4>
      </vt:variant>
      <vt:variant>
        <vt:lpwstr>http://www.ncbi.nlm.nih.gov/pubmed/21331606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TRATAMIENTO DE LA HIPERTENSIÓN ARTERIAL EN LA PREVENCIÓN SECUNDARIA DEL ICTUS ISQUÉMICO</dc:title>
  <dc:subject/>
  <dc:creator>Informática</dc:creator>
  <cp:keywords/>
  <dc:description/>
  <cp:lastModifiedBy>Bandana Sharma</cp:lastModifiedBy>
  <cp:revision>2</cp:revision>
  <cp:lastPrinted>2018-05-04T10:07:00Z</cp:lastPrinted>
  <dcterms:created xsi:type="dcterms:W3CDTF">2018-06-16T05:42:00Z</dcterms:created>
  <dcterms:modified xsi:type="dcterms:W3CDTF">2018-06-16T05:42:00Z</dcterms:modified>
</cp:coreProperties>
</file>